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03F41F42" w14:textId="77777777" w:rsidTr="00624A03">
        <w:trPr>
          <w:trHeight w:val="433"/>
        </w:trPr>
        <w:tc>
          <w:tcPr>
            <w:tcW w:w="7621" w:type="dxa"/>
            <w:gridSpan w:val="2"/>
          </w:tcPr>
          <w:p w14:paraId="7EC6071F" w14:textId="77777777" w:rsidR="009924EC" w:rsidRPr="00B612A0" w:rsidRDefault="00B76447" w:rsidP="00B76447">
            <w:pPr>
              <w:rPr>
                <w:b/>
                <w:bCs/>
                <w:color w:val="00A0CB"/>
                <w:spacing w:val="38"/>
                <w:sz w:val="36"/>
                <w:szCs w:val="36"/>
                <w:lang w:val="nl-BE"/>
              </w:rPr>
            </w:pPr>
            <w:r>
              <w:rPr>
                <w:b/>
                <w:bCs/>
                <w:color w:val="00A0CB"/>
                <w:spacing w:val="38"/>
                <w:sz w:val="36"/>
                <w:szCs w:val="36"/>
                <w:lang w:val="nl-BE"/>
              </w:rPr>
              <w:t xml:space="preserve">Question à un </w:t>
            </w:r>
            <w:r w:rsidR="009924EC" w:rsidRPr="00B612A0">
              <w:rPr>
                <w:b/>
                <w:bCs/>
                <w:color w:val="00A0CB"/>
                <w:spacing w:val="38"/>
                <w:sz w:val="36"/>
                <w:szCs w:val="36"/>
                <w:lang w:val="nl-BE"/>
              </w:rPr>
              <w:t>expert</w:t>
            </w:r>
          </w:p>
        </w:tc>
        <w:tc>
          <w:tcPr>
            <w:tcW w:w="1902" w:type="dxa"/>
            <w:vMerge w:val="restart"/>
          </w:tcPr>
          <w:p w14:paraId="0E0C2BAC" w14:textId="4F75B8F7" w:rsidR="009924EC" w:rsidRDefault="00276F30" w:rsidP="00B40816">
            <w:pPr>
              <w:rPr>
                <w:rFonts w:ascii="Calibri" w:hAnsi="Calibri"/>
                <w:sz w:val="24"/>
                <w:lang w:val="nl-BE"/>
              </w:rPr>
            </w:pPr>
            <w:r w:rsidRPr="00F600C1">
              <w:rPr>
                <w:rFonts w:ascii="Calibri" w:hAnsi="Calibri"/>
                <w:noProof/>
                <w:sz w:val="24"/>
              </w:rPr>
              <w:drawing>
                <wp:inline distT="0" distB="0" distL="0" distR="0" wp14:anchorId="48D36B97" wp14:editId="14C54B20">
                  <wp:extent cx="1064260" cy="13366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17 at 16.03.03.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336675"/>
                          </a:xfrm>
                          <a:prstGeom prst="rect">
                            <a:avLst/>
                          </a:prstGeom>
                        </pic:spPr>
                      </pic:pic>
                    </a:graphicData>
                  </a:graphic>
                </wp:inline>
              </w:drawing>
            </w:r>
          </w:p>
        </w:tc>
      </w:tr>
      <w:tr w:rsidR="005539DF" w:rsidRPr="005539DF" w14:paraId="4E98169F" w14:textId="77777777" w:rsidTr="00624A03">
        <w:trPr>
          <w:trHeight w:val="1680"/>
        </w:trPr>
        <w:tc>
          <w:tcPr>
            <w:tcW w:w="5642" w:type="dxa"/>
          </w:tcPr>
          <w:p w14:paraId="475FDC2D" w14:textId="33C441D0" w:rsidR="005539DF" w:rsidRPr="00E675CC" w:rsidRDefault="00433684" w:rsidP="00B40816">
            <w:pPr>
              <w:spacing w:line="280" w:lineRule="exact"/>
              <w:jc w:val="both"/>
              <w:rPr>
                <w:rFonts w:cs="Arial"/>
                <w:color w:val="00B0F0"/>
                <w:sz w:val="28"/>
                <w:szCs w:val="28"/>
                <w:lang w:val="fr-BE"/>
              </w:rPr>
            </w:pPr>
            <w:r>
              <w:rPr>
                <w:rFonts w:cs="Arial"/>
                <w:color w:val="00B0F0"/>
                <w:sz w:val="28"/>
                <w:szCs w:val="28"/>
                <w:lang w:val="fr-BE"/>
              </w:rPr>
              <w:t>L</w:t>
            </w:r>
            <w:r w:rsidR="003B6D52" w:rsidRPr="003B6D52">
              <w:rPr>
                <w:rFonts w:cs="Arial"/>
                <w:color w:val="00B0F0"/>
                <w:sz w:val="28"/>
                <w:szCs w:val="28"/>
                <w:lang w:val="fr-BE"/>
              </w:rPr>
              <w:t>'importance du motif de licenciement pour l'employeur et le travailleur</w:t>
            </w:r>
            <w:bookmarkStart w:id="0" w:name="_GoBack"/>
            <w:bookmarkEnd w:id="0"/>
          </w:p>
          <w:p w14:paraId="438E82D7" w14:textId="77777777" w:rsidR="005539DF" w:rsidRPr="000D3292" w:rsidRDefault="005539DF" w:rsidP="00B40816">
            <w:pPr>
              <w:spacing w:line="280" w:lineRule="exact"/>
              <w:jc w:val="both"/>
              <w:rPr>
                <w:rFonts w:cs="Arial"/>
                <w:sz w:val="28"/>
                <w:szCs w:val="28"/>
                <w:lang w:val="fr-BE"/>
              </w:rPr>
            </w:pPr>
          </w:p>
          <w:p w14:paraId="4D3E3970" w14:textId="77777777" w:rsidR="005539DF" w:rsidRPr="000D3292" w:rsidRDefault="005539DF" w:rsidP="00B40816">
            <w:pPr>
              <w:spacing w:line="280" w:lineRule="exact"/>
              <w:jc w:val="both"/>
              <w:rPr>
                <w:rFonts w:cs="Arial"/>
                <w:sz w:val="28"/>
                <w:szCs w:val="28"/>
                <w:lang w:val="fr-BE"/>
              </w:rPr>
            </w:pPr>
          </w:p>
          <w:p w14:paraId="672E5487" w14:textId="77777777" w:rsidR="005539DF" w:rsidRPr="000D3292" w:rsidRDefault="005539DF" w:rsidP="00B40816">
            <w:pPr>
              <w:spacing w:line="280" w:lineRule="exact"/>
              <w:jc w:val="both"/>
              <w:rPr>
                <w:rFonts w:cs="Arial"/>
                <w:sz w:val="28"/>
                <w:szCs w:val="28"/>
                <w:lang w:val="fr-BE"/>
              </w:rPr>
            </w:pPr>
          </w:p>
          <w:p w14:paraId="776DACE3" w14:textId="77777777" w:rsidR="005539DF" w:rsidRPr="000D3292" w:rsidRDefault="005539DF" w:rsidP="00B40816">
            <w:pPr>
              <w:spacing w:line="280" w:lineRule="exact"/>
              <w:jc w:val="both"/>
              <w:rPr>
                <w:rFonts w:cs="Arial"/>
                <w:sz w:val="28"/>
                <w:szCs w:val="28"/>
                <w:lang w:val="fr-BE"/>
              </w:rPr>
            </w:pPr>
          </w:p>
        </w:tc>
        <w:tc>
          <w:tcPr>
            <w:tcW w:w="1979" w:type="dxa"/>
            <w:vAlign w:val="bottom"/>
          </w:tcPr>
          <w:p w14:paraId="458E653E" w14:textId="77777777" w:rsidR="005539DF" w:rsidRPr="00B40816" w:rsidRDefault="003B6D52" w:rsidP="005539DF">
            <w:pPr>
              <w:jc w:val="right"/>
              <w:rPr>
                <w:rFonts w:cs="Arial"/>
                <w:sz w:val="18"/>
                <w:szCs w:val="18"/>
              </w:rPr>
            </w:pPr>
            <w:r>
              <w:rPr>
                <w:rFonts w:cs="Arial"/>
                <w:sz w:val="18"/>
                <w:szCs w:val="18"/>
              </w:rPr>
              <w:t>Jordane Houdart</w:t>
            </w:r>
          </w:p>
          <w:p w14:paraId="02CEE135" w14:textId="77777777" w:rsidR="005539DF" w:rsidRPr="005539DF" w:rsidRDefault="003B6D52" w:rsidP="005539DF">
            <w:pPr>
              <w:jc w:val="right"/>
              <w:rPr>
                <w:rFonts w:cs="Arial"/>
                <w:sz w:val="28"/>
                <w:szCs w:val="28"/>
              </w:rPr>
            </w:pPr>
            <w:r>
              <w:rPr>
                <w:rFonts w:cs="Arial"/>
                <w:sz w:val="18"/>
                <w:szCs w:val="18"/>
              </w:rPr>
              <w:t>Legal Officer</w:t>
            </w:r>
            <w:r w:rsidR="005539DF" w:rsidRPr="00B40816">
              <w:rPr>
                <w:rFonts w:cs="Arial"/>
                <w:sz w:val="18"/>
                <w:szCs w:val="18"/>
              </w:rPr>
              <w:t xml:space="preserve"> </w:t>
            </w:r>
            <w:r w:rsidR="005539DF" w:rsidRPr="00B40816">
              <w:rPr>
                <w:rFonts w:cs="Arial"/>
                <w:sz w:val="18"/>
                <w:szCs w:val="18"/>
              </w:rPr>
              <w:br/>
              <w:t>Partena Professional</w:t>
            </w:r>
          </w:p>
        </w:tc>
        <w:tc>
          <w:tcPr>
            <w:tcW w:w="1902" w:type="dxa"/>
            <w:vMerge/>
          </w:tcPr>
          <w:p w14:paraId="55A24E06" w14:textId="77777777" w:rsidR="005539DF" w:rsidRPr="005539DF" w:rsidRDefault="005539DF" w:rsidP="00B40816">
            <w:pPr>
              <w:jc w:val="center"/>
              <w:rPr>
                <w:rFonts w:ascii="Calibri" w:hAnsi="Calibri"/>
                <w:sz w:val="24"/>
              </w:rPr>
            </w:pPr>
          </w:p>
        </w:tc>
      </w:tr>
    </w:tbl>
    <w:p w14:paraId="3BA8A575" w14:textId="77777777" w:rsidR="0071493A" w:rsidRPr="005539DF" w:rsidRDefault="00653A6B" w:rsidP="00AA4348">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8752" behindDoc="0" locked="0" layoutInCell="1" allowOverlap="1" wp14:anchorId="5A1BE067" wp14:editId="7A7CC188">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8CE54"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600534FB" w14:textId="39C8B5AC" w:rsidR="00ED6D35" w:rsidRPr="00F600C1" w:rsidRDefault="009F43D7" w:rsidP="000954B8">
      <w:pPr>
        <w:spacing w:line="280" w:lineRule="exact"/>
        <w:jc w:val="both"/>
        <w:rPr>
          <w:rFonts w:cs="Arial"/>
          <w:b/>
          <w:sz w:val="22"/>
          <w:szCs w:val="22"/>
          <w:lang w:val="fr-FR"/>
        </w:rPr>
      </w:pPr>
      <w:r w:rsidRPr="00F600C1">
        <w:rPr>
          <w:rFonts w:cs="Arial"/>
          <w:b/>
          <w:sz w:val="22"/>
          <w:szCs w:val="22"/>
          <w:lang w:val="fr-FR"/>
        </w:rPr>
        <w:t xml:space="preserve">Suite </w:t>
      </w:r>
      <w:r w:rsidR="005805A6" w:rsidRPr="00F600C1">
        <w:rPr>
          <w:rFonts w:cs="Arial"/>
          <w:b/>
          <w:sz w:val="22"/>
          <w:szCs w:val="22"/>
          <w:lang w:val="fr-FR"/>
        </w:rPr>
        <w:t xml:space="preserve">à l’introduction du statut unique </w:t>
      </w:r>
      <w:r w:rsidRPr="00F600C1">
        <w:rPr>
          <w:rFonts w:cs="Arial"/>
          <w:b/>
          <w:sz w:val="22"/>
          <w:szCs w:val="22"/>
          <w:lang w:val="fr-FR"/>
        </w:rPr>
        <w:t xml:space="preserve">entre ouvriers et employés, </w:t>
      </w:r>
      <w:r w:rsidR="005805A6" w:rsidRPr="00F600C1">
        <w:rPr>
          <w:rFonts w:cs="Arial"/>
          <w:b/>
          <w:sz w:val="22"/>
          <w:szCs w:val="22"/>
          <w:lang w:val="fr-FR"/>
        </w:rPr>
        <w:t>de nouvelles règles ont été établies en matière de motivation du licenciement.</w:t>
      </w:r>
      <w:r w:rsidR="00433684" w:rsidRPr="00F600C1">
        <w:rPr>
          <w:rFonts w:cs="Arial"/>
          <w:b/>
          <w:sz w:val="22"/>
          <w:szCs w:val="22"/>
          <w:lang w:val="fr-FR"/>
        </w:rPr>
        <w:t xml:space="preserve"> L</w:t>
      </w:r>
      <w:r w:rsidR="00A12AA9" w:rsidRPr="00F600C1">
        <w:rPr>
          <w:rFonts w:cs="Arial"/>
          <w:b/>
          <w:sz w:val="22"/>
          <w:szCs w:val="22"/>
          <w:lang w:val="fr-FR"/>
        </w:rPr>
        <w:t xml:space="preserve">a CCT n°109 permet </w:t>
      </w:r>
      <w:r w:rsidRPr="00F600C1">
        <w:rPr>
          <w:rFonts w:cs="Arial"/>
          <w:b/>
          <w:sz w:val="22"/>
          <w:szCs w:val="22"/>
          <w:lang w:val="fr-FR"/>
        </w:rPr>
        <w:t xml:space="preserve">désormais </w:t>
      </w:r>
      <w:r w:rsidR="00A12AA9" w:rsidRPr="00F600C1">
        <w:rPr>
          <w:rFonts w:cs="Arial"/>
          <w:b/>
          <w:sz w:val="22"/>
          <w:szCs w:val="22"/>
          <w:lang w:val="fr-FR"/>
        </w:rPr>
        <w:t>au travailleur licencié de connaître les motifs qui ont conduit à s</w:t>
      </w:r>
      <w:r w:rsidR="009C696E" w:rsidRPr="00F600C1">
        <w:rPr>
          <w:rFonts w:cs="Arial"/>
          <w:b/>
          <w:sz w:val="22"/>
          <w:szCs w:val="22"/>
          <w:lang w:val="fr-FR"/>
        </w:rPr>
        <w:t>on licenciement.</w:t>
      </w:r>
      <w:r w:rsidR="00433684" w:rsidRPr="00F600C1">
        <w:rPr>
          <w:rFonts w:cs="Arial"/>
          <w:b/>
          <w:sz w:val="22"/>
          <w:szCs w:val="22"/>
          <w:lang w:val="fr-FR"/>
        </w:rPr>
        <w:t xml:space="preserve"> Conséquence : l’employeur doit pouvoir démontrer concrètement </w:t>
      </w:r>
      <w:r w:rsidR="001F33D9" w:rsidRPr="00F600C1">
        <w:rPr>
          <w:rFonts w:cs="Arial"/>
          <w:b/>
          <w:sz w:val="22"/>
          <w:szCs w:val="22"/>
          <w:lang w:val="fr-FR"/>
        </w:rPr>
        <w:t xml:space="preserve">au travailleur </w:t>
      </w:r>
      <w:r w:rsidR="00433684" w:rsidRPr="00F600C1">
        <w:rPr>
          <w:rFonts w:cs="Arial"/>
          <w:b/>
          <w:sz w:val="22"/>
          <w:szCs w:val="22"/>
          <w:lang w:val="fr-FR"/>
        </w:rPr>
        <w:t>les motifs</w:t>
      </w:r>
      <w:r w:rsidR="001F33D9" w:rsidRPr="00F600C1">
        <w:rPr>
          <w:rFonts w:cs="Arial"/>
          <w:b/>
          <w:sz w:val="22"/>
          <w:szCs w:val="22"/>
          <w:lang w:val="fr-FR"/>
        </w:rPr>
        <w:t xml:space="preserve"> de son</w:t>
      </w:r>
      <w:r w:rsidR="00433684" w:rsidRPr="00F600C1">
        <w:rPr>
          <w:rFonts w:cs="Arial"/>
          <w:b/>
          <w:sz w:val="22"/>
          <w:szCs w:val="22"/>
          <w:lang w:val="fr-FR"/>
        </w:rPr>
        <w:t xml:space="preserve"> licenciement. Dans le cas contraire, </w:t>
      </w:r>
      <w:r w:rsidR="004F1E99" w:rsidRPr="00F600C1">
        <w:rPr>
          <w:rFonts w:cs="Arial"/>
          <w:b/>
          <w:sz w:val="22"/>
          <w:szCs w:val="22"/>
          <w:lang w:val="fr-FR"/>
        </w:rPr>
        <w:t>le travailleur pourrait se voir octroyer le</w:t>
      </w:r>
      <w:r w:rsidR="00433684" w:rsidRPr="00F600C1">
        <w:rPr>
          <w:rFonts w:cs="Arial"/>
          <w:b/>
          <w:sz w:val="22"/>
          <w:szCs w:val="22"/>
          <w:lang w:val="fr-FR"/>
        </w:rPr>
        <w:t xml:space="preserve"> </w:t>
      </w:r>
      <w:r w:rsidR="00ED6D35" w:rsidRPr="00F600C1">
        <w:rPr>
          <w:rFonts w:cs="Arial"/>
          <w:b/>
          <w:sz w:val="22"/>
          <w:szCs w:val="22"/>
          <w:lang w:val="fr-FR"/>
        </w:rPr>
        <w:t>paiement d’une indemnité forfaitaire comp</w:t>
      </w:r>
      <w:r w:rsidR="00962805" w:rsidRPr="00F600C1">
        <w:rPr>
          <w:rFonts w:cs="Arial"/>
          <w:b/>
          <w:sz w:val="22"/>
          <w:szCs w:val="22"/>
          <w:lang w:val="fr-FR"/>
        </w:rPr>
        <w:t>rise entre minimum 3 et maximum</w:t>
      </w:r>
      <w:r w:rsidR="00ED6D35" w:rsidRPr="00F600C1">
        <w:rPr>
          <w:rFonts w:cs="Arial"/>
          <w:b/>
          <w:sz w:val="22"/>
          <w:szCs w:val="22"/>
          <w:lang w:val="fr-FR"/>
        </w:rPr>
        <w:t xml:space="preserve"> 17 semaines</w:t>
      </w:r>
      <w:r w:rsidR="006C7E93" w:rsidRPr="00F600C1">
        <w:rPr>
          <w:rFonts w:cs="Arial"/>
          <w:b/>
          <w:sz w:val="22"/>
          <w:szCs w:val="22"/>
          <w:lang w:val="fr-FR"/>
        </w:rPr>
        <w:t xml:space="preserve"> de rémunération</w:t>
      </w:r>
      <w:r w:rsidR="00ED6D35" w:rsidRPr="00F600C1">
        <w:rPr>
          <w:rFonts w:cs="Arial"/>
          <w:b/>
          <w:sz w:val="22"/>
          <w:szCs w:val="22"/>
          <w:lang w:val="fr-FR"/>
        </w:rPr>
        <w:t>.</w:t>
      </w:r>
    </w:p>
    <w:p w14:paraId="42CE6151" w14:textId="77777777" w:rsidR="00ED6D35" w:rsidRPr="00F600C1" w:rsidRDefault="00ED6D35" w:rsidP="000954B8">
      <w:pPr>
        <w:spacing w:line="280" w:lineRule="exact"/>
        <w:jc w:val="both"/>
        <w:rPr>
          <w:rFonts w:cs="Arial"/>
          <w:b/>
          <w:sz w:val="22"/>
          <w:szCs w:val="22"/>
          <w:lang w:val="fr-FR"/>
        </w:rPr>
      </w:pPr>
    </w:p>
    <w:p w14:paraId="59A23166" w14:textId="24412A47" w:rsidR="00ED6D35" w:rsidRPr="00F600C1" w:rsidRDefault="00962805" w:rsidP="000954B8">
      <w:pPr>
        <w:spacing w:line="280" w:lineRule="exact"/>
        <w:jc w:val="both"/>
        <w:rPr>
          <w:rFonts w:cs="Arial"/>
          <w:b/>
          <w:sz w:val="24"/>
          <w:lang w:val="fr-FR"/>
        </w:rPr>
      </w:pPr>
      <w:r w:rsidRPr="00F600C1">
        <w:rPr>
          <w:rFonts w:cs="Arial"/>
          <w:b/>
          <w:sz w:val="22"/>
          <w:szCs w:val="22"/>
          <w:lang w:val="fr-FR"/>
        </w:rPr>
        <w:t xml:space="preserve">Un employeur prudent </w:t>
      </w:r>
      <w:r w:rsidR="009F43D7" w:rsidRPr="00F600C1">
        <w:rPr>
          <w:rFonts w:cs="Arial"/>
          <w:b/>
          <w:sz w:val="22"/>
          <w:szCs w:val="22"/>
          <w:lang w:val="fr-FR"/>
        </w:rPr>
        <w:t>devra</w:t>
      </w:r>
      <w:r w:rsidR="00D42E8E" w:rsidRPr="00F600C1">
        <w:rPr>
          <w:rFonts w:cs="Arial"/>
          <w:b/>
          <w:sz w:val="22"/>
          <w:szCs w:val="22"/>
          <w:lang w:val="fr-FR"/>
        </w:rPr>
        <w:t xml:space="preserve"> donc </w:t>
      </w:r>
      <w:r w:rsidR="009F43D7" w:rsidRPr="00F600C1">
        <w:rPr>
          <w:rFonts w:cs="Arial"/>
          <w:b/>
          <w:sz w:val="22"/>
          <w:szCs w:val="22"/>
          <w:lang w:val="fr-FR"/>
        </w:rPr>
        <w:t xml:space="preserve">s’assurer d’avoir </w:t>
      </w:r>
      <w:r w:rsidR="00D42E8E" w:rsidRPr="00F600C1">
        <w:rPr>
          <w:rFonts w:cs="Arial"/>
          <w:b/>
          <w:sz w:val="22"/>
          <w:szCs w:val="22"/>
          <w:lang w:val="fr-FR"/>
        </w:rPr>
        <w:t>des preuves suffis</w:t>
      </w:r>
      <w:r w:rsidRPr="00F600C1">
        <w:rPr>
          <w:rFonts w:cs="Arial"/>
          <w:b/>
          <w:sz w:val="22"/>
          <w:szCs w:val="22"/>
          <w:lang w:val="fr-FR"/>
        </w:rPr>
        <w:t>antes avant d’envisager un licenciement</w:t>
      </w:r>
      <w:r w:rsidR="00ED6D35" w:rsidRPr="00F600C1">
        <w:rPr>
          <w:rFonts w:cs="Arial"/>
          <w:b/>
          <w:sz w:val="22"/>
          <w:szCs w:val="22"/>
          <w:lang w:val="fr-FR"/>
        </w:rPr>
        <w:t>.</w:t>
      </w:r>
    </w:p>
    <w:p w14:paraId="3E4E03C1" w14:textId="77777777" w:rsidR="007E4A20" w:rsidRPr="00F600C1" w:rsidRDefault="007E4A20" w:rsidP="000954B8">
      <w:pPr>
        <w:spacing w:line="280" w:lineRule="exact"/>
        <w:jc w:val="both"/>
        <w:rPr>
          <w:rFonts w:cs="Arial"/>
          <w:sz w:val="24"/>
          <w:lang w:val="fr-BE"/>
        </w:rPr>
      </w:pPr>
    </w:p>
    <w:p w14:paraId="51F2CA98" w14:textId="77777777" w:rsidR="003B6D52" w:rsidRPr="00F600C1" w:rsidRDefault="003B6D52" w:rsidP="000954B8">
      <w:pPr>
        <w:spacing w:line="280" w:lineRule="exact"/>
        <w:jc w:val="both"/>
        <w:rPr>
          <w:rFonts w:cs="Arial"/>
          <w:b/>
          <w:color w:val="00A0CB"/>
          <w:sz w:val="24"/>
          <w:lang w:val="fr-BE"/>
        </w:rPr>
      </w:pPr>
      <w:r w:rsidRPr="00F600C1">
        <w:rPr>
          <w:rFonts w:cs="Arial"/>
          <w:b/>
          <w:color w:val="00A0CB"/>
          <w:sz w:val="24"/>
          <w:lang w:val="fr-BE"/>
        </w:rPr>
        <w:t>L’importance du motif formulé</w:t>
      </w:r>
      <w:r w:rsidR="00630667" w:rsidRPr="00F600C1">
        <w:rPr>
          <w:rFonts w:cs="Arial"/>
          <w:b/>
          <w:color w:val="00A0CB"/>
          <w:sz w:val="24"/>
          <w:lang w:val="fr-BE"/>
        </w:rPr>
        <w:t xml:space="preserve"> </w:t>
      </w:r>
      <w:r w:rsidRPr="00F600C1">
        <w:rPr>
          <w:rFonts w:cs="Arial"/>
          <w:b/>
          <w:color w:val="00A0CB"/>
          <w:sz w:val="24"/>
          <w:lang w:val="fr-BE"/>
        </w:rPr>
        <w:t>sur le C4</w:t>
      </w:r>
    </w:p>
    <w:p w14:paraId="5F12C07F" w14:textId="0439EFE5" w:rsidR="003B6D52" w:rsidRPr="00F600C1" w:rsidRDefault="003B6D52" w:rsidP="000954B8">
      <w:pPr>
        <w:spacing w:line="280" w:lineRule="exact"/>
        <w:jc w:val="both"/>
        <w:rPr>
          <w:rFonts w:cs="Arial"/>
          <w:szCs w:val="20"/>
          <w:lang w:val="fr-BE"/>
        </w:rPr>
      </w:pPr>
      <w:r w:rsidRPr="00F600C1">
        <w:rPr>
          <w:rFonts w:cs="Arial"/>
          <w:szCs w:val="20"/>
          <w:lang w:val="fr-BE"/>
        </w:rPr>
        <w:t>Le formulaire C4 (certificat de chômage) délivré spontanément le dernier jour de travail par l’employeur au travailleur licencié permet à ce dernier de demander le bénéfice des allocations de chômage.</w:t>
      </w:r>
      <w:r w:rsidR="009F43D7" w:rsidRPr="00F600C1">
        <w:rPr>
          <w:rFonts w:cs="Arial"/>
          <w:szCs w:val="20"/>
          <w:lang w:val="fr-BE"/>
        </w:rPr>
        <w:t xml:space="preserve"> Lors du licenciement d’un travailleur, l</w:t>
      </w:r>
      <w:r w:rsidRPr="00F600C1">
        <w:rPr>
          <w:rFonts w:cs="Arial"/>
          <w:szCs w:val="20"/>
          <w:lang w:val="fr-BE"/>
        </w:rPr>
        <w:t xml:space="preserve">’employeur doit </w:t>
      </w:r>
      <w:r w:rsidR="009F43D7" w:rsidRPr="00F600C1">
        <w:rPr>
          <w:rFonts w:cs="Arial"/>
          <w:szCs w:val="20"/>
          <w:lang w:val="fr-BE"/>
        </w:rPr>
        <w:t xml:space="preserve">donc </w:t>
      </w:r>
      <w:r w:rsidRPr="00F600C1">
        <w:rPr>
          <w:rFonts w:cs="Arial"/>
          <w:szCs w:val="20"/>
          <w:lang w:val="fr-BE"/>
        </w:rPr>
        <w:t>indiquer sur le C4 le motif précis du chômage et ce, avec prudence et sincérité.</w:t>
      </w:r>
    </w:p>
    <w:p w14:paraId="6D6FAAD1" w14:textId="77777777" w:rsidR="003B6D52" w:rsidRPr="00F600C1" w:rsidRDefault="003B6D52" w:rsidP="000954B8">
      <w:pPr>
        <w:spacing w:line="280" w:lineRule="exact"/>
        <w:jc w:val="both"/>
        <w:rPr>
          <w:rFonts w:cs="Arial"/>
          <w:szCs w:val="20"/>
          <w:lang w:val="fr-BE"/>
        </w:rPr>
      </w:pPr>
    </w:p>
    <w:p w14:paraId="6E21AD7B" w14:textId="13AC9384" w:rsidR="003B6D52" w:rsidRPr="00F600C1" w:rsidRDefault="003B6D52" w:rsidP="000954B8">
      <w:pPr>
        <w:spacing w:line="280" w:lineRule="exact"/>
        <w:jc w:val="both"/>
        <w:rPr>
          <w:rFonts w:cs="Arial"/>
          <w:szCs w:val="20"/>
          <w:lang w:val="fr-BE"/>
        </w:rPr>
      </w:pPr>
      <w:r w:rsidRPr="00F600C1">
        <w:rPr>
          <w:rFonts w:cs="Arial"/>
          <w:szCs w:val="20"/>
          <w:lang w:val="fr-BE"/>
        </w:rPr>
        <w:t>Cette mention est en effet déterminante étant donné que l’intervention de l’assurance-chômage est réservée à la couverture du chômage involontaire, c’est-à-dire qui résulte de circonstances indépendantes de la volonté du travailleur.</w:t>
      </w:r>
      <w:r w:rsidR="009F43D7" w:rsidRPr="00F600C1">
        <w:rPr>
          <w:rFonts w:cs="Arial"/>
          <w:szCs w:val="20"/>
          <w:lang w:val="fr-BE"/>
        </w:rPr>
        <w:t xml:space="preserve"> </w:t>
      </w:r>
      <w:r w:rsidRPr="00F600C1">
        <w:rPr>
          <w:rFonts w:cs="Arial"/>
          <w:szCs w:val="20"/>
          <w:lang w:val="fr-BE"/>
        </w:rPr>
        <w:t>Certains motifs dits « passe-partout » ou « neutres » (restructuration, raisons économiques, manque de travail, etc.) peuvent faire naître des doutes dans le chef du bureau de chômage.</w:t>
      </w:r>
      <w:r w:rsidR="003E1083" w:rsidRPr="00F600C1">
        <w:rPr>
          <w:rFonts w:cs="Arial"/>
          <w:szCs w:val="20"/>
          <w:lang w:val="fr-BE"/>
        </w:rPr>
        <w:t xml:space="preserve"> Il est important de détailler de façon précise les motifs qui ont conduit au licenciement du travailleur.</w:t>
      </w:r>
    </w:p>
    <w:p w14:paraId="1D094737" w14:textId="77777777" w:rsidR="003B6D52" w:rsidRPr="00F600C1" w:rsidRDefault="003B6D52" w:rsidP="000954B8">
      <w:pPr>
        <w:spacing w:line="280" w:lineRule="exact"/>
        <w:jc w:val="both"/>
        <w:rPr>
          <w:rFonts w:cs="Arial"/>
          <w:szCs w:val="20"/>
          <w:lang w:val="fr-BE"/>
        </w:rPr>
      </w:pPr>
    </w:p>
    <w:p w14:paraId="731F79FF" w14:textId="41A5CF24" w:rsidR="004F1E99" w:rsidRPr="00F600C1" w:rsidRDefault="0045026E" w:rsidP="000954B8">
      <w:pPr>
        <w:spacing w:line="280" w:lineRule="exact"/>
        <w:jc w:val="both"/>
        <w:rPr>
          <w:rFonts w:cs="Arial"/>
          <w:szCs w:val="20"/>
          <w:lang w:val="fr-BE"/>
        </w:rPr>
      </w:pPr>
      <w:r w:rsidRPr="00F600C1">
        <w:rPr>
          <w:rFonts w:cs="Arial"/>
          <w:szCs w:val="20"/>
          <w:lang w:val="fr-BE"/>
        </w:rPr>
        <w:t>Lorsque</w:t>
      </w:r>
      <w:r w:rsidR="003E1083" w:rsidRPr="00F600C1">
        <w:rPr>
          <w:rFonts w:cs="Arial"/>
          <w:szCs w:val="20"/>
          <w:lang w:val="fr-BE"/>
        </w:rPr>
        <w:t xml:space="preserve"> des motifs pas assez précis sont mentionnés</w:t>
      </w:r>
      <w:r w:rsidR="003B6D52" w:rsidRPr="00F600C1">
        <w:rPr>
          <w:rFonts w:cs="Arial"/>
          <w:szCs w:val="20"/>
          <w:lang w:val="fr-BE"/>
        </w:rPr>
        <w:t>, l’ONEM</w:t>
      </w:r>
      <w:r w:rsidR="009F43D7" w:rsidRPr="00F600C1">
        <w:rPr>
          <w:rFonts w:cs="Arial"/>
          <w:szCs w:val="20"/>
          <w:lang w:val="fr-BE"/>
        </w:rPr>
        <w:t xml:space="preserve"> (l’Office National de l’Emploi)</w:t>
      </w:r>
      <w:r w:rsidR="003B6D52" w:rsidRPr="00F600C1">
        <w:rPr>
          <w:rFonts w:cs="Arial"/>
          <w:szCs w:val="20"/>
          <w:lang w:val="fr-BE"/>
        </w:rPr>
        <w:t xml:space="preserve"> </w:t>
      </w:r>
      <w:r w:rsidR="007E6BE4" w:rsidRPr="00F600C1">
        <w:rPr>
          <w:rFonts w:cs="Arial"/>
          <w:szCs w:val="20"/>
          <w:lang w:val="fr-BE"/>
        </w:rPr>
        <w:t xml:space="preserve"> </w:t>
      </w:r>
      <w:r w:rsidR="001F33D9" w:rsidRPr="00F600C1">
        <w:rPr>
          <w:rFonts w:cs="Arial"/>
          <w:szCs w:val="20"/>
          <w:lang w:val="fr-BE"/>
        </w:rPr>
        <w:t>enquête sur</w:t>
      </w:r>
      <w:r w:rsidR="006673D6" w:rsidRPr="00F600C1">
        <w:rPr>
          <w:rFonts w:cs="Arial"/>
          <w:szCs w:val="20"/>
          <w:lang w:val="fr-BE"/>
        </w:rPr>
        <w:t xml:space="preserve"> la nature « involontaire » de la mise en chômage du travailleur et </w:t>
      </w:r>
      <w:r w:rsidR="003B6D52" w:rsidRPr="00F600C1">
        <w:rPr>
          <w:rFonts w:cs="Arial"/>
          <w:szCs w:val="20"/>
          <w:lang w:val="fr-BE"/>
        </w:rPr>
        <w:t xml:space="preserve">envoie généralement un courrier à l’employeur lui demandant des précisions quant aux motifs invoqués. </w:t>
      </w:r>
      <w:r w:rsidR="001F33D9" w:rsidRPr="00F600C1">
        <w:rPr>
          <w:rFonts w:cs="Arial"/>
          <w:szCs w:val="20"/>
          <w:lang w:val="fr-BE"/>
        </w:rPr>
        <w:t>Ceux-ci</w:t>
      </w:r>
      <w:r w:rsidR="003B6D52" w:rsidRPr="00F600C1">
        <w:rPr>
          <w:rFonts w:cs="Arial"/>
          <w:szCs w:val="20"/>
          <w:lang w:val="fr-BE"/>
        </w:rPr>
        <w:t xml:space="preserve"> devr</w:t>
      </w:r>
      <w:r w:rsidR="001F33D9" w:rsidRPr="00F600C1">
        <w:rPr>
          <w:rFonts w:cs="Arial"/>
          <w:szCs w:val="20"/>
          <w:lang w:val="fr-BE"/>
        </w:rPr>
        <w:t>ont</w:t>
      </w:r>
      <w:r w:rsidR="003B6D52" w:rsidRPr="00F600C1">
        <w:rPr>
          <w:rFonts w:cs="Arial"/>
          <w:szCs w:val="20"/>
          <w:lang w:val="fr-BE"/>
        </w:rPr>
        <w:t xml:space="preserve"> </w:t>
      </w:r>
      <w:r w:rsidR="00BC3AB4" w:rsidRPr="00F600C1">
        <w:rPr>
          <w:rFonts w:cs="Arial"/>
          <w:szCs w:val="20"/>
          <w:lang w:val="fr-BE"/>
        </w:rPr>
        <w:t xml:space="preserve">donc </w:t>
      </w:r>
      <w:r w:rsidR="003B6D52" w:rsidRPr="00F600C1">
        <w:rPr>
          <w:rFonts w:cs="Arial"/>
          <w:szCs w:val="20"/>
          <w:lang w:val="fr-BE"/>
        </w:rPr>
        <w:t>pouvoir être démontré</w:t>
      </w:r>
      <w:r w:rsidR="005E3701" w:rsidRPr="00F600C1">
        <w:rPr>
          <w:rFonts w:cs="Arial"/>
          <w:szCs w:val="20"/>
          <w:lang w:val="fr-BE"/>
        </w:rPr>
        <w:t>s</w:t>
      </w:r>
      <w:r w:rsidR="003B6D52" w:rsidRPr="00F600C1">
        <w:rPr>
          <w:rFonts w:cs="Arial"/>
          <w:szCs w:val="20"/>
          <w:lang w:val="fr-BE"/>
        </w:rPr>
        <w:t xml:space="preserve"> </w:t>
      </w:r>
      <w:r w:rsidR="001F33D9" w:rsidRPr="00F600C1">
        <w:rPr>
          <w:rFonts w:cs="Arial"/>
          <w:szCs w:val="20"/>
          <w:lang w:val="fr-BE"/>
        </w:rPr>
        <w:t xml:space="preserve">concrètement </w:t>
      </w:r>
      <w:r w:rsidR="009F43D7" w:rsidRPr="00F600C1">
        <w:rPr>
          <w:rFonts w:cs="Arial"/>
          <w:szCs w:val="20"/>
          <w:lang w:val="fr-BE"/>
        </w:rPr>
        <w:t>par l’ex-employeur</w:t>
      </w:r>
      <w:r w:rsidR="003B6D52" w:rsidRPr="00F600C1">
        <w:rPr>
          <w:rFonts w:cs="Arial"/>
          <w:szCs w:val="20"/>
          <w:lang w:val="fr-BE"/>
        </w:rPr>
        <w:t xml:space="preserve">. </w:t>
      </w:r>
      <w:r w:rsidR="004F1E99" w:rsidRPr="00F600C1">
        <w:rPr>
          <w:rFonts w:cs="Arial"/>
          <w:szCs w:val="20"/>
          <w:lang w:val="fr-BE"/>
        </w:rPr>
        <w:t>Il convient donc d’être particulièrement attentif au motif de licenciement repris sur le formulaire C4. L’employeur doit veiller à rester cohérent par rapport à la motivation mentionnée et celle donnée par écrit au travailleur.</w:t>
      </w:r>
    </w:p>
    <w:p w14:paraId="7DAFDA8F" w14:textId="77777777" w:rsidR="004F1E99" w:rsidRPr="00F600C1" w:rsidRDefault="004F1E99" w:rsidP="000954B8">
      <w:pPr>
        <w:spacing w:line="280" w:lineRule="exact"/>
        <w:jc w:val="both"/>
        <w:rPr>
          <w:rFonts w:cs="Arial"/>
          <w:szCs w:val="20"/>
          <w:lang w:val="fr-BE"/>
        </w:rPr>
      </w:pPr>
    </w:p>
    <w:p w14:paraId="2D199BD5" w14:textId="6C090E25" w:rsidR="003B6D52" w:rsidRPr="00F600C1" w:rsidRDefault="003B6D52" w:rsidP="000954B8">
      <w:pPr>
        <w:spacing w:line="280" w:lineRule="exact"/>
        <w:jc w:val="both"/>
        <w:rPr>
          <w:rFonts w:cs="Arial"/>
          <w:szCs w:val="20"/>
          <w:lang w:val="fr-BE"/>
        </w:rPr>
      </w:pPr>
      <w:r w:rsidRPr="00F600C1">
        <w:rPr>
          <w:rFonts w:cs="Arial"/>
          <w:szCs w:val="20"/>
          <w:lang w:val="fr-BE"/>
        </w:rPr>
        <w:t xml:space="preserve">Si sur base </w:t>
      </w:r>
      <w:r w:rsidR="009F43D7" w:rsidRPr="00F600C1">
        <w:rPr>
          <w:rFonts w:cs="Arial"/>
          <w:szCs w:val="20"/>
          <w:lang w:val="fr-BE"/>
        </w:rPr>
        <w:t xml:space="preserve">de </w:t>
      </w:r>
      <w:r w:rsidR="00D91843" w:rsidRPr="00F600C1">
        <w:rPr>
          <w:rFonts w:cs="Arial"/>
          <w:szCs w:val="20"/>
          <w:lang w:val="fr-BE"/>
        </w:rPr>
        <w:t>c</w:t>
      </w:r>
      <w:r w:rsidR="009F43D7" w:rsidRPr="00F600C1">
        <w:rPr>
          <w:rFonts w:cs="Arial"/>
          <w:szCs w:val="20"/>
          <w:lang w:val="fr-BE"/>
        </w:rPr>
        <w:t>es réponses</w:t>
      </w:r>
      <w:r w:rsidRPr="00F600C1">
        <w:rPr>
          <w:rFonts w:cs="Arial"/>
          <w:szCs w:val="20"/>
          <w:lang w:val="fr-BE"/>
        </w:rPr>
        <w:t xml:space="preserve">, l’ONEM </w:t>
      </w:r>
      <w:r w:rsidR="00CB617F" w:rsidRPr="00F600C1">
        <w:rPr>
          <w:rFonts w:cs="Arial"/>
          <w:szCs w:val="20"/>
          <w:lang w:val="fr-BE"/>
        </w:rPr>
        <w:t>décide</w:t>
      </w:r>
      <w:r w:rsidRPr="00F600C1">
        <w:rPr>
          <w:rFonts w:cs="Arial"/>
          <w:szCs w:val="20"/>
          <w:lang w:val="fr-BE"/>
        </w:rPr>
        <w:t xml:space="preserve"> de suspendre le versement des allocations de chômage</w:t>
      </w:r>
      <w:r w:rsidR="005E3701" w:rsidRPr="00F600C1">
        <w:rPr>
          <w:rFonts w:cs="Arial"/>
          <w:szCs w:val="20"/>
          <w:lang w:val="fr-BE"/>
        </w:rPr>
        <w:t>,</w:t>
      </w:r>
      <w:r w:rsidRPr="00F600C1">
        <w:rPr>
          <w:rFonts w:cs="Arial"/>
          <w:szCs w:val="20"/>
          <w:lang w:val="fr-BE"/>
        </w:rPr>
        <w:t xml:space="preserve"> le travailleur pourrait</w:t>
      </w:r>
      <w:r w:rsidR="00CB617F" w:rsidRPr="00F600C1">
        <w:rPr>
          <w:rFonts w:cs="Arial"/>
          <w:szCs w:val="20"/>
          <w:lang w:val="fr-BE"/>
        </w:rPr>
        <w:t xml:space="preserve"> </w:t>
      </w:r>
      <w:r w:rsidRPr="00F600C1">
        <w:rPr>
          <w:rFonts w:cs="Arial"/>
          <w:szCs w:val="20"/>
          <w:lang w:val="fr-BE"/>
        </w:rPr>
        <w:t xml:space="preserve">être amené à introduire une action en justice afin de contester le motif repris </w:t>
      </w:r>
      <w:r w:rsidR="00BC3AB4" w:rsidRPr="00F600C1">
        <w:rPr>
          <w:rFonts w:cs="Arial"/>
          <w:szCs w:val="20"/>
          <w:lang w:val="fr-BE"/>
        </w:rPr>
        <w:t xml:space="preserve">sur le </w:t>
      </w:r>
      <w:r w:rsidRPr="00F600C1">
        <w:rPr>
          <w:rFonts w:cs="Arial"/>
          <w:szCs w:val="20"/>
          <w:lang w:val="fr-BE"/>
        </w:rPr>
        <w:t>C4</w:t>
      </w:r>
      <w:r w:rsidR="00BC3AB4" w:rsidRPr="00F600C1">
        <w:rPr>
          <w:rFonts w:cs="Arial"/>
          <w:szCs w:val="20"/>
          <w:lang w:val="fr-BE"/>
        </w:rPr>
        <w:t>.</w:t>
      </w:r>
      <w:r w:rsidRPr="00F600C1">
        <w:rPr>
          <w:rFonts w:cs="Arial"/>
          <w:szCs w:val="20"/>
          <w:lang w:val="fr-BE"/>
        </w:rPr>
        <w:t xml:space="preserve"> </w:t>
      </w:r>
      <w:r w:rsidR="00BC3AB4" w:rsidRPr="00F600C1">
        <w:rPr>
          <w:rFonts w:cs="Arial"/>
          <w:szCs w:val="20"/>
          <w:lang w:val="fr-BE"/>
        </w:rPr>
        <w:t>Il pourrait également</w:t>
      </w:r>
      <w:r w:rsidRPr="00F600C1">
        <w:rPr>
          <w:rFonts w:cs="Arial"/>
          <w:szCs w:val="20"/>
          <w:lang w:val="fr-BE"/>
        </w:rPr>
        <w:t xml:space="preserve"> introduire une procédure pour licenciement manifestement déraisonnable</w:t>
      </w:r>
      <w:r w:rsidR="00F413C9" w:rsidRPr="00F600C1">
        <w:rPr>
          <w:rFonts w:cs="Arial"/>
          <w:szCs w:val="20"/>
          <w:lang w:val="fr-BE"/>
        </w:rPr>
        <w:t xml:space="preserve"> et alors éventuellement </w:t>
      </w:r>
      <w:r w:rsidR="00D91843" w:rsidRPr="00F600C1">
        <w:rPr>
          <w:rFonts w:cs="Arial"/>
          <w:szCs w:val="20"/>
          <w:lang w:val="fr-BE"/>
        </w:rPr>
        <w:t>se voir octroyer le paiement d’une indemnité forfaitaire.</w:t>
      </w:r>
    </w:p>
    <w:p w14:paraId="729A547A" w14:textId="77777777" w:rsidR="00D91843" w:rsidRPr="00F600C1" w:rsidRDefault="00D91843" w:rsidP="000954B8">
      <w:pPr>
        <w:spacing w:line="280" w:lineRule="exact"/>
        <w:jc w:val="both"/>
        <w:rPr>
          <w:rFonts w:cs="Arial"/>
          <w:szCs w:val="20"/>
          <w:lang w:val="fr-BE"/>
        </w:rPr>
      </w:pPr>
    </w:p>
    <w:p w14:paraId="062441D7" w14:textId="53173E05" w:rsidR="002D4F20" w:rsidRPr="00F600C1" w:rsidRDefault="007515D0" w:rsidP="000954B8">
      <w:pPr>
        <w:spacing w:line="280" w:lineRule="exact"/>
        <w:jc w:val="both"/>
        <w:rPr>
          <w:rFonts w:cs="Arial"/>
          <w:b/>
          <w:color w:val="00A0CB"/>
          <w:sz w:val="24"/>
          <w:lang w:val="fr-BE"/>
        </w:rPr>
      </w:pPr>
      <w:r w:rsidRPr="00F600C1">
        <w:rPr>
          <w:rFonts w:cs="Arial"/>
          <w:b/>
          <w:color w:val="00A0CB"/>
          <w:sz w:val="24"/>
          <w:lang w:val="fr-BE"/>
        </w:rPr>
        <w:t>Les</w:t>
      </w:r>
      <w:r w:rsidR="003C641E" w:rsidRPr="00F600C1">
        <w:rPr>
          <w:rFonts w:cs="Arial"/>
          <w:b/>
          <w:color w:val="00A0CB"/>
          <w:sz w:val="24"/>
          <w:lang w:val="fr-BE"/>
        </w:rPr>
        <w:t xml:space="preserve"> sanctions encourrues</w:t>
      </w:r>
      <w:r w:rsidR="005E3701" w:rsidRPr="00F600C1">
        <w:rPr>
          <w:rFonts w:cs="Arial"/>
          <w:b/>
          <w:color w:val="00A0CB"/>
          <w:sz w:val="24"/>
          <w:lang w:val="fr-BE"/>
        </w:rPr>
        <w:t xml:space="preserve"> </w:t>
      </w:r>
      <w:r w:rsidR="003C641E" w:rsidRPr="00F600C1">
        <w:rPr>
          <w:rFonts w:cs="Arial"/>
          <w:b/>
          <w:color w:val="00A0CB"/>
          <w:sz w:val="24"/>
          <w:lang w:val="fr-BE"/>
        </w:rPr>
        <w:t>en cas de non-respect</w:t>
      </w:r>
    </w:p>
    <w:p w14:paraId="108ED8FC" w14:textId="4EA84860" w:rsidR="00630667" w:rsidRPr="00F600C1" w:rsidRDefault="002D4F20" w:rsidP="000954B8">
      <w:pPr>
        <w:spacing w:line="280" w:lineRule="exact"/>
        <w:jc w:val="both"/>
        <w:rPr>
          <w:rFonts w:cs="Arial"/>
          <w:sz w:val="22"/>
          <w:szCs w:val="22"/>
          <w:lang w:val="fr-BE"/>
        </w:rPr>
      </w:pPr>
      <w:r w:rsidRPr="00F600C1">
        <w:rPr>
          <w:rFonts w:cs="Arial"/>
          <w:szCs w:val="20"/>
          <w:lang w:val="fr-BE"/>
        </w:rPr>
        <w:lastRenderedPageBreak/>
        <w:t>L’employeur qui ne respecte pas ses obligations dans le cadre du contrôle du chômage (déclarations inexactes concernant le licenciement) peut être sanctionné par le paiement d’une amende pénale ou administrative pour a</w:t>
      </w:r>
      <w:r w:rsidR="002650CD" w:rsidRPr="00F600C1">
        <w:rPr>
          <w:rFonts w:cs="Arial"/>
          <w:szCs w:val="20"/>
          <w:lang w:val="fr-BE"/>
        </w:rPr>
        <w:t>voir aid</w:t>
      </w:r>
      <w:r w:rsidR="009F43D7" w:rsidRPr="00F600C1">
        <w:rPr>
          <w:rFonts w:cs="Arial"/>
          <w:szCs w:val="20"/>
          <w:lang w:val="fr-BE"/>
        </w:rPr>
        <w:t>é</w:t>
      </w:r>
      <w:r w:rsidRPr="00F600C1">
        <w:rPr>
          <w:rFonts w:cs="Arial"/>
          <w:szCs w:val="20"/>
          <w:lang w:val="fr-BE"/>
        </w:rPr>
        <w:t xml:space="preserve"> le travailleur à contourner la règlementation du chômage.</w:t>
      </w:r>
      <w:r w:rsidR="009F43D7" w:rsidRPr="00F600C1">
        <w:rPr>
          <w:rFonts w:cs="Arial"/>
          <w:szCs w:val="20"/>
          <w:lang w:val="fr-BE"/>
        </w:rPr>
        <w:t xml:space="preserve"> </w:t>
      </w:r>
      <w:r w:rsidRPr="00F600C1">
        <w:rPr>
          <w:rFonts w:cs="Arial"/>
          <w:szCs w:val="20"/>
          <w:lang w:val="fr-BE"/>
        </w:rPr>
        <w:t xml:space="preserve">De plus, </w:t>
      </w:r>
      <w:r w:rsidR="00BC3AB4" w:rsidRPr="00F600C1">
        <w:rPr>
          <w:rFonts w:cs="Arial"/>
          <w:szCs w:val="20"/>
          <w:lang w:val="fr-BE"/>
        </w:rPr>
        <w:t xml:space="preserve">il </w:t>
      </w:r>
      <w:r w:rsidRPr="00F600C1">
        <w:rPr>
          <w:rFonts w:cs="Arial"/>
          <w:szCs w:val="20"/>
          <w:lang w:val="fr-BE"/>
        </w:rPr>
        <w:t>doit veiller à ce que le motif indiqué sur le C4 ne soit pas inutilement fallacieux, blessant ou offensant</w:t>
      </w:r>
      <w:r w:rsidR="00AD2F6C" w:rsidRPr="00F600C1">
        <w:rPr>
          <w:rFonts w:cs="Arial"/>
          <w:szCs w:val="20"/>
          <w:lang w:val="fr-BE"/>
        </w:rPr>
        <w:t>. Si tel est le cas, le travailleur pourrait prétendre</w:t>
      </w:r>
      <w:r w:rsidRPr="00F600C1">
        <w:rPr>
          <w:rFonts w:cs="Arial"/>
          <w:szCs w:val="20"/>
          <w:lang w:val="fr-BE"/>
        </w:rPr>
        <w:t xml:space="preserve"> au paiement de dommages </w:t>
      </w:r>
      <w:r w:rsidR="00EC016F" w:rsidRPr="00F600C1">
        <w:rPr>
          <w:rFonts w:cs="Arial"/>
          <w:szCs w:val="20"/>
          <w:lang w:val="fr-BE"/>
        </w:rPr>
        <w:t xml:space="preserve">et </w:t>
      </w:r>
      <w:r w:rsidRPr="00F600C1">
        <w:rPr>
          <w:rFonts w:cs="Arial"/>
          <w:szCs w:val="20"/>
          <w:lang w:val="fr-BE"/>
        </w:rPr>
        <w:t xml:space="preserve">intérêts en cas de préjudice causé </w:t>
      </w:r>
      <w:r w:rsidR="00AD2F6C" w:rsidRPr="00F600C1">
        <w:rPr>
          <w:rFonts w:cs="Arial"/>
          <w:szCs w:val="20"/>
          <w:lang w:val="fr-BE"/>
        </w:rPr>
        <w:t>par l’employeur</w:t>
      </w:r>
      <w:r w:rsidRPr="00F600C1">
        <w:rPr>
          <w:rFonts w:cs="Arial"/>
          <w:szCs w:val="20"/>
          <w:lang w:val="fr-BE"/>
        </w:rPr>
        <w:t xml:space="preserve"> reconnu par les juridictions du travail.</w:t>
      </w:r>
      <w:r w:rsidR="00BC3AB4" w:rsidRPr="00F600C1">
        <w:rPr>
          <w:rFonts w:cs="Arial"/>
          <w:szCs w:val="20"/>
          <w:lang w:val="fr-BE"/>
        </w:rPr>
        <w:t xml:space="preserve"> </w:t>
      </w:r>
    </w:p>
    <w:p w14:paraId="49BCB470" w14:textId="77777777" w:rsidR="00F370B2" w:rsidRPr="00F600C1" w:rsidRDefault="00F370B2" w:rsidP="000954B8">
      <w:pPr>
        <w:spacing w:line="280" w:lineRule="exact"/>
        <w:jc w:val="both"/>
        <w:rPr>
          <w:rFonts w:cs="Arial"/>
          <w:b/>
          <w:color w:val="00A0CB"/>
          <w:sz w:val="24"/>
          <w:lang w:val="fr-BE"/>
        </w:rPr>
      </w:pPr>
    </w:p>
    <w:p w14:paraId="5326FD09" w14:textId="77777777" w:rsidR="00630667" w:rsidRPr="00F600C1" w:rsidRDefault="002D4F20" w:rsidP="000954B8">
      <w:pPr>
        <w:spacing w:line="280" w:lineRule="exact"/>
        <w:jc w:val="both"/>
        <w:rPr>
          <w:rFonts w:cs="Arial"/>
          <w:b/>
          <w:color w:val="00A0CB"/>
          <w:sz w:val="24"/>
          <w:lang w:val="fr-BE"/>
        </w:rPr>
      </w:pPr>
      <w:r w:rsidRPr="00F600C1">
        <w:rPr>
          <w:rFonts w:cs="Arial"/>
          <w:b/>
          <w:color w:val="00A0CB"/>
          <w:sz w:val="24"/>
          <w:lang w:val="fr-BE"/>
        </w:rPr>
        <w:t>Un employeur averti en vaut deux</w:t>
      </w:r>
    </w:p>
    <w:p w14:paraId="5EC70023" w14:textId="3A1EFE27" w:rsidR="00CE0F25" w:rsidRPr="00F600C1" w:rsidRDefault="00CE0F25" w:rsidP="000954B8">
      <w:pPr>
        <w:spacing w:line="280" w:lineRule="exact"/>
        <w:jc w:val="both"/>
        <w:rPr>
          <w:rFonts w:cs="Arial"/>
          <w:szCs w:val="20"/>
          <w:lang w:val="fr-BE"/>
        </w:rPr>
      </w:pPr>
      <w:r w:rsidRPr="00F600C1">
        <w:rPr>
          <w:rFonts w:cs="Arial"/>
          <w:szCs w:val="20"/>
          <w:lang w:val="fr-BE"/>
        </w:rPr>
        <w:t xml:space="preserve">L'employeur n'est pas </w:t>
      </w:r>
      <w:r w:rsidR="005B03E4" w:rsidRPr="00F600C1">
        <w:rPr>
          <w:rFonts w:cs="Arial"/>
          <w:szCs w:val="20"/>
          <w:lang w:val="fr-BE"/>
        </w:rPr>
        <w:t xml:space="preserve">tenu </w:t>
      </w:r>
      <w:r w:rsidRPr="00F600C1">
        <w:rPr>
          <w:rFonts w:cs="Arial"/>
          <w:szCs w:val="20"/>
          <w:lang w:val="fr-BE"/>
        </w:rPr>
        <w:t xml:space="preserve">de motiver le licenciement </w:t>
      </w:r>
      <w:r w:rsidR="005B03E4" w:rsidRPr="00F600C1">
        <w:rPr>
          <w:rFonts w:cs="Arial"/>
          <w:szCs w:val="20"/>
          <w:lang w:val="fr-BE"/>
        </w:rPr>
        <w:t>au travailleur</w:t>
      </w:r>
      <w:r w:rsidRPr="00F600C1">
        <w:rPr>
          <w:rFonts w:cs="Arial"/>
          <w:szCs w:val="20"/>
          <w:lang w:val="fr-BE"/>
        </w:rPr>
        <w:t xml:space="preserve">. </w:t>
      </w:r>
      <w:r w:rsidR="004F0C37" w:rsidRPr="00F600C1">
        <w:rPr>
          <w:rFonts w:cs="Arial"/>
          <w:szCs w:val="20"/>
          <w:lang w:val="fr-BE"/>
        </w:rPr>
        <w:t>Par contre, si le travailleur le lui demande, il est alors dans l’obligation de le faire</w:t>
      </w:r>
      <w:r w:rsidRPr="00F600C1">
        <w:rPr>
          <w:rFonts w:cs="Arial"/>
          <w:szCs w:val="20"/>
          <w:lang w:val="fr-BE"/>
        </w:rPr>
        <w:t xml:space="preserve">. </w:t>
      </w:r>
      <w:r w:rsidR="00EC016F" w:rsidRPr="00F600C1">
        <w:rPr>
          <w:rFonts w:cs="Arial"/>
          <w:szCs w:val="20"/>
          <w:lang w:val="fr-BE"/>
        </w:rPr>
        <w:t>Attention, l</w:t>
      </w:r>
      <w:r w:rsidRPr="00F600C1">
        <w:rPr>
          <w:rFonts w:cs="Arial"/>
          <w:szCs w:val="20"/>
          <w:lang w:val="fr-BE"/>
        </w:rPr>
        <w:t>e fait que le travailleur ne demande pas à l'employeur de motiver le licenciement ne dégage pas l'employeur de l'obligation de mentionner le motif de licenciement sur le formulaire C4.</w:t>
      </w:r>
    </w:p>
    <w:p w14:paraId="135D2CA3" w14:textId="77777777" w:rsidR="00CE0F25" w:rsidRPr="00F600C1" w:rsidRDefault="00CE0F25" w:rsidP="000954B8">
      <w:pPr>
        <w:spacing w:line="280" w:lineRule="exact"/>
        <w:jc w:val="both"/>
        <w:rPr>
          <w:rFonts w:cs="Arial"/>
          <w:szCs w:val="20"/>
          <w:lang w:val="fr-BE"/>
        </w:rPr>
      </w:pPr>
    </w:p>
    <w:p w14:paraId="78862E98" w14:textId="77777777" w:rsidR="002D4F20" w:rsidRPr="00F600C1" w:rsidRDefault="002D4F20" w:rsidP="000954B8">
      <w:pPr>
        <w:spacing w:line="280" w:lineRule="exact"/>
        <w:jc w:val="both"/>
        <w:rPr>
          <w:rFonts w:cs="Arial"/>
          <w:szCs w:val="20"/>
          <w:lang w:val="fr-BE"/>
        </w:rPr>
      </w:pPr>
      <w:r w:rsidRPr="00F600C1">
        <w:rPr>
          <w:rFonts w:cs="Arial"/>
          <w:szCs w:val="20"/>
          <w:lang w:val="fr-BE"/>
        </w:rPr>
        <w:t>Dans tous les cas, il est vivement conseillé à l’employeur de veiller à disposer de suffisamment d’éléments décisifs avant de licencier un travailleur afin d’éviter une demande relative à la motivation du licenciement ou de devoir contester une demande relative à un licenciement manifestement déraisonnable.</w:t>
      </w:r>
    </w:p>
    <w:p w14:paraId="7D5AD363" w14:textId="77777777" w:rsidR="002D4F20" w:rsidRPr="00F600C1" w:rsidRDefault="002D4F20" w:rsidP="000954B8">
      <w:pPr>
        <w:spacing w:line="280" w:lineRule="exact"/>
        <w:jc w:val="both"/>
        <w:rPr>
          <w:rFonts w:cs="Arial"/>
          <w:szCs w:val="20"/>
          <w:lang w:val="fr-BE"/>
        </w:rPr>
      </w:pPr>
    </w:p>
    <w:p w14:paraId="73D46BDC" w14:textId="1A818390" w:rsidR="004F0C37" w:rsidRDefault="002D4F20">
      <w:pPr>
        <w:spacing w:line="280" w:lineRule="exact"/>
        <w:jc w:val="both"/>
        <w:rPr>
          <w:rFonts w:cs="Arial"/>
          <w:szCs w:val="20"/>
          <w:lang w:val="fr-BE"/>
        </w:rPr>
      </w:pPr>
      <w:r w:rsidRPr="00F600C1">
        <w:rPr>
          <w:rFonts w:cs="Arial"/>
          <w:szCs w:val="20"/>
          <w:lang w:val="fr-BE"/>
        </w:rPr>
        <w:t xml:space="preserve">À l’heure actuelle, l’employeur doit prendre conscience de l’importance de pouvoir étayer le motif du licenciement en recueillant et en conservant les éléments de preuve à l’appui du licenciement. Il est donc </w:t>
      </w:r>
      <w:r w:rsidR="003C641E" w:rsidRPr="00F600C1">
        <w:rPr>
          <w:rFonts w:cs="Arial"/>
          <w:szCs w:val="20"/>
          <w:lang w:val="fr-BE"/>
        </w:rPr>
        <w:t xml:space="preserve">vivement conseillé </w:t>
      </w:r>
      <w:r w:rsidRPr="00F600C1">
        <w:rPr>
          <w:rFonts w:cs="Arial"/>
          <w:szCs w:val="20"/>
          <w:lang w:val="fr-BE"/>
        </w:rPr>
        <w:t>de constituer un dossier en cours de contrat reprenant</w:t>
      </w:r>
      <w:r w:rsidR="003C641E" w:rsidRPr="00F600C1">
        <w:rPr>
          <w:rFonts w:cs="Arial"/>
          <w:szCs w:val="20"/>
          <w:lang w:val="fr-BE"/>
        </w:rPr>
        <w:t>,</w:t>
      </w:r>
      <w:r w:rsidRPr="00F600C1">
        <w:rPr>
          <w:rFonts w:cs="Arial"/>
          <w:szCs w:val="20"/>
          <w:lang w:val="fr-BE"/>
        </w:rPr>
        <w:t xml:space="preserve"> par exemple</w:t>
      </w:r>
      <w:r w:rsidR="003C641E" w:rsidRPr="00F600C1">
        <w:rPr>
          <w:rFonts w:cs="Arial"/>
          <w:szCs w:val="20"/>
          <w:lang w:val="fr-BE"/>
        </w:rPr>
        <w:t>,</w:t>
      </w:r>
      <w:r w:rsidRPr="00F600C1">
        <w:rPr>
          <w:rFonts w:cs="Arial"/>
          <w:szCs w:val="20"/>
          <w:lang w:val="fr-BE"/>
        </w:rPr>
        <w:t xml:space="preserve"> les manquements professionnels du travailleur, les attitudes comportementales inacceptables, les avertissements écrits, les plaintes de la clientèle, les rapports d’évaluation et également de collecter des preuves dès la fin du contrat de travail comme des e-mails, des déclarations, des témoignages, des pièces comptable etc.</w:t>
      </w:r>
      <w:r w:rsidR="003C641E" w:rsidRPr="00F600C1">
        <w:rPr>
          <w:rFonts w:cs="Arial"/>
          <w:szCs w:val="20"/>
          <w:lang w:val="fr-BE"/>
        </w:rPr>
        <w:t xml:space="preserve"> </w:t>
      </w:r>
      <w:r w:rsidR="004F0C37" w:rsidRPr="00F600C1">
        <w:rPr>
          <w:rFonts w:cs="Arial"/>
          <w:szCs w:val="20"/>
          <w:lang w:val="fr-BE"/>
        </w:rPr>
        <w:t>En l’absence de ce type de preuves, le travailleur pourrait alors plus facilement contester le licenciement.</w:t>
      </w:r>
      <w:r w:rsidR="004F0C37">
        <w:rPr>
          <w:rFonts w:cs="Arial"/>
          <w:szCs w:val="20"/>
          <w:lang w:val="fr-BE"/>
        </w:rPr>
        <w:t xml:space="preserve"> </w:t>
      </w:r>
    </w:p>
    <w:p w14:paraId="1B9A447F" w14:textId="77777777" w:rsidR="002650CD" w:rsidRDefault="002650CD" w:rsidP="000954B8">
      <w:pPr>
        <w:spacing w:line="280" w:lineRule="exact"/>
        <w:jc w:val="both"/>
        <w:rPr>
          <w:rFonts w:cs="Arial"/>
          <w:szCs w:val="20"/>
          <w:lang w:val="fr-BE"/>
        </w:rPr>
      </w:pPr>
    </w:p>
    <w:p w14:paraId="70C30C70" w14:textId="60874292" w:rsidR="007F2E74" w:rsidRPr="00624A03" w:rsidRDefault="007F2E74" w:rsidP="007F2E74">
      <w:pPr>
        <w:jc w:val="both"/>
        <w:rPr>
          <w:rFonts w:cs="Arial"/>
          <w:color w:val="F6A500"/>
          <w:sz w:val="28"/>
          <w:szCs w:val="28"/>
        </w:rPr>
      </w:pPr>
      <w:r w:rsidRPr="007F2E74">
        <w:rPr>
          <w:color w:val="F6A500"/>
          <w:sz w:val="28"/>
        </w:rPr>
        <w:t xml:space="preserve"> </w:t>
      </w:r>
      <w:r>
        <w:rPr>
          <w:color w:val="F6A500"/>
          <w:sz w:val="28"/>
        </w:rPr>
        <w:t>A propos de Partena Professional</w:t>
      </w:r>
    </w:p>
    <w:p w14:paraId="05C126FE" w14:textId="77777777" w:rsidR="007F2E74" w:rsidRPr="00520B8A" w:rsidRDefault="007F2E74" w:rsidP="007F2E74">
      <w:pPr>
        <w:jc w:val="both"/>
        <w:rPr>
          <w:rFonts w:cs="Arial"/>
          <w:sz w:val="22"/>
          <w:szCs w:val="22"/>
        </w:rPr>
      </w:pPr>
      <w:r w:rsidRPr="00417321">
        <w:rPr>
          <w:sz w:val="18"/>
          <w:szCs w:val="18"/>
        </w:rPr>
        <w:t>Partena Professional est un prestataire de services qui met résolument l’accent sur l’entrepreneuriat et la gestion du personnel.</w:t>
      </w:r>
      <w:r>
        <w:rPr>
          <w:sz w:val="18"/>
          <w:szCs w:val="18"/>
        </w:rPr>
        <w:t xml:space="preserve"> </w:t>
      </w:r>
      <w:r w:rsidRPr="00417321">
        <w:rPr>
          <w:sz w:val="18"/>
          <w:szCs w:val="18"/>
        </w:rPr>
        <w:t>Partena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w:t>
      </w:r>
      <w:r>
        <w:rPr>
          <w:sz w:val="18"/>
          <w:szCs w:val="18"/>
        </w:rPr>
        <w:t xml:space="preserve"> </w:t>
      </w:r>
      <w:r w:rsidRPr="00417321">
        <w:rPr>
          <w:sz w:val="18"/>
          <w:szCs w:val="18"/>
        </w:rPr>
        <w:t>Quelque</w:t>
      </w:r>
      <w:r>
        <w:rPr>
          <w:sz w:val="18"/>
          <w:szCs w:val="18"/>
        </w:rPr>
        <w:t>s</w:t>
      </w:r>
      <w:r w:rsidRPr="00417321">
        <w:rPr>
          <w:sz w:val="18"/>
          <w:szCs w:val="18"/>
        </w:rPr>
        <w:t xml:space="preserve"> 1500 collaborateurs sont au service de plus de 200.000 entreprises et indépendants et réalisent 150 millions d’euros de chiffre d’affaires par an.</w:t>
      </w:r>
      <w:r>
        <w:rPr>
          <w:sz w:val="18"/>
          <w:szCs w:val="18"/>
        </w:rPr>
        <w:t xml:space="preserve"> </w:t>
      </w:r>
      <w:r w:rsidRPr="00417321">
        <w:rPr>
          <w:sz w:val="18"/>
          <w:szCs w:val="18"/>
        </w:rPr>
        <w:t xml:space="preserve">Plus d’informations sur </w:t>
      </w:r>
      <w:hyperlink r:id="rId9" w:history="1">
        <w:r w:rsidRPr="00417321">
          <w:rPr>
            <w:rStyle w:val="Hyperlink"/>
            <w:sz w:val="18"/>
            <w:szCs w:val="18"/>
          </w:rPr>
          <w:t>www.partena-professional.be</w:t>
        </w:r>
      </w:hyperlink>
    </w:p>
    <w:p w14:paraId="3C95B0F6" w14:textId="09D94F47" w:rsidR="007D2BBB" w:rsidRPr="007E4A20" w:rsidRDefault="007D2BBB" w:rsidP="00F600C1">
      <w:pPr>
        <w:spacing w:line="280" w:lineRule="exact"/>
        <w:rPr>
          <w:rFonts w:cs="Arial"/>
          <w:szCs w:val="20"/>
          <w:lang w:val="de-DE"/>
        </w:rPr>
      </w:pPr>
    </w:p>
    <w:sectPr w:rsidR="007D2BBB" w:rsidRPr="007E4A20"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E4E25" w15:done="0"/>
  <w15:commentEx w15:paraId="0DE3CDC8" w15:done="0"/>
  <w15:commentEx w15:paraId="26D513AE" w15:done="0"/>
  <w15:commentEx w15:paraId="7532AD5C" w15:done="0"/>
  <w15:commentEx w15:paraId="13594C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5E5FB" w14:textId="77777777" w:rsidR="00F413C9" w:rsidRDefault="00F413C9">
      <w:r>
        <w:separator/>
      </w:r>
    </w:p>
  </w:endnote>
  <w:endnote w:type="continuationSeparator" w:id="0">
    <w:p w14:paraId="3E7184C4" w14:textId="77777777" w:rsidR="00F413C9" w:rsidRDefault="00F4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CAF6" w14:textId="77777777" w:rsidR="00F413C9" w:rsidRPr="00CB07BB" w:rsidRDefault="00F413C9">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7353C317" wp14:editId="6F704090">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03B06"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4069D437" wp14:editId="36FF1E3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14D2" w14:textId="47AF8669" w:rsidR="00F413C9" w:rsidRDefault="00F413C9">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F600C1">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F600C1">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743714D2" w14:textId="47AF8669" w:rsidR="00F413C9" w:rsidRDefault="00F413C9">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F600C1">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F600C1">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cs="Arial"/>
        <w:sz w:val="16"/>
        <w:lang w:val="nl-BE"/>
      </w:rPr>
      <w:t>Janvier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3098" w14:textId="77777777" w:rsidR="00F413C9" w:rsidRDefault="00F413C9">
      <w:r>
        <w:separator/>
      </w:r>
    </w:p>
  </w:footnote>
  <w:footnote w:type="continuationSeparator" w:id="0">
    <w:p w14:paraId="5FD5A8CC" w14:textId="77777777" w:rsidR="00F413C9" w:rsidRDefault="00F413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4C04" w14:textId="77777777" w:rsidR="00F413C9" w:rsidRDefault="00F413C9" w:rsidP="00CC3F32">
    <w:pPr>
      <w:pStyle w:val="Header"/>
      <w:jc w:val="center"/>
    </w:pPr>
    <w:r>
      <w:rPr>
        <w:noProof/>
      </w:rPr>
      <w:drawing>
        <wp:inline distT="0" distB="0" distL="0" distR="0" wp14:anchorId="65A17CB5" wp14:editId="7F3A1C11">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518BED93" w14:textId="77777777" w:rsidR="00F413C9" w:rsidRDefault="00F413C9"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2868BF"/>
    <w:multiLevelType w:val="hybridMultilevel"/>
    <w:tmpl w:val="B8540B14"/>
    <w:lvl w:ilvl="0" w:tplc="AF3C447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1840158"/>
    <w:multiLevelType w:val="hybridMultilevel"/>
    <w:tmpl w:val="54743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7"/>
  </w:num>
  <w:num w:numId="5">
    <w:abstractNumId w:val="1"/>
  </w:num>
  <w:num w:numId="6">
    <w:abstractNumId w:val="6"/>
  </w:num>
  <w:num w:numId="7">
    <w:abstractNumId w:val="2"/>
  </w:num>
  <w:num w:numId="8">
    <w:abstractNumId w:val="4"/>
  </w:num>
  <w:num w:numId="9">
    <w:abstractNumId w:val="18"/>
  </w:num>
  <w:num w:numId="10">
    <w:abstractNumId w:val="10"/>
  </w:num>
  <w:num w:numId="11">
    <w:abstractNumId w:val="11"/>
  </w:num>
  <w:num w:numId="12">
    <w:abstractNumId w:val="3"/>
  </w:num>
  <w:num w:numId="13">
    <w:abstractNumId w:val="19"/>
  </w:num>
  <w:num w:numId="14">
    <w:abstractNumId w:val="8"/>
  </w:num>
  <w:num w:numId="15">
    <w:abstractNumId w:val="9"/>
  </w:num>
  <w:num w:numId="16">
    <w:abstractNumId w:val="21"/>
  </w:num>
  <w:num w:numId="17">
    <w:abstractNumId w:val="15"/>
  </w:num>
  <w:num w:numId="18">
    <w:abstractNumId w:val="16"/>
  </w:num>
  <w:num w:numId="19">
    <w:abstractNumId w:val="20"/>
  </w:num>
  <w:num w:numId="20">
    <w:abstractNumId w:val="5"/>
  </w:num>
  <w:num w:numId="21">
    <w:abstractNumId w:val="13"/>
  </w:num>
  <w:num w:numId="22">
    <w:abstractNumId w:val="1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grand, Nathalie">
    <w15:presenceInfo w15:providerId="AD" w15:userId="S-1-5-21-6776287-525336886-1353397897-38097"/>
  </w15:person>
  <w15:person w15:author="Pauline Pierart">
    <w15:presenceInfo w15:providerId="None" w15:userId="Pauline Pierart"/>
  </w15:person>
  <w15:person w15:author="Houdart, Jordane">
    <w15:presenceInfo w15:providerId="AD" w15:userId="S-1-5-21-6776287-525336886-1353397897-41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241C6"/>
    <w:rsid w:val="0003119A"/>
    <w:rsid w:val="00031304"/>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AE7"/>
    <w:rsid w:val="00092A5D"/>
    <w:rsid w:val="000954B8"/>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D7C76"/>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22D2"/>
    <w:rsid w:val="001E7C16"/>
    <w:rsid w:val="001F24D4"/>
    <w:rsid w:val="001F2561"/>
    <w:rsid w:val="001F33D9"/>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F71"/>
    <w:rsid w:val="002650CD"/>
    <w:rsid w:val="0027610F"/>
    <w:rsid w:val="00276F30"/>
    <w:rsid w:val="00281109"/>
    <w:rsid w:val="00282A40"/>
    <w:rsid w:val="00290EF5"/>
    <w:rsid w:val="002960B1"/>
    <w:rsid w:val="002963DE"/>
    <w:rsid w:val="002971E3"/>
    <w:rsid w:val="002A0503"/>
    <w:rsid w:val="002A08D0"/>
    <w:rsid w:val="002A3A4D"/>
    <w:rsid w:val="002A451B"/>
    <w:rsid w:val="002B31FC"/>
    <w:rsid w:val="002C0F73"/>
    <w:rsid w:val="002C1C53"/>
    <w:rsid w:val="002C2322"/>
    <w:rsid w:val="002C351C"/>
    <w:rsid w:val="002C59CA"/>
    <w:rsid w:val="002C6179"/>
    <w:rsid w:val="002C7E4C"/>
    <w:rsid w:val="002D4F20"/>
    <w:rsid w:val="002D5C10"/>
    <w:rsid w:val="002E1070"/>
    <w:rsid w:val="002E5014"/>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566D6"/>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B6D52"/>
    <w:rsid w:val="003C5148"/>
    <w:rsid w:val="003C641E"/>
    <w:rsid w:val="003C6862"/>
    <w:rsid w:val="003D0FC0"/>
    <w:rsid w:val="003D29E5"/>
    <w:rsid w:val="003D2D44"/>
    <w:rsid w:val="003D2EFA"/>
    <w:rsid w:val="003D357E"/>
    <w:rsid w:val="003D4A7D"/>
    <w:rsid w:val="003D5368"/>
    <w:rsid w:val="003D5DD7"/>
    <w:rsid w:val="003D6A1E"/>
    <w:rsid w:val="003D7B4F"/>
    <w:rsid w:val="003E1083"/>
    <w:rsid w:val="003E2F70"/>
    <w:rsid w:val="003E3A65"/>
    <w:rsid w:val="003E40BC"/>
    <w:rsid w:val="003E5E28"/>
    <w:rsid w:val="003F1046"/>
    <w:rsid w:val="003F1376"/>
    <w:rsid w:val="003F610D"/>
    <w:rsid w:val="003F6949"/>
    <w:rsid w:val="00401562"/>
    <w:rsid w:val="004028DE"/>
    <w:rsid w:val="00402CC6"/>
    <w:rsid w:val="00403541"/>
    <w:rsid w:val="0040497D"/>
    <w:rsid w:val="004106B1"/>
    <w:rsid w:val="00422FFB"/>
    <w:rsid w:val="00432F5D"/>
    <w:rsid w:val="00433113"/>
    <w:rsid w:val="00433684"/>
    <w:rsid w:val="00441D35"/>
    <w:rsid w:val="0045026E"/>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6E43"/>
    <w:rsid w:val="004A7EC0"/>
    <w:rsid w:val="004B0F45"/>
    <w:rsid w:val="004B2CAA"/>
    <w:rsid w:val="004B3726"/>
    <w:rsid w:val="004B4EF3"/>
    <w:rsid w:val="004B7187"/>
    <w:rsid w:val="004C09D6"/>
    <w:rsid w:val="004C1CAF"/>
    <w:rsid w:val="004C2A3D"/>
    <w:rsid w:val="004C515F"/>
    <w:rsid w:val="004C7CEE"/>
    <w:rsid w:val="004D56BE"/>
    <w:rsid w:val="004D5F3B"/>
    <w:rsid w:val="004E2569"/>
    <w:rsid w:val="004E74AF"/>
    <w:rsid w:val="004F0C37"/>
    <w:rsid w:val="004F1E99"/>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1FAA"/>
    <w:rsid w:val="00542575"/>
    <w:rsid w:val="00542CE1"/>
    <w:rsid w:val="005539DF"/>
    <w:rsid w:val="00554B57"/>
    <w:rsid w:val="0056220C"/>
    <w:rsid w:val="00562402"/>
    <w:rsid w:val="0056455F"/>
    <w:rsid w:val="005665A5"/>
    <w:rsid w:val="00567595"/>
    <w:rsid w:val="005677F8"/>
    <w:rsid w:val="005720BC"/>
    <w:rsid w:val="005729CA"/>
    <w:rsid w:val="0057380A"/>
    <w:rsid w:val="00573DFB"/>
    <w:rsid w:val="00575AF1"/>
    <w:rsid w:val="00576084"/>
    <w:rsid w:val="005805A6"/>
    <w:rsid w:val="005831AA"/>
    <w:rsid w:val="0058399E"/>
    <w:rsid w:val="00584582"/>
    <w:rsid w:val="005862DE"/>
    <w:rsid w:val="00586361"/>
    <w:rsid w:val="005869B3"/>
    <w:rsid w:val="00594AC8"/>
    <w:rsid w:val="00597396"/>
    <w:rsid w:val="005A252B"/>
    <w:rsid w:val="005A29F4"/>
    <w:rsid w:val="005A344E"/>
    <w:rsid w:val="005A3D83"/>
    <w:rsid w:val="005B03E4"/>
    <w:rsid w:val="005B4223"/>
    <w:rsid w:val="005B54DE"/>
    <w:rsid w:val="005B5EC5"/>
    <w:rsid w:val="005B6C5E"/>
    <w:rsid w:val="005D11A9"/>
    <w:rsid w:val="005D1FDA"/>
    <w:rsid w:val="005D2E5C"/>
    <w:rsid w:val="005D2ED3"/>
    <w:rsid w:val="005D6A12"/>
    <w:rsid w:val="005E0964"/>
    <w:rsid w:val="005E0CB6"/>
    <w:rsid w:val="005E1DC3"/>
    <w:rsid w:val="005E3701"/>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3E2B"/>
    <w:rsid w:val="0064458A"/>
    <w:rsid w:val="0064548A"/>
    <w:rsid w:val="00647226"/>
    <w:rsid w:val="00647290"/>
    <w:rsid w:val="00650DF9"/>
    <w:rsid w:val="0065130C"/>
    <w:rsid w:val="0065243F"/>
    <w:rsid w:val="00653A6B"/>
    <w:rsid w:val="006565A3"/>
    <w:rsid w:val="00657F89"/>
    <w:rsid w:val="00661BC9"/>
    <w:rsid w:val="006637E0"/>
    <w:rsid w:val="006639B1"/>
    <w:rsid w:val="006673D6"/>
    <w:rsid w:val="00671D35"/>
    <w:rsid w:val="00681007"/>
    <w:rsid w:val="00690B88"/>
    <w:rsid w:val="00690F93"/>
    <w:rsid w:val="00692830"/>
    <w:rsid w:val="006928D1"/>
    <w:rsid w:val="00696071"/>
    <w:rsid w:val="006A6D08"/>
    <w:rsid w:val="006A733D"/>
    <w:rsid w:val="006B24DB"/>
    <w:rsid w:val="006B2A7B"/>
    <w:rsid w:val="006B6761"/>
    <w:rsid w:val="006B6CF2"/>
    <w:rsid w:val="006B730A"/>
    <w:rsid w:val="006B7C48"/>
    <w:rsid w:val="006C7E93"/>
    <w:rsid w:val="006D15E3"/>
    <w:rsid w:val="006D2D2E"/>
    <w:rsid w:val="006D33D8"/>
    <w:rsid w:val="006D5884"/>
    <w:rsid w:val="006D5C7C"/>
    <w:rsid w:val="006E144F"/>
    <w:rsid w:val="006E2385"/>
    <w:rsid w:val="006E5756"/>
    <w:rsid w:val="006E68F3"/>
    <w:rsid w:val="006F2E7B"/>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15D0"/>
    <w:rsid w:val="00753877"/>
    <w:rsid w:val="00760905"/>
    <w:rsid w:val="00760A5C"/>
    <w:rsid w:val="00761265"/>
    <w:rsid w:val="0076420A"/>
    <w:rsid w:val="00770A53"/>
    <w:rsid w:val="00774826"/>
    <w:rsid w:val="00781692"/>
    <w:rsid w:val="00785087"/>
    <w:rsid w:val="00786128"/>
    <w:rsid w:val="00786FB2"/>
    <w:rsid w:val="00787007"/>
    <w:rsid w:val="007913C0"/>
    <w:rsid w:val="00793C31"/>
    <w:rsid w:val="00795789"/>
    <w:rsid w:val="0079583B"/>
    <w:rsid w:val="00796BD2"/>
    <w:rsid w:val="007A3644"/>
    <w:rsid w:val="007A3C41"/>
    <w:rsid w:val="007A627A"/>
    <w:rsid w:val="007B11E0"/>
    <w:rsid w:val="007B7DAA"/>
    <w:rsid w:val="007C3189"/>
    <w:rsid w:val="007C6AB8"/>
    <w:rsid w:val="007D2BBB"/>
    <w:rsid w:val="007D4278"/>
    <w:rsid w:val="007E20E9"/>
    <w:rsid w:val="007E3927"/>
    <w:rsid w:val="007E4A20"/>
    <w:rsid w:val="007E4C0B"/>
    <w:rsid w:val="007E4E11"/>
    <w:rsid w:val="007E5A31"/>
    <w:rsid w:val="007E6744"/>
    <w:rsid w:val="007E6BE4"/>
    <w:rsid w:val="007E72A2"/>
    <w:rsid w:val="007E7565"/>
    <w:rsid w:val="007F1C30"/>
    <w:rsid w:val="007F29A2"/>
    <w:rsid w:val="007F2E1A"/>
    <w:rsid w:val="007F2E74"/>
    <w:rsid w:val="007F3680"/>
    <w:rsid w:val="00803E50"/>
    <w:rsid w:val="008051A9"/>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73A0"/>
    <w:rsid w:val="00900F8B"/>
    <w:rsid w:val="00900FEA"/>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2805"/>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96E"/>
    <w:rsid w:val="009C6BC5"/>
    <w:rsid w:val="009D37F6"/>
    <w:rsid w:val="009E26A2"/>
    <w:rsid w:val="009E48EB"/>
    <w:rsid w:val="009F1287"/>
    <w:rsid w:val="009F2E99"/>
    <w:rsid w:val="009F43D7"/>
    <w:rsid w:val="009F480B"/>
    <w:rsid w:val="00A035CE"/>
    <w:rsid w:val="00A06B0D"/>
    <w:rsid w:val="00A07663"/>
    <w:rsid w:val="00A07CA2"/>
    <w:rsid w:val="00A12AA9"/>
    <w:rsid w:val="00A14FAF"/>
    <w:rsid w:val="00A15FF5"/>
    <w:rsid w:val="00A20313"/>
    <w:rsid w:val="00A23116"/>
    <w:rsid w:val="00A27632"/>
    <w:rsid w:val="00A27E44"/>
    <w:rsid w:val="00A32831"/>
    <w:rsid w:val="00A3623E"/>
    <w:rsid w:val="00A371FF"/>
    <w:rsid w:val="00A4205B"/>
    <w:rsid w:val="00A44F98"/>
    <w:rsid w:val="00A45B99"/>
    <w:rsid w:val="00A503F8"/>
    <w:rsid w:val="00A50959"/>
    <w:rsid w:val="00A53B67"/>
    <w:rsid w:val="00A54FE4"/>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2F6C"/>
    <w:rsid w:val="00AD640B"/>
    <w:rsid w:val="00AD6A40"/>
    <w:rsid w:val="00AE0C14"/>
    <w:rsid w:val="00AE1B70"/>
    <w:rsid w:val="00AE2288"/>
    <w:rsid w:val="00AE2559"/>
    <w:rsid w:val="00AE2D88"/>
    <w:rsid w:val="00AF6BD7"/>
    <w:rsid w:val="00B068FA"/>
    <w:rsid w:val="00B073D4"/>
    <w:rsid w:val="00B107FB"/>
    <w:rsid w:val="00B1170D"/>
    <w:rsid w:val="00B13C0D"/>
    <w:rsid w:val="00B171DC"/>
    <w:rsid w:val="00B21CCE"/>
    <w:rsid w:val="00B224C6"/>
    <w:rsid w:val="00B24DC4"/>
    <w:rsid w:val="00B25D11"/>
    <w:rsid w:val="00B31B71"/>
    <w:rsid w:val="00B322CE"/>
    <w:rsid w:val="00B40816"/>
    <w:rsid w:val="00B42202"/>
    <w:rsid w:val="00B4227F"/>
    <w:rsid w:val="00B44041"/>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AB4"/>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25F"/>
    <w:rsid w:val="00C50882"/>
    <w:rsid w:val="00C50B0E"/>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617F"/>
    <w:rsid w:val="00CB771C"/>
    <w:rsid w:val="00CC3F32"/>
    <w:rsid w:val="00CC619D"/>
    <w:rsid w:val="00CD34A3"/>
    <w:rsid w:val="00CD6B40"/>
    <w:rsid w:val="00CD6D2F"/>
    <w:rsid w:val="00CE0F25"/>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F37"/>
    <w:rsid w:val="00D335D3"/>
    <w:rsid w:val="00D34963"/>
    <w:rsid w:val="00D40592"/>
    <w:rsid w:val="00D42584"/>
    <w:rsid w:val="00D42E8E"/>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91843"/>
    <w:rsid w:val="00D95D29"/>
    <w:rsid w:val="00DA352A"/>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DF6DB4"/>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016F"/>
    <w:rsid w:val="00EC1BE1"/>
    <w:rsid w:val="00EC37E6"/>
    <w:rsid w:val="00EC4FA2"/>
    <w:rsid w:val="00EC7CBF"/>
    <w:rsid w:val="00ED2C23"/>
    <w:rsid w:val="00ED37E0"/>
    <w:rsid w:val="00ED399F"/>
    <w:rsid w:val="00ED5E2F"/>
    <w:rsid w:val="00ED6D35"/>
    <w:rsid w:val="00ED701D"/>
    <w:rsid w:val="00EE3416"/>
    <w:rsid w:val="00EE4784"/>
    <w:rsid w:val="00EE6EC8"/>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0B2"/>
    <w:rsid w:val="00F37B7F"/>
    <w:rsid w:val="00F40C14"/>
    <w:rsid w:val="00F413C9"/>
    <w:rsid w:val="00F43408"/>
    <w:rsid w:val="00F43B31"/>
    <w:rsid w:val="00F448DC"/>
    <w:rsid w:val="00F536FC"/>
    <w:rsid w:val="00F53870"/>
    <w:rsid w:val="00F5439D"/>
    <w:rsid w:val="00F54BC7"/>
    <w:rsid w:val="00F57289"/>
    <w:rsid w:val="00F57AFF"/>
    <w:rsid w:val="00F600C1"/>
    <w:rsid w:val="00F61417"/>
    <w:rsid w:val="00F61F2B"/>
    <w:rsid w:val="00F64E6C"/>
    <w:rsid w:val="00F700B3"/>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349"/>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55C1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character" w:styleId="CommentReference">
    <w:name w:val="annotation reference"/>
    <w:basedOn w:val="DefaultParagraphFont"/>
    <w:semiHidden/>
    <w:unhideWhenUsed/>
    <w:rsid w:val="009F43D7"/>
    <w:rPr>
      <w:sz w:val="16"/>
      <w:szCs w:val="16"/>
    </w:rPr>
  </w:style>
  <w:style w:type="paragraph" w:styleId="CommentText">
    <w:name w:val="annotation text"/>
    <w:basedOn w:val="Normal"/>
    <w:link w:val="CommentTextChar"/>
    <w:semiHidden/>
    <w:unhideWhenUsed/>
    <w:rsid w:val="009F43D7"/>
    <w:rPr>
      <w:szCs w:val="20"/>
    </w:rPr>
  </w:style>
  <w:style w:type="character" w:customStyle="1" w:styleId="CommentTextChar">
    <w:name w:val="Comment Text Char"/>
    <w:basedOn w:val="DefaultParagraphFont"/>
    <w:link w:val="CommentText"/>
    <w:semiHidden/>
    <w:rsid w:val="009F43D7"/>
    <w:rPr>
      <w:rFonts w:ascii="Arial" w:hAnsi="Arial"/>
    </w:rPr>
  </w:style>
  <w:style w:type="paragraph" w:styleId="CommentSubject">
    <w:name w:val="annotation subject"/>
    <w:basedOn w:val="CommentText"/>
    <w:next w:val="CommentText"/>
    <w:link w:val="CommentSubjectChar"/>
    <w:semiHidden/>
    <w:unhideWhenUsed/>
    <w:rsid w:val="009F43D7"/>
    <w:rPr>
      <w:b/>
      <w:bCs/>
    </w:rPr>
  </w:style>
  <w:style w:type="character" w:customStyle="1" w:styleId="CommentSubjectChar">
    <w:name w:val="Comment Subject Char"/>
    <w:basedOn w:val="CommentTextChar"/>
    <w:link w:val="CommentSubject"/>
    <w:semiHidden/>
    <w:rsid w:val="009F43D7"/>
    <w:rPr>
      <w:rFonts w:ascii="Arial" w:hAnsi="Arial"/>
      <w:b/>
      <w:bCs/>
    </w:rPr>
  </w:style>
  <w:style w:type="paragraph" w:styleId="ListParagraph">
    <w:name w:val="List Paragraph"/>
    <w:basedOn w:val="Normal"/>
    <w:uiPriority w:val="34"/>
    <w:qFormat/>
    <w:rsid w:val="003C641E"/>
    <w:pPr>
      <w:ind w:left="720"/>
      <w:contextualSpacing/>
    </w:pPr>
  </w:style>
  <w:style w:type="paragraph" w:styleId="Revision">
    <w:name w:val="Revision"/>
    <w:hidden/>
    <w:uiPriority w:val="99"/>
    <w:semiHidden/>
    <w:rsid w:val="007515D0"/>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character" w:styleId="CommentReference">
    <w:name w:val="annotation reference"/>
    <w:basedOn w:val="DefaultParagraphFont"/>
    <w:semiHidden/>
    <w:unhideWhenUsed/>
    <w:rsid w:val="009F43D7"/>
    <w:rPr>
      <w:sz w:val="16"/>
      <w:szCs w:val="16"/>
    </w:rPr>
  </w:style>
  <w:style w:type="paragraph" w:styleId="CommentText">
    <w:name w:val="annotation text"/>
    <w:basedOn w:val="Normal"/>
    <w:link w:val="CommentTextChar"/>
    <w:semiHidden/>
    <w:unhideWhenUsed/>
    <w:rsid w:val="009F43D7"/>
    <w:rPr>
      <w:szCs w:val="20"/>
    </w:rPr>
  </w:style>
  <w:style w:type="character" w:customStyle="1" w:styleId="CommentTextChar">
    <w:name w:val="Comment Text Char"/>
    <w:basedOn w:val="DefaultParagraphFont"/>
    <w:link w:val="CommentText"/>
    <w:semiHidden/>
    <w:rsid w:val="009F43D7"/>
    <w:rPr>
      <w:rFonts w:ascii="Arial" w:hAnsi="Arial"/>
    </w:rPr>
  </w:style>
  <w:style w:type="paragraph" w:styleId="CommentSubject">
    <w:name w:val="annotation subject"/>
    <w:basedOn w:val="CommentText"/>
    <w:next w:val="CommentText"/>
    <w:link w:val="CommentSubjectChar"/>
    <w:semiHidden/>
    <w:unhideWhenUsed/>
    <w:rsid w:val="009F43D7"/>
    <w:rPr>
      <w:b/>
      <w:bCs/>
    </w:rPr>
  </w:style>
  <w:style w:type="character" w:customStyle="1" w:styleId="CommentSubjectChar">
    <w:name w:val="Comment Subject Char"/>
    <w:basedOn w:val="CommentTextChar"/>
    <w:link w:val="CommentSubject"/>
    <w:semiHidden/>
    <w:rsid w:val="009F43D7"/>
    <w:rPr>
      <w:rFonts w:ascii="Arial" w:hAnsi="Arial"/>
      <w:b/>
      <w:bCs/>
    </w:rPr>
  </w:style>
  <w:style w:type="paragraph" w:styleId="ListParagraph">
    <w:name w:val="List Paragraph"/>
    <w:basedOn w:val="Normal"/>
    <w:uiPriority w:val="34"/>
    <w:qFormat/>
    <w:rsid w:val="003C641E"/>
    <w:pPr>
      <w:ind w:left="720"/>
      <w:contextualSpacing/>
    </w:pPr>
  </w:style>
  <w:style w:type="paragraph" w:styleId="Revision">
    <w:name w:val="Revision"/>
    <w:hidden/>
    <w:uiPriority w:val="99"/>
    <w:semiHidden/>
    <w:rsid w:val="007515D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838</Words>
  <Characters>4781</Characters>
  <Application>Microsoft Macintosh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5608</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8</cp:revision>
  <cp:lastPrinted>2017-01-17T14:55:00Z</cp:lastPrinted>
  <dcterms:created xsi:type="dcterms:W3CDTF">2017-01-17T14:54:00Z</dcterms:created>
  <dcterms:modified xsi:type="dcterms:W3CDTF">2017-01-19T09:14:00Z</dcterms:modified>
</cp:coreProperties>
</file>