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72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G-SHOCK se viste de dorado para su 35 aniversario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Con dos modelos de colección GA710B en detalles dorados y oro rosa.</w:t>
      </w:r>
    </w:p>
    <w:p w:rsidR="00000000" w:rsidDel="00000000" w:rsidP="00000000" w:rsidRDefault="00000000" w:rsidRPr="00000000" w14:paraId="00000003">
      <w:pPr>
        <w:ind w:left="720" w:firstLine="0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21 de julio de 2018.– </w:t>
      </w:r>
      <w:r w:rsidDel="00000000" w:rsidR="00000000" w:rsidRPr="00000000">
        <w:rPr>
          <w:rtl w:val="0"/>
        </w:rPr>
        <w:t xml:space="preserve">La celebración del 35 aniversario de G-SHOCK aún no termina para México y Latinoamérica. La marca japonesa de relojes conmemorará esta ocasión especial con el lanzamiento de una colección irrepetible con acabados dorados y en oro rosa, basada en el modelo GA700. 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Nacido en 1983 de la inspiración por crear un reloj que lo resistiera todo, el primer modelo con pantalla cuadrada de G-SHOCK pronto se volvió un accesorio clásico en la cultura urbana. Sin embargo, la estética y funcionalidad de los relojes japoneses no ha dejado de evolucionar durante estos 35 años.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carátula cuadrada y alargada mutó en 1989 para crear el primer modelo con combinación análogo-digital albergada en una caja redonda con los bordes sobresalientes. El éxito urbano del AW-500 fue precursor de varias colecciones que mantuvieron la figura redonda y robusta para destacar una apariencia fuerte y poderosa.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2016, la colección GA700 fijó u</w:t>
      </w:r>
      <w:r w:rsidDel="00000000" w:rsidR="00000000" w:rsidRPr="00000000">
        <w:rPr>
          <w:rtl w:val="0"/>
        </w:rPr>
        <w:t xml:space="preserve">n nuevo estándar que proyecta una avance en el diseño de G-SHOCK. Los botones frontales dieron a esta pieza una personalidad audaz y masculina lista para resistir cualquier embate de la vida diaria, haciéndolo el favorito de deportistas urbanos y </w:t>
      </w:r>
      <w:r w:rsidDel="00000000" w:rsidR="00000000" w:rsidRPr="00000000">
        <w:rPr>
          <w:i w:val="1"/>
          <w:rtl w:val="0"/>
        </w:rPr>
        <w:t xml:space="preserve">trendsetters</w:t>
      </w:r>
      <w:r w:rsidDel="00000000" w:rsidR="00000000" w:rsidRPr="00000000">
        <w:rPr>
          <w:rtl w:val="0"/>
        </w:rPr>
        <w:t xml:space="preserve"> del </w:t>
      </w:r>
      <w:r w:rsidDel="00000000" w:rsidR="00000000" w:rsidRPr="00000000">
        <w:rPr>
          <w:i w:val="1"/>
          <w:rtl w:val="0"/>
        </w:rPr>
        <w:t xml:space="preserve">streetstyle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GA700 se ha ganado un lugar tan relevante en la familia de G-SHOCK que ha servido como lienzo para artistas y diseñadores invitados por la marca para crear modelos especiales de colaboración, como la colorida intervención de Sankuanz, diseñador japonés de moda urbana, y Eric Haze, encargado de trazar el logo del 35 aniversario y presentar el primer modelo conmemorativo. 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rudeza de G-SHOCK adquiere un nuevo look con la colección Black and Gold Accent, que agrega un toque de glamour y opulencia con detalles dorados y oro rosa en las manecillas, botón frontal y el logo que encabeza la carátula de las dos siluetas rugosas en negro mate de los modelos </w:t>
      </w:r>
      <w:r w:rsidDel="00000000" w:rsidR="00000000" w:rsidRPr="00000000">
        <w:rPr>
          <w:highlight w:val="white"/>
          <w:rtl w:val="0"/>
        </w:rPr>
        <w:t xml:space="preserve">GA710B-1A4 y GA710B-1A9.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color w:val="100d0d"/>
          <w:sz w:val="23"/>
          <w:szCs w:val="23"/>
          <w:highlight w:val="white"/>
          <w:rtl w:val="0"/>
        </w:rPr>
        <w:t xml:space="preserve">Con esta colección G-SHOCK apadrina la celebración de su 35 aniversario en Latinoamérica con una promoción que ofrece a los fans la oportunidad de asistir a Cancún en un viaje todo pagado para celebrar el cumpleaños 35 de G-SHOCK.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Si quieres unirte a la celebración y vivir la experiencia de G-SHOCK, checa las bases y condiciones en este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 link</w:t>
        </w:r>
      </w:hyperlink>
      <w:r w:rsidDel="00000000" w:rsidR="00000000" w:rsidRPr="00000000">
        <w:rPr>
          <w:rtl w:val="0"/>
        </w:rPr>
        <w:t xml:space="preserve">, adquiere alguno de los modelos participantes, registra tu compra y acompáñanos a festejar en grande 35 años de resistencia. 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Cada pieza de la serie GA710B-1A4 y GA710B-1A9 tiene un costo estimado de</w:t>
      </w:r>
      <w:r w:rsidDel="00000000" w:rsidR="00000000" w:rsidRPr="00000000">
        <w:rPr>
          <w:rtl w:val="0"/>
        </w:rPr>
        <w:t xml:space="preserve"> $3,129 </w:t>
      </w:r>
      <w:r w:rsidDel="00000000" w:rsidR="00000000" w:rsidRPr="00000000">
        <w:rPr>
          <w:highlight w:val="white"/>
          <w:rtl w:val="0"/>
        </w:rPr>
        <w:t xml:space="preserve">y está disponible en las tiendas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G-SHOCK, </w:t>
        </w:r>
      </w:hyperlink>
      <w:r w:rsidDel="00000000" w:rsidR="00000000" w:rsidRPr="00000000">
        <w:rPr>
          <w:rtl w:val="0"/>
        </w:rPr>
        <w:t xml:space="preserve">como en Torre Manacar, </w:t>
      </w:r>
      <w:r w:rsidDel="00000000" w:rsidR="00000000" w:rsidRPr="00000000">
        <w:rPr>
          <w:highlight w:val="white"/>
          <w:rtl w:val="0"/>
        </w:rPr>
        <w:t xml:space="preserve">en el segundo nivel del Centro Comercial Santa Fe, G-SHOCK Plaza la Isla Cancún, 5ª Avenida Playa del Carmen, Plaza de las Américas Veracruz,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Liverpool</w:t>
        </w:r>
      </w:hyperlink>
      <w:r w:rsidDel="00000000" w:rsidR="00000000" w:rsidRPr="00000000">
        <w:rPr>
          <w:highlight w:val="white"/>
          <w:rtl w:val="0"/>
        </w:rPr>
        <w:t xml:space="preserve">, El Palacio de Hierro, Joyerías Bizzarro</w:t>
      </w:r>
      <w:r w:rsidDel="00000000" w:rsidR="00000000" w:rsidRPr="00000000">
        <w:rPr>
          <w:highlight w:val="white"/>
          <w:rtl w:val="0"/>
        </w:rPr>
        <w:t xml:space="preserve"> y en línea en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www.casioshop.mx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i w:val="1"/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10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11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Instagram: </w:t>
      </w:r>
      <w:hyperlink r:id="rId12">
        <w:r w:rsidDel="00000000" w:rsidR="00000000" w:rsidRPr="00000000">
          <w:rPr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13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14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10 80 01 72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jc w:val="both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andrea.munguia@another.co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</w:t>
      </w:r>
      <w:r w:rsidDel="00000000" w:rsidR="00000000" w:rsidRPr="00000000">
        <w:rPr>
          <w:sz w:val="20"/>
          <w:szCs w:val="20"/>
          <w:rtl w:val="0"/>
        </w:rPr>
        <w:t xml:space="preserve">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visita.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Av de los Insurgentes Sur 601, piso 16, Nápoles, 03810 Ciudad de México, CDMX.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showroom@another.co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4829175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CASIOGSHOCKMexico/?fref=nf" TargetMode="External"/><Relationship Id="rId10" Type="http://schemas.openxmlformats.org/officeDocument/2006/relationships/hyperlink" Target="https://twitter.com/casiogshockmx" TargetMode="External"/><Relationship Id="rId13" Type="http://schemas.openxmlformats.org/officeDocument/2006/relationships/hyperlink" Target="http://www.casiomx.com/products/Watches/" TargetMode="External"/><Relationship Id="rId12" Type="http://schemas.openxmlformats.org/officeDocument/2006/relationships/hyperlink" Target="http://www.instagram.com/casiogshock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sioshop.mx" TargetMode="External"/><Relationship Id="rId15" Type="http://schemas.openxmlformats.org/officeDocument/2006/relationships/hyperlink" Target="mailto:andrea.munguia@another.co" TargetMode="External"/><Relationship Id="rId14" Type="http://schemas.openxmlformats.org/officeDocument/2006/relationships/hyperlink" Target="http://www.casiousa.com/" TargetMode="External"/><Relationship Id="rId17" Type="http://schemas.openxmlformats.org/officeDocument/2006/relationships/header" Target="header1.xml"/><Relationship Id="rId16" Type="http://schemas.openxmlformats.org/officeDocument/2006/relationships/hyperlink" Target="mailto:showroom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gshock.mx/bases-35-aniversario/" TargetMode="External"/><Relationship Id="rId7" Type="http://schemas.openxmlformats.org/officeDocument/2006/relationships/hyperlink" Target="http://www.gshock.mx/tiendas/" TargetMode="External"/><Relationship Id="rId8" Type="http://schemas.openxmlformats.org/officeDocument/2006/relationships/hyperlink" Target="https://www.liverpool.com.mx/tienda/?s=casi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