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872EA" w14:textId="77777777" w:rsidR="00792605" w:rsidRPr="00792605" w:rsidRDefault="00792605" w:rsidP="00322FA2">
      <w:pPr>
        <w:jc w:val="center"/>
        <w:rPr>
          <w:rFonts w:ascii="Calibri" w:eastAsia="MS Gothic" w:hAnsi="Calibri" w:cs="Calibri"/>
          <w:color w:val="0F4761" w:themeColor="accent1" w:themeShade="BF"/>
          <w:sz w:val="32"/>
          <w:szCs w:val="32"/>
          <w:lang w:val="fr-FR"/>
        </w:rPr>
      </w:pPr>
      <w:r w:rsidRPr="00792605">
        <w:rPr>
          <w:rFonts w:ascii="Calibri" w:eastAsia="MS Gothic" w:hAnsi="Calibri" w:cs="Calibri"/>
          <w:color w:val="0F4761" w:themeColor="accent1" w:themeShade="BF"/>
          <w:sz w:val="32"/>
          <w:szCs w:val="32"/>
          <w:lang w:val="fr-FR"/>
        </w:rPr>
        <w:t xml:space="preserve">Barco </w:t>
      </w:r>
      <w:proofErr w:type="spellStart"/>
      <w:r w:rsidRPr="00792605">
        <w:rPr>
          <w:rFonts w:ascii="Calibri" w:eastAsia="MS Gothic" w:hAnsi="Calibri" w:cs="Calibri"/>
          <w:color w:val="0F4761" w:themeColor="accent1" w:themeShade="BF"/>
          <w:sz w:val="32"/>
          <w:szCs w:val="32"/>
          <w:lang w:val="fr-FR"/>
        </w:rPr>
        <w:t>ClickShare</w:t>
      </w:r>
      <w:proofErr w:type="spellEnd"/>
      <w:r w:rsidRPr="00792605">
        <w:rPr>
          <w:rFonts w:ascii="Calibri" w:eastAsia="MS Gothic" w:hAnsi="Calibri" w:cs="Calibri"/>
          <w:color w:val="0F4761" w:themeColor="accent1" w:themeShade="BF"/>
          <w:sz w:val="32"/>
          <w:szCs w:val="32"/>
          <w:lang w:val="fr-FR"/>
        </w:rPr>
        <w:t xml:space="preserve"> renforce son partenariat avec Sennheiser pour développer des ensembles certifiés de systèmes pour salles de réunion.</w:t>
      </w:r>
    </w:p>
    <w:p w14:paraId="2CC61748" w14:textId="25BB5D8C" w:rsidR="00894C2C" w:rsidRPr="00894C2C" w:rsidRDefault="00EB576A" w:rsidP="00322FA2">
      <w:pPr>
        <w:jc w:val="both"/>
        <w:rPr>
          <w:rFonts w:ascii="Calibri" w:hAnsi="Calibri" w:cs="Calibri"/>
          <w:sz w:val="22"/>
          <w:szCs w:val="22"/>
          <w:lang w:val="fr-FR"/>
        </w:rPr>
      </w:pPr>
      <w:r w:rsidRPr="00EB576A">
        <w:rPr>
          <w:rFonts w:ascii="Calibri" w:hAnsi="Calibri" w:cs="Calibri"/>
          <w:b/>
          <w:bCs/>
          <w:sz w:val="22"/>
          <w:szCs w:val="22"/>
          <w:lang w:val="fr-FR"/>
        </w:rPr>
        <w:t>Courtrai</w:t>
      </w:r>
      <w:r w:rsidR="485E711E" w:rsidRPr="00894C2C">
        <w:rPr>
          <w:rFonts w:ascii="Calibri" w:hAnsi="Calibri" w:cs="Calibri"/>
          <w:b/>
          <w:bCs/>
          <w:sz w:val="22"/>
          <w:szCs w:val="22"/>
          <w:lang w:val="fr-FR"/>
        </w:rPr>
        <w:t>, Belgi</w:t>
      </w:r>
      <w:r w:rsidR="00645ABF">
        <w:rPr>
          <w:rFonts w:ascii="Calibri" w:hAnsi="Calibri" w:cs="Calibri"/>
          <w:b/>
          <w:bCs/>
          <w:sz w:val="22"/>
          <w:szCs w:val="22"/>
          <w:lang w:val="fr-FR"/>
        </w:rPr>
        <w:t>que</w:t>
      </w:r>
      <w:r w:rsidR="485E711E" w:rsidRPr="00894C2C">
        <w:rPr>
          <w:rFonts w:ascii="Calibri" w:hAnsi="Calibri" w:cs="Calibri"/>
          <w:b/>
          <w:bCs/>
          <w:sz w:val="22"/>
          <w:szCs w:val="22"/>
          <w:lang w:val="fr-FR"/>
        </w:rPr>
        <w:t xml:space="preserve"> – </w:t>
      </w:r>
      <w:r>
        <w:rPr>
          <w:rFonts w:ascii="Calibri" w:hAnsi="Calibri" w:cs="Calibri"/>
          <w:b/>
          <w:bCs/>
          <w:sz w:val="22"/>
          <w:szCs w:val="22"/>
          <w:lang w:val="fr-FR"/>
        </w:rPr>
        <w:t xml:space="preserve">le </w:t>
      </w:r>
      <w:r w:rsidR="00645ABF">
        <w:rPr>
          <w:rFonts w:ascii="Calibri" w:hAnsi="Calibri" w:cs="Calibri"/>
          <w:b/>
          <w:bCs/>
          <w:sz w:val="22"/>
          <w:szCs w:val="22"/>
          <w:lang w:val="fr-FR"/>
        </w:rPr>
        <w:t xml:space="preserve">18 </w:t>
      </w:r>
      <w:r>
        <w:rPr>
          <w:rFonts w:ascii="Calibri" w:hAnsi="Calibri" w:cs="Calibri"/>
          <w:b/>
          <w:bCs/>
          <w:sz w:val="22"/>
          <w:szCs w:val="22"/>
          <w:lang w:val="fr-FR"/>
        </w:rPr>
        <w:t>n</w:t>
      </w:r>
      <w:r w:rsidR="007677DA" w:rsidRPr="00894C2C">
        <w:rPr>
          <w:rFonts w:ascii="Calibri" w:hAnsi="Calibri" w:cs="Calibri"/>
          <w:b/>
          <w:bCs/>
          <w:sz w:val="22"/>
          <w:szCs w:val="22"/>
          <w:lang w:val="fr-FR"/>
        </w:rPr>
        <w:t>ovemb</w:t>
      </w:r>
      <w:r w:rsidR="00645ABF">
        <w:rPr>
          <w:rFonts w:ascii="Calibri" w:hAnsi="Calibri" w:cs="Calibri"/>
          <w:b/>
          <w:bCs/>
          <w:sz w:val="22"/>
          <w:szCs w:val="22"/>
          <w:lang w:val="fr-FR"/>
        </w:rPr>
        <w:t>re</w:t>
      </w:r>
      <w:r w:rsidR="007677DA" w:rsidRPr="00894C2C">
        <w:rPr>
          <w:rFonts w:ascii="Calibri" w:hAnsi="Calibri" w:cs="Calibri"/>
          <w:b/>
          <w:bCs/>
          <w:sz w:val="22"/>
          <w:szCs w:val="22"/>
          <w:lang w:val="fr-FR"/>
        </w:rPr>
        <w:t xml:space="preserve"> </w:t>
      </w:r>
      <w:r w:rsidR="52CFEF20" w:rsidRPr="00894C2C">
        <w:rPr>
          <w:rFonts w:ascii="Calibri" w:hAnsi="Calibri" w:cs="Calibri"/>
          <w:b/>
          <w:bCs/>
          <w:sz w:val="22"/>
          <w:szCs w:val="22"/>
          <w:lang w:val="fr-FR"/>
        </w:rPr>
        <w:t>2025</w:t>
      </w:r>
      <w:r w:rsidR="485E711E" w:rsidRPr="00894C2C">
        <w:rPr>
          <w:rFonts w:ascii="Calibri" w:hAnsi="Calibri" w:cs="Calibri"/>
          <w:b/>
          <w:bCs/>
          <w:sz w:val="22"/>
          <w:szCs w:val="22"/>
          <w:lang w:val="fr-FR"/>
        </w:rPr>
        <w:t xml:space="preserve"> </w:t>
      </w:r>
      <w:r w:rsidR="485E711E" w:rsidRPr="00894C2C">
        <w:rPr>
          <w:rFonts w:ascii="Calibri" w:hAnsi="Calibri" w:cs="Calibri"/>
          <w:sz w:val="22"/>
          <w:szCs w:val="22"/>
          <w:lang w:val="fr-FR"/>
        </w:rPr>
        <w:t xml:space="preserve">– </w:t>
      </w:r>
      <w:r w:rsidR="00894C2C" w:rsidRPr="00894C2C">
        <w:rPr>
          <w:rFonts w:ascii="Calibri" w:hAnsi="Calibri" w:cs="Calibri"/>
          <w:sz w:val="22"/>
          <w:szCs w:val="22"/>
          <w:lang w:val="fr-FR"/>
        </w:rPr>
        <w:t xml:space="preserve">Barco, leader mondial dans le domaine des technologies pour salles de réunion, annonce l'extension de ses partenariats stratégiques </w:t>
      </w:r>
      <w:proofErr w:type="spellStart"/>
      <w:r w:rsidR="00894C2C" w:rsidRPr="00894C2C">
        <w:rPr>
          <w:rFonts w:ascii="Calibri" w:hAnsi="Calibri" w:cs="Calibri"/>
          <w:sz w:val="22"/>
          <w:szCs w:val="22"/>
          <w:lang w:val="fr-FR"/>
        </w:rPr>
        <w:t>ClickShare</w:t>
      </w:r>
      <w:proofErr w:type="spellEnd"/>
      <w:r w:rsidR="00894C2C" w:rsidRPr="00894C2C">
        <w:rPr>
          <w:rFonts w:ascii="Calibri" w:hAnsi="Calibri" w:cs="Calibri"/>
          <w:sz w:val="22"/>
          <w:szCs w:val="22"/>
          <w:lang w:val="fr-FR"/>
        </w:rPr>
        <w:t xml:space="preserve"> avec Sennheiser, Logitech et </w:t>
      </w:r>
      <w:proofErr w:type="spellStart"/>
      <w:r w:rsidR="00894C2C" w:rsidRPr="00894C2C">
        <w:rPr>
          <w:rFonts w:ascii="Calibri" w:hAnsi="Calibri" w:cs="Calibri"/>
          <w:sz w:val="22"/>
          <w:szCs w:val="22"/>
          <w:lang w:val="fr-FR"/>
        </w:rPr>
        <w:t>Huddly</w:t>
      </w:r>
      <w:proofErr w:type="spellEnd"/>
      <w:r w:rsidR="00894C2C" w:rsidRPr="00894C2C">
        <w:rPr>
          <w:rFonts w:ascii="Calibri" w:hAnsi="Calibri" w:cs="Calibri"/>
          <w:sz w:val="22"/>
          <w:szCs w:val="22"/>
          <w:lang w:val="fr-FR"/>
        </w:rPr>
        <w:t xml:space="preserve">. Ces partenaires de longue date ont été sélectionnés pour leur rôle essentiel dans le développement de systèmes certifiés pour salles de réunion basés sur le </w:t>
      </w:r>
      <w:proofErr w:type="spellStart"/>
      <w:r w:rsidR="00894C2C" w:rsidRPr="00894C2C">
        <w:rPr>
          <w:rFonts w:ascii="Calibri" w:hAnsi="Calibri" w:cs="Calibri"/>
          <w:sz w:val="22"/>
          <w:szCs w:val="22"/>
          <w:lang w:val="fr-FR"/>
        </w:rPr>
        <w:t>ClickShare</w:t>
      </w:r>
      <w:proofErr w:type="spellEnd"/>
      <w:r w:rsidR="00894C2C" w:rsidRPr="00894C2C">
        <w:rPr>
          <w:rFonts w:ascii="Calibri" w:hAnsi="Calibri" w:cs="Calibri"/>
          <w:sz w:val="22"/>
          <w:szCs w:val="22"/>
          <w:lang w:val="fr-FR"/>
        </w:rPr>
        <w:t xml:space="preserve"> Hub, lancé en juin 2025. Ensemble, ils renforcent l'écosystème </w:t>
      </w:r>
      <w:proofErr w:type="spellStart"/>
      <w:r w:rsidR="00894C2C" w:rsidRPr="00894C2C">
        <w:rPr>
          <w:rFonts w:ascii="Calibri" w:hAnsi="Calibri" w:cs="Calibri"/>
          <w:sz w:val="22"/>
          <w:szCs w:val="22"/>
          <w:lang w:val="fr-FR"/>
        </w:rPr>
        <w:t>ClickShare</w:t>
      </w:r>
      <w:proofErr w:type="spellEnd"/>
      <w:r w:rsidR="00894C2C" w:rsidRPr="00894C2C">
        <w:rPr>
          <w:rFonts w:ascii="Calibri" w:hAnsi="Calibri" w:cs="Calibri"/>
          <w:sz w:val="22"/>
          <w:szCs w:val="22"/>
          <w:lang w:val="fr-FR"/>
        </w:rPr>
        <w:t xml:space="preserve"> et permettent à Barco de fournir des solutions pour salles de réunion entièrement intégrées et hautement performantes. </w:t>
      </w:r>
    </w:p>
    <w:p w14:paraId="37D2B86C" w14:textId="77777777" w:rsidR="00DB3D94" w:rsidRPr="00DB3D94" w:rsidRDefault="00DB3D94" w:rsidP="00322FA2">
      <w:pPr>
        <w:jc w:val="both"/>
        <w:rPr>
          <w:rFonts w:ascii="Calibri" w:hAnsi="Calibri" w:cs="Calibri"/>
          <w:sz w:val="22"/>
          <w:szCs w:val="22"/>
          <w:lang w:val="fr-FR"/>
        </w:rPr>
      </w:pPr>
      <w:r w:rsidRPr="00DB3D94">
        <w:rPr>
          <w:rFonts w:ascii="Calibri" w:hAnsi="Calibri" w:cs="Calibri"/>
          <w:sz w:val="22"/>
          <w:szCs w:val="22"/>
          <w:lang w:val="fr-FR"/>
        </w:rPr>
        <w:t xml:space="preserve">Il s'agit d'une étape importante dans la stratégie de Barco visant à intégrer l'expérience </w:t>
      </w:r>
      <w:proofErr w:type="spellStart"/>
      <w:r w:rsidRPr="00DB3D94">
        <w:rPr>
          <w:rFonts w:ascii="Calibri" w:hAnsi="Calibri" w:cs="Calibri"/>
          <w:sz w:val="22"/>
          <w:szCs w:val="22"/>
          <w:lang w:val="fr-FR"/>
        </w:rPr>
        <w:t>ClickShare</w:t>
      </w:r>
      <w:proofErr w:type="spellEnd"/>
      <w:r w:rsidRPr="00DB3D94">
        <w:rPr>
          <w:rFonts w:ascii="Calibri" w:hAnsi="Calibri" w:cs="Calibri"/>
          <w:sz w:val="22"/>
          <w:szCs w:val="22"/>
          <w:lang w:val="fr-FR"/>
        </w:rPr>
        <w:t xml:space="preserve"> dans toutes les salles de réunion : du BYOD aux équipements de salle, des espaces de réunion informels aux grandes salles de réunion. </w:t>
      </w:r>
      <w:proofErr w:type="spellStart"/>
      <w:r w:rsidRPr="00DB3D94">
        <w:rPr>
          <w:rFonts w:ascii="Calibri" w:hAnsi="Calibri" w:cs="Calibri"/>
          <w:sz w:val="22"/>
          <w:szCs w:val="22"/>
          <w:lang w:val="fr-FR"/>
        </w:rPr>
        <w:t>ClickShare</w:t>
      </w:r>
      <w:proofErr w:type="spellEnd"/>
      <w:r w:rsidRPr="00DB3D94">
        <w:rPr>
          <w:rFonts w:ascii="Calibri" w:hAnsi="Calibri" w:cs="Calibri"/>
          <w:sz w:val="22"/>
          <w:szCs w:val="22"/>
          <w:lang w:val="fr-FR"/>
        </w:rPr>
        <w:t xml:space="preserve"> s'est imposé comme le leader du marché des solutions BYOD (</w:t>
      </w:r>
      <w:proofErr w:type="spellStart"/>
      <w:r w:rsidRPr="00DB3D94">
        <w:rPr>
          <w:rFonts w:ascii="Calibri" w:hAnsi="Calibri" w:cs="Calibri"/>
          <w:sz w:val="22"/>
          <w:szCs w:val="22"/>
          <w:lang w:val="fr-FR"/>
        </w:rPr>
        <w:t>Bring</w:t>
      </w:r>
      <w:proofErr w:type="spellEnd"/>
      <w:r w:rsidRPr="00DB3D94">
        <w:rPr>
          <w:rFonts w:ascii="Calibri" w:hAnsi="Calibri" w:cs="Calibri"/>
          <w:sz w:val="22"/>
          <w:szCs w:val="22"/>
          <w:lang w:val="fr-FR"/>
        </w:rPr>
        <w:t xml:space="preserve"> </w:t>
      </w:r>
      <w:proofErr w:type="spellStart"/>
      <w:r w:rsidRPr="00DB3D94">
        <w:rPr>
          <w:rFonts w:ascii="Calibri" w:hAnsi="Calibri" w:cs="Calibri"/>
          <w:sz w:val="22"/>
          <w:szCs w:val="22"/>
          <w:lang w:val="fr-FR"/>
        </w:rPr>
        <w:t>Your</w:t>
      </w:r>
      <w:proofErr w:type="spellEnd"/>
      <w:r w:rsidRPr="00DB3D94">
        <w:rPr>
          <w:rFonts w:ascii="Calibri" w:hAnsi="Calibri" w:cs="Calibri"/>
          <w:sz w:val="22"/>
          <w:szCs w:val="22"/>
          <w:lang w:val="fr-FR"/>
        </w:rPr>
        <w:t xml:space="preserve"> </w:t>
      </w:r>
      <w:proofErr w:type="spellStart"/>
      <w:r w:rsidRPr="00DB3D94">
        <w:rPr>
          <w:rFonts w:ascii="Calibri" w:hAnsi="Calibri" w:cs="Calibri"/>
          <w:sz w:val="22"/>
          <w:szCs w:val="22"/>
          <w:lang w:val="fr-FR"/>
        </w:rPr>
        <w:t>Own</w:t>
      </w:r>
      <w:proofErr w:type="spellEnd"/>
      <w:r w:rsidRPr="00DB3D94">
        <w:rPr>
          <w:rFonts w:ascii="Calibri" w:hAnsi="Calibri" w:cs="Calibri"/>
          <w:sz w:val="22"/>
          <w:szCs w:val="22"/>
          <w:lang w:val="fr-FR"/>
        </w:rPr>
        <w:t xml:space="preserve"> </w:t>
      </w:r>
      <w:proofErr w:type="spellStart"/>
      <w:r w:rsidRPr="00DB3D94">
        <w:rPr>
          <w:rFonts w:ascii="Calibri" w:hAnsi="Calibri" w:cs="Calibri"/>
          <w:sz w:val="22"/>
          <w:szCs w:val="22"/>
          <w:lang w:val="fr-FR"/>
        </w:rPr>
        <w:t>Device</w:t>
      </w:r>
      <w:proofErr w:type="spellEnd"/>
      <w:r w:rsidRPr="00DB3D94">
        <w:rPr>
          <w:rFonts w:ascii="Calibri" w:hAnsi="Calibri" w:cs="Calibri"/>
          <w:sz w:val="22"/>
          <w:szCs w:val="22"/>
          <w:lang w:val="fr-FR"/>
        </w:rPr>
        <w:t xml:space="preserve">) sans fil et élargit désormais son portefeuille aux systèmes de salle. </w:t>
      </w:r>
      <w:proofErr w:type="spellStart"/>
      <w:r w:rsidRPr="00DB3D94">
        <w:rPr>
          <w:rFonts w:ascii="Calibri" w:hAnsi="Calibri" w:cs="Calibri"/>
          <w:sz w:val="22"/>
          <w:szCs w:val="22"/>
          <w:lang w:val="fr-FR"/>
        </w:rPr>
        <w:t>ClickShare</w:t>
      </w:r>
      <w:proofErr w:type="spellEnd"/>
      <w:r w:rsidRPr="00DB3D94">
        <w:rPr>
          <w:rFonts w:ascii="Calibri" w:hAnsi="Calibri" w:cs="Calibri"/>
          <w:sz w:val="22"/>
          <w:szCs w:val="22"/>
          <w:lang w:val="fr-FR"/>
        </w:rPr>
        <w:t xml:space="preserve"> Hub est le premier appareil de système de salle de l'entreprise, basé sur la plateforme Microsoft </w:t>
      </w:r>
      <w:proofErr w:type="spellStart"/>
      <w:r w:rsidRPr="00DB3D94">
        <w:rPr>
          <w:rFonts w:ascii="Calibri" w:hAnsi="Calibri" w:cs="Calibri"/>
          <w:sz w:val="22"/>
          <w:szCs w:val="22"/>
          <w:lang w:val="fr-FR"/>
        </w:rPr>
        <w:t>Device</w:t>
      </w:r>
      <w:proofErr w:type="spellEnd"/>
      <w:r w:rsidRPr="00DB3D94">
        <w:rPr>
          <w:rFonts w:ascii="Calibri" w:hAnsi="Calibri" w:cs="Calibri"/>
          <w:sz w:val="22"/>
          <w:szCs w:val="22"/>
          <w:lang w:val="fr-FR"/>
        </w:rPr>
        <w:t xml:space="preserve"> </w:t>
      </w:r>
      <w:proofErr w:type="spellStart"/>
      <w:r w:rsidRPr="00DB3D94">
        <w:rPr>
          <w:rFonts w:ascii="Calibri" w:hAnsi="Calibri" w:cs="Calibri"/>
          <w:sz w:val="22"/>
          <w:szCs w:val="22"/>
          <w:lang w:val="fr-FR"/>
        </w:rPr>
        <w:t>Ecosystem</w:t>
      </w:r>
      <w:proofErr w:type="spellEnd"/>
      <w:r w:rsidRPr="00DB3D94">
        <w:rPr>
          <w:rFonts w:ascii="Calibri" w:hAnsi="Calibri" w:cs="Calibri"/>
          <w:sz w:val="22"/>
          <w:szCs w:val="22"/>
          <w:lang w:val="fr-FR"/>
        </w:rPr>
        <w:t xml:space="preserve"> Platform (MDEP), qui offre une base prête pour l'avenir et ouvre la voie à la certification.</w:t>
      </w:r>
    </w:p>
    <w:p w14:paraId="7F203139" w14:textId="2E9F08A4" w:rsidR="000C086D" w:rsidRPr="00F4657F" w:rsidRDefault="00F4657F" w:rsidP="00322FA2">
      <w:pPr>
        <w:jc w:val="both"/>
        <w:rPr>
          <w:rFonts w:ascii="Calibri" w:hAnsi="Calibri" w:cs="Calibri"/>
          <w:sz w:val="22"/>
          <w:szCs w:val="22"/>
          <w:lang w:val="fr-FR"/>
        </w:rPr>
      </w:pPr>
      <w:r w:rsidRPr="00F4657F">
        <w:rPr>
          <w:rFonts w:ascii="Calibri" w:hAnsi="Calibri" w:cs="Calibri"/>
          <w:sz w:val="22"/>
          <w:szCs w:val="22"/>
          <w:lang w:val="fr-FR"/>
        </w:rPr>
        <w:t>Pour accompagner cette évolution, Barco collabore étroitement avec des partenaires de confiance qui apportent leur expertise approfondie dans le domaine de l'audio et de la vidéo et qui partagent son engagement en faveur de la qualité, de l'interopérabilité et d'une conception centrée sur l'utilisateur. Chaque partenaire apporte une valeur ajoutée unique à l'écosystème. La combinaison de leurs forces permet à Barco de proposer des offres modulaires et performantes qui répondent aux besoins des espaces de réunion modernes</w:t>
      </w:r>
      <w:r w:rsidR="007A154A" w:rsidRPr="00F4657F">
        <w:rPr>
          <w:rFonts w:ascii="Calibri" w:hAnsi="Calibri" w:cs="Calibri"/>
          <w:sz w:val="22"/>
          <w:szCs w:val="22"/>
          <w:lang w:val="fr-FR"/>
        </w:rPr>
        <w:t>.</w:t>
      </w:r>
    </w:p>
    <w:p w14:paraId="72894EFE" w14:textId="4415AE3D" w:rsidR="00101C7B" w:rsidRPr="00101C7B" w:rsidRDefault="00101C7B" w:rsidP="00322FA2">
      <w:pPr>
        <w:pStyle w:val="ListParagraph"/>
        <w:numPr>
          <w:ilvl w:val="0"/>
          <w:numId w:val="2"/>
        </w:numPr>
        <w:jc w:val="both"/>
        <w:rPr>
          <w:rFonts w:ascii="Calibri" w:hAnsi="Calibri" w:cs="Calibri"/>
          <w:sz w:val="22"/>
          <w:szCs w:val="22"/>
        </w:rPr>
      </w:pPr>
      <w:r w:rsidRPr="00101C7B">
        <w:rPr>
          <w:rFonts w:ascii="Calibri" w:hAnsi="Calibri" w:cs="Calibri"/>
          <w:sz w:val="22"/>
          <w:szCs w:val="22"/>
          <w:lang w:val="fr-FR"/>
        </w:rPr>
        <w:t xml:space="preserve">Sennheiser apporte son expertise audio reconnue avec des barres vidéo dotées de la connectivité Dante, une technologie audio sur IP professionnelle qui simplifie l'installation et permet une distribution audio flexible. </w:t>
      </w:r>
    </w:p>
    <w:p w14:paraId="62801AD8" w14:textId="7EC0CF97" w:rsidR="004E4428" w:rsidRDefault="009E14E6" w:rsidP="00322FA2">
      <w:pPr>
        <w:pStyle w:val="ListParagraph"/>
        <w:numPr>
          <w:ilvl w:val="0"/>
          <w:numId w:val="2"/>
        </w:numPr>
        <w:jc w:val="both"/>
        <w:rPr>
          <w:rFonts w:ascii="Calibri" w:hAnsi="Calibri" w:cs="Calibri"/>
          <w:sz w:val="22"/>
          <w:szCs w:val="22"/>
          <w:lang w:val="fr-FR"/>
        </w:rPr>
      </w:pPr>
      <w:r w:rsidRPr="009E14E6">
        <w:rPr>
          <w:rFonts w:ascii="Calibri" w:hAnsi="Calibri" w:cs="Calibri"/>
          <w:sz w:val="22"/>
          <w:szCs w:val="22"/>
          <w:lang w:val="fr-FR"/>
        </w:rPr>
        <w:t>Logitech possède une expérience éprouvée dans le domaine des périphériques pour salles de réunion, avec des solutions vidéo et audio de haute qualité, faciles à déployer et à adapter.</w:t>
      </w:r>
    </w:p>
    <w:p w14:paraId="135B74AA" w14:textId="2C12A63C" w:rsidR="004E4428" w:rsidRPr="004E4428" w:rsidRDefault="004E4428" w:rsidP="00322FA2">
      <w:pPr>
        <w:pStyle w:val="ListParagraph"/>
        <w:numPr>
          <w:ilvl w:val="0"/>
          <w:numId w:val="2"/>
        </w:numPr>
        <w:jc w:val="both"/>
        <w:rPr>
          <w:rFonts w:ascii="Calibri" w:hAnsi="Calibri" w:cs="Calibri"/>
          <w:sz w:val="22"/>
          <w:szCs w:val="22"/>
          <w:lang w:val="fr-FR"/>
        </w:rPr>
      </w:pPr>
      <w:proofErr w:type="spellStart"/>
      <w:r w:rsidRPr="004E4428">
        <w:rPr>
          <w:rFonts w:ascii="Calibri" w:hAnsi="Calibri" w:cs="Calibri"/>
          <w:sz w:val="22"/>
          <w:szCs w:val="22"/>
          <w:lang w:val="fr-FR"/>
        </w:rPr>
        <w:t>Huddly</w:t>
      </w:r>
      <w:proofErr w:type="spellEnd"/>
      <w:r w:rsidRPr="004E4428">
        <w:rPr>
          <w:rFonts w:ascii="Calibri" w:hAnsi="Calibri" w:cs="Calibri"/>
          <w:sz w:val="22"/>
          <w:szCs w:val="22"/>
          <w:lang w:val="fr-FR"/>
        </w:rPr>
        <w:t xml:space="preserve"> propose des solutions audio-vidéo évolutives, basées sur l'intelligence artificielle, qui s'adaptent aux petites comme aux grandes salles grâce à une extension multi-caméras transparente. Son matériel modulaire et ses logiciels évolutifs facilitent le déploiement, l'utilisation et la mise à l'échelle. </w:t>
      </w:r>
    </w:p>
    <w:p w14:paraId="3A2B439D" w14:textId="77777777" w:rsidR="00253D6C" w:rsidRDefault="00253D6C" w:rsidP="00322FA2">
      <w:pPr>
        <w:jc w:val="both"/>
        <w:rPr>
          <w:rFonts w:ascii="Calibri" w:eastAsia="MS Mincho" w:hAnsi="Calibri" w:cs="Calibri"/>
          <w:sz w:val="22"/>
          <w:szCs w:val="22"/>
          <w:lang w:val="fr-FR"/>
        </w:rPr>
      </w:pPr>
      <w:r w:rsidRPr="00253D6C">
        <w:rPr>
          <w:rFonts w:ascii="Calibri" w:eastAsia="MS Mincho" w:hAnsi="Calibri" w:cs="Calibri"/>
          <w:sz w:val="22"/>
          <w:szCs w:val="22"/>
          <w:lang w:val="fr-FR"/>
        </w:rPr>
        <w:t xml:space="preserve">« </w:t>
      </w:r>
      <w:r w:rsidRPr="00322FA2">
        <w:rPr>
          <w:rFonts w:ascii="Calibri" w:eastAsia="MS Mincho" w:hAnsi="Calibri" w:cs="Calibri"/>
          <w:i/>
          <w:iCs/>
          <w:sz w:val="22"/>
          <w:szCs w:val="22"/>
          <w:lang w:val="fr-FR"/>
        </w:rPr>
        <w:t>Ces partenariats constituent un élément essentiel de notre processus de certification</w:t>
      </w:r>
      <w:r w:rsidRPr="00253D6C">
        <w:rPr>
          <w:rFonts w:ascii="Calibri" w:eastAsia="MS Mincho" w:hAnsi="Calibri" w:cs="Calibri"/>
          <w:sz w:val="22"/>
          <w:szCs w:val="22"/>
          <w:lang w:val="fr-FR"/>
        </w:rPr>
        <w:t xml:space="preserve"> », a déclaré </w:t>
      </w:r>
      <w:r w:rsidRPr="00322FA2">
        <w:rPr>
          <w:rFonts w:ascii="Calibri" w:eastAsia="MS Mincho" w:hAnsi="Calibri" w:cs="Calibri"/>
          <w:b/>
          <w:bCs/>
          <w:sz w:val="22"/>
          <w:szCs w:val="22"/>
          <w:lang w:val="fr-FR"/>
        </w:rPr>
        <w:t xml:space="preserve">Jan van </w:t>
      </w:r>
      <w:proofErr w:type="spellStart"/>
      <w:r w:rsidRPr="00322FA2">
        <w:rPr>
          <w:rFonts w:ascii="Calibri" w:eastAsia="MS Mincho" w:hAnsi="Calibri" w:cs="Calibri"/>
          <w:b/>
          <w:bCs/>
          <w:sz w:val="22"/>
          <w:szCs w:val="22"/>
          <w:lang w:val="fr-FR"/>
        </w:rPr>
        <w:t>Houtte</w:t>
      </w:r>
      <w:proofErr w:type="spellEnd"/>
      <w:r w:rsidRPr="00322FA2">
        <w:rPr>
          <w:rFonts w:ascii="Calibri" w:eastAsia="MS Mincho" w:hAnsi="Calibri" w:cs="Calibri"/>
          <w:b/>
          <w:bCs/>
          <w:sz w:val="22"/>
          <w:szCs w:val="22"/>
          <w:lang w:val="fr-FR"/>
        </w:rPr>
        <w:t xml:space="preserve">, vice-président </w:t>
      </w:r>
      <w:proofErr w:type="gramStart"/>
      <w:r w:rsidRPr="00322FA2">
        <w:rPr>
          <w:rFonts w:ascii="Calibri" w:eastAsia="MS Mincho" w:hAnsi="Calibri" w:cs="Calibri"/>
          <w:b/>
          <w:bCs/>
          <w:sz w:val="22"/>
          <w:szCs w:val="22"/>
          <w:lang w:val="fr-FR"/>
        </w:rPr>
        <w:t>exécutif Meeting</w:t>
      </w:r>
      <w:proofErr w:type="gramEnd"/>
      <w:r w:rsidRPr="00322FA2">
        <w:rPr>
          <w:rFonts w:ascii="Calibri" w:eastAsia="MS Mincho" w:hAnsi="Calibri" w:cs="Calibri"/>
          <w:b/>
          <w:bCs/>
          <w:sz w:val="22"/>
          <w:szCs w:val="22"/>
          <w:lang w:val="fr-FR"/>
        </w:rPr>
        <w:t xml:space="preserve"> </w:t>
      </w:r>
      <w:proofErr w:type="spellStart"/>
      <w:r w:rsidRPr="00322FA2">
        <w:rPr>
          <w:rFonts w:ascii="Calibri" w:eastAsia="MS Mincho" w:hAnsi="Calibri" w:cs="Calibri"/>
          <w:b/>
          <w:bCs/>
          <w:sz w:val="22"/>
          <w:szCs w:val="22"/>
          <w:lang w:val="fr-FR"/>
        </w:rPr>
        <w:t>Experience</w:t>
      </w:r>
      <w:proofErr w:type="spellEnd"/>
      <w:r w:rsidRPr="00322FA2">
        <w:rPr>
          <w:rFonts w:ascii="Calibri" w:eastAsia="MS Mincho" w:hAnsi="Calibri" w:cs="Calibri"/>
          <w:b/>
          <w:bCs/>
          <w:sz w:val="22"/>
          <w:szCs w:val="22"/>
          <w:lang w:val="fr-FR"/>
        </w:rPr>
        <w:t xml:space="preserve"> chez Barco</w:t>
      </w:r>
      <w:r w:rsidRPr="00253D6C">
        <w:rPr>
          <w:rFonts w:ascii="Calibri" w:eastAsia="MS Mincho" w:hAnsi="Calibri" w:cs="Calibri"/>
          <w:sz w:val="22"/>
          <w:szCs w:val="22"/>
          <w:lang w:val="fr-FR"/>
        </w:rPr>
        <w:t xml:space="preserve">. « </w:t>
      </w:r>
      <w:r w:rsidRPr="00322FA2">
        <w:rPr>
          <w:rFonts w:ascii="Calibri" w:eastAsia="MS Mincho" w:hAnsi="Calibri" w:cs="Calibri"/>
          <w:i/>
          <w:iCs/>
          <w:sz w:val="22"/>
          <w:szCs w:val="22"/>
          <w:lang w:val="fr-FR"/>
        </w:rPr>
        <w:t xml:space="preserve">Nous avons établi des relations solides avec chacun de ces partenaires au fil des ans, et leur expertise est essentielle alors que nous élargissons la gamme </w:t>
      </w:r>
      <w:proofErr w:type="spellStart"/>
      <w:r w:rsidRPr="00322FA2">
        <w:rPr>
          <w:rFonts w:ascii="Calibri" w:eastAsia="MS Mincho" w:hAnsi="Calibri" w:cs="Calibri"/>
          <w:i/>
          <w:iCs/>
          <w:sz w:val="22"/>
          <w:szCs w:val="22"/>
          <w:lang w:val="fr-FR"/>
        </w:rPr>
        <w:t>ClickShare</w:t>
      </w:r>
      <w:proofErr w:type="spellEnd"/>
      <w:r w:rsidRPr="00322FA2">
        <w:rPr>
          <w:rFonts w:ascii="Calibri" w:eastAsia="MS Mincho" w:hAnsi="Calibri" w:cs="Calibri"/>
          <w:i/>
          <w:iCs/>
          <w:sz w:val="22"/>
          <w:szCs w:val="22"/>
          <w:lang w:val="fr-FR"/>
        </w:rPr>
        <w:t xml:space="preserve"> aux systèmes pour salles de réunion. Ensemble, nous créons un écosystème robuste et coopératif qui permet aux clients de déployer en toute confiance une technologie certifiée et prête pour l'avenir dans leurs salles de réunion.</w:t>
      </w:r>
      <w:r w:rsidRPr="00253D6C">
        <w:rPr>
          <w:rFonts w:ascii="Calibri" w:eastAsia="MS Mincho" w:hAnsi="Calibri" w:cs="Calibri"/>
          <w:sz w:val="22"/>
          <w:szCs w:val="22"/>
          <w:lang w:val="fr-FR"/>
        </w:rPr>
        <w:t xml:space="preserve"> »</w:t>
      </w:r>
    </w:p>
    <w:p w14:paraId="08D6932D" w14:textId="569C652F" w:rsidR="18840F77" w:rsidRPr="00322FA2" w:rsidRDefault="00EB576A" w:rsidP="00322FA2">
      <w:pPr>
        <w:jc w:val="both"/>
        <w:rPr>
          <w:rFonts w:ascii="Calibri" w:eastAsia="MS Mincho" w:hAnsi="Calibri" w:cs="Calibri"/>
          <w:b/>
          <w:bCs/>
          <w:sz w:val="18"/>
          <w:szCs w:val="18"/>
          <w:lang w:val="fr-FR"/>
        </w:rPr>
      </w:pPr>
      <w:r w:rsidRPr="00322FA2">
        <w:rPr>
          <w:rFonts w:ascii="Calibri" w:eastAsia="MS Mincho" w:hAnsi="Calibri" w:cs="Calibri"/>
          <w:b/>
          <w:bCs/>
          <w:sz w:val="18"/>
          <w:szCs w:val="18"/>
          <w:lang w:val="fr-FR"/>
        </w:rPr>
        <w:t>À</w:t>
      </w:r>
      <w:r w:rsidR="00926D7D" w:rsidRPr="00322FA2">
        <w:rPr>
          <w:rFonts w:ascii="Calibri" w:eastAsia="MS Mincho" w:hAnsi="Calibri" w:cs="Calibri"/>
          <w:b/>
          <w:bCs/>
          <w:sz w:val="18"/>
          <w:szCs w:val="18"/>
          <w:lang w:val="fr-FR"/>
        </w:rPr>
        <w:t xml:space="preserve"> propos de </w:t>
      </w:r>
      <w:r w:rsidR="18840F77" w:rsidRPr="00322FA2">
        <w:rPr>
          <w:rFonts w:ascii="Calibri" w:eastAsia="MS Mincho" w:hAnsi="Calibri" w:cs="Calibri"/>
          <w:b/>
          <w:bCs/>
          <w:sz w:val="18"/>
          <w:szCs w:val="18"/>
          <w:lang w:val="fr-FR"/>
        </w:rPr>
        <w:t>Barco</w:t>
      </w:r>
    </w:p>
    <w:p w14:paraId="2EBB5ACC" w14:textId="0471A2A0" w:rsidR="0063043E" w:rsidRPr="00322FA2" w:rsidRDefault="0063043E" w:rsidP="00322FA2">
      <w:pPr>
        <w:jc w:val="both"/>
        <w:rPr>
          <w:rFonts w:ascii="Calibri" w:eastAsia="MS Mincho" w:hAnsi="Calibri" w:cs="Calibri"/>
          <w:sz w:val="18"/>
          <w:szCs w:val="18"/>
          <w:lang w:val="fr-FR"/>
        </w:rPr>
      </w:pPr>
      <w:r w:rsidRPr="00322FA2">
        <w:rPr>
          <w:rFonts w:ascii="Calibri" w:eastAsia="MS Mincho" w:hAnsi="Calibri" w:cs="Calibri"/>
          <w:sz w:val="18"/>
          <w:szCs w:val="18"/>
          <w:lang w:val="fr-FR"/>
        </w:rPr>
        <w:lastRenderedPageBreak/>
        <w:t>Barco, dont le siège social est établi à Courtrai (Belgique), est une entreprise mondiale de premier plan en matière de technologie de visualisation, de mise en réseau et de collaboration. Ses solutions innovantes stimulent les avancées sur les marchés de la santé, de l’entreprise et du divertissement. Au cœur de la réussite de Barco se trouvent plus de 3 000 « visionnaires » dévoués, chacun contribuant passionnément au changement par la technologie.</w:t>
      </w:r>
    </w:p>
    <w:p w14:paraId="0F7F7D57" w14:textId="1605D46E" w:rsidR="0063043E" w:rsidRPr="00322FA2" w:rsidRDefault="0063043E" w:rsidP="00322FA2">
      <w:pPr>
        <w:jc w:val="both"/>
        <w:rPr>
          <w:rFonts w:ascii="Calibri" w:eastAsia="MS Mincho" w:hAnsi="Calibri" w:cs="Calibri"/>
          <w:sz w:val="18"/>
          <w:szCs w:val="18"/>
          <w:lang w:val="fr-FR"/>
        </w:rPr>
      </w:pPr>
      <w:r w:rsidRPr="00322FA2">
        <w:rPr>
          <w:rFonts w:ascii="Calibri" w:eastAsia="MS Mincho" w:hAnsi="Calibri" w:cs="Calibri"/>
          <w:sz w:val="18"/>
          <w:szCs w:val="18"/>
          <w:lang w:val="fr-FR"/>
        </w:rPr>
        <w:t>Cotée sur Euronext (BAR), Reuters (BARBt.BR) et Bloomberg (BAR BB), Barco a réalisé un chiffre d’affaires de 947 millions d’euros en 2024.</w:t>
      </w:r>
    </w:p>
    <w:p w14:paraId="28F81F57" w14:textId="5A3DBE37" w:rsidR="0063043E" w:rsidRPr="00322FA2" w:rsidRDefault="0063043E" w:rsidP="00322FA2">
      <w:pPr>
        <w:jc w:val="both"/>
        <w:rPr>
          <w:rFonts w:ascii="Calibri" w:eastAsia="MS Mincho" w:hAnsi="Calibri" w:cs="Calibri"/>
          <w:sz w:val="18"/>
          <w:szCs w:val="18"/>
          <w:lang w:val="fr-FR"/>
        </w:rPr>
      </w:pPr>
      <w:r w:rsidRPr="00322FA2">
        <w:rPr>
          <w:rFonts w:ascii="Calibri" w:eastAsia="MS Mincho" w:hAnsi="Calibri" w:cs="Calibri"/>
          <w:sz w:val="18"/>
          <w:szCs w:val="18"/>
          <w:lang w:val="fr-FR"/>
        </w:rPr>
        <w:t xml:space="preserve">Pour de plus amples informations, veuillez consulter le site </w:t>
      </w:r>
      <w:hyperlink r:id="rId10" w:history="1">
        <w:r w:rsidRPr="00322FA2">
          <w:rPr>
            <w:rStyle w:val="Hyperlink"/>
            <w:rFonts w:ascii="Calibri" w:eastAsia="MS Mincho" w:hAnsi="Calibri" w:cs="Calibri"/>
            <w:sz w:val="18"/>
            <w:szCs w:val="18"/>
            <w:lang w:val="fr-FR"/>
          </w:rPr>
          <w:t>www.barco.com</w:t>
        </w:r>
      </w:hyperlink>
      <w:r w:rsidRPr="00322FA2">
        <w:rPr>
          <w:rFonts w:ascii="Calibri" w:eastAsia="MS Mincho" w:hAnsi="Calibri" w:cs="Calibri"/>
          <w:sz w:val="18"/>
          <w:szCs w:val="18"/>
          <w:lang w:val="fr-FR"/>
        </w:rPr>
        <w:t xml:space="preserve"> ou vous connecter sur </w:t>
      </w:r>
      <w:hyperlink r:id="rId11" w:history="1">
        <w:r w:rsidRPr="00322FA2">
          <w:rPr>
            <w:rStyle w:val="Hyperlink"/>
            <w:rFonts w:ascii="Calibri" w:eastAsia="MS Mincho" w:hAnsi="Calibri" w:cs="Calibri"/>
            <w:sz w:val="18"/>
            <w:szCs w:val="18"/>
            <w:lang w:val="fr-FR"/>
          </w:rPr>
          <w:t>X</w:t>
        </w:r>
      </w:hyperlink>
      <w:r w:rsidRPr="00322FA2">
        <w:rPr>
          <w:rFonts w:ascii="Calibri" w:eastAsia="MS Mincho" w:hAnsi="Calibri" w:cs="Calibri"/>
          <w:sz w:val="18"/>
          <w:szCs w:val="18"/>
          <w:lang w:val="fr-FR"/>
        </w:rPr>
        <w:t>,</w:t>
      </w:r>
    </w:p>
    <w:p w14:paraId="51D710F0" w14:textId="71718084" w:rsidR="0063043E" w:rsidRPr="00322FA2" w:rsidRDefault="0063043E" w:rsidP="00322FA2">
      <w:pPr>
        <w:jc w:val="both"/>
        <w:rPr>
          <w:rFonts w:ascii="Calibri" w:eastAsia="MS Mincho" w:hAnsi="Calibri" w:cs="Calibri"/>
          <w:sz w:val="18"/>
          <w:szCs w:val="18"/>
        </w:rPr>
      </w:pPr>
      <w:hyperlink r:id="rId12" w:history="1">
        <w:r w:rsidRPr="00322FA2">
          <w:rPr>
            <w:rStyle w:val="Hyperlink"/>
            <w:rFonts w:ascii="Calibri" w:eastAsia="MS Mincho" w:hAnsi="Calibri" w:cs="Calibri"/>
            <w:sz w:val="18"/>
            <w:szCs w:val="18"/>
          </w:rPr>
          <w:t>LinkedIn</w:t>
        </w:r>
      </w:hyperlink>
      <w:r w:rsidRPr="00322FA2">
        <w:rPr>
          <w:rFonts w:ascii="Calibri" w:eastAsia="MS Mincho" w:hAnsi="Calibri" w:cs="Calibri"/>
          <w:sz w:val="18"/>
          <w:szCs w:val="18"/>
        </w:rPr>
        <w:t xml:space="preserve">, </w:t>
      </w:r>
      <w:hyperlink r:id="rId13" w:history="1">
        <w:r w:rsidRPr="00322FA2">
          <w:rPr>
            <w:rStyle w:val="Hyperlink"/>
            <w:rFonts w:ascii="Calibri" w:eastAsia="MS Mincho" w:hAnsi="Calibri" w:cs="Calibri"/>
            <w:sz w:val="18"/>
            <w:szCs w:val="18"/>
          </w:rPr>
          <w:t>YouTube</w:t>
        </w:r>
      </w:hyperlink>
      <w:r w:rsidRPr="00322FA2">
        <w:rPr>
          <w:rFonts w:ascii="Calibri" w:eastAsia="MS Mincho" w:hAnsi="Calibri" w:cs="Calibri"/>
          <w:sz w:val="18"/>
          <w:szCs w:val="18"/>
        </w:rPr>
        <w:t xml:space="preserve">, </w:t>
      </w:r>
      <w:hyperlink r:id="rId14" w:history="1">
        <w:r w:rsidRPr="00322FA2">
          <w:rPr>
            <w:rStyle w:val="Hyperlink"/>
            <w:rFonts w:ascii="Calibri" w:eastAsia="MS Mincho" w:hAnsi="Calibri" w:cs="Calibri"/>
            <w:sz w:val="18"/>
            <w:szCs w:val="18"/>
          </w:rPr>
          <w:t>Instagram</w:t>
        </w:r>
      </w:hyperlink>
      <w:r w:rsidRPr="00322FA2">
        <w:rPr>
          <w:rFonts w:ascii="Calibri" w:eastAsia="MS Mincho" w:hAnsi="Calibri" w:cs="Calibri"/>
          <w:sz w:val="18"/>
          <w:szCs w:val="18"/>
        </w:rPr>
        <w:t xml:space="preserve"> et </w:t>
      </w:r>
      <w:hyperlink r:id="rId15" w:history="1">
        <w:r w:rsidRPr="00322FA2">
          <w:rPr>
            <w:rStyle w:val="Hyperlink"/>
            <w:rFonts w:ascii="Calibri" w:eastAsia="MS Mincho" w:hAnsi="Calibri" w:cs="Calibri"/>
            <w:sz w:val="18"/>
            <w:szCs w:val="18"/>
          </w:rPr>
          <w:t>Facebook.</w:t>
        </w:r>
      </w:hyperlink>
    </w:p>
    <w:p w14:paraId="3A7AE305" w14:textId="42B1BA34" w:rsidR="22CB0794" w:rsidRPr="00322FA2" w:rsidRDefault="0063043E" w:rsidP="00322FA2">
      <w:pPr>
        <w:jc w:val="both"/>
        <w:rPr>
          <w:rFonts w:ascii="Calibri" w:eastAsia="MS Mincho" w:hAnsi="Calibri" w:cs="Calibri"/>
          <w:sz w:val="18"/>
          <w:szCs w:val="18"/>
        </w:rPr>
      </w:pPr>
      <w:r w:rsidRPr="00322FA2">
        <w:rPr>
          <w:rFonts w:ascii="Calibri" w:eastAsia="MS Mincho" w:hAnsi="Calibri" w:cs="Calibri"/>
          <w:sz w:val="18"/>
          <w:szCs w:val="18"/>
        </w:rPr>
        <w:t>Barco. Visioneering a bright tomorrow. © 2025</w:t>
      </w:r>
    </w:p>
    <w:p w14:paraId="438B8B04" w14:textId="33E6F4AF" w:rsidR="22CB0794" w:rsidRPr="001B6DA9" w:rsidRDefault="22CB0794" w:rsidP="00322FA2">
      <w:pPr>
        <w:jc w:val="both"/>
        <w:rPr>
          <w:rFonts w:ascii="Calibri" w:hAnsi="Calibri" w:cs="Calibri"/>
          <w:sz w:val="22"/>
          <w:szCs w:val="22"/>
        </w:rPr>
      </w:pPr>
    </w:p>
    <w:sectPr w:rsidR="22CB0794" w:rsidRPr="001B6DA9">
      <w:footerReference w:type="even" r:id="rId16"/>
      <w:footerReference w:type="defaul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CA079" w14:textId="77777777" w:rsidR="00277EEC" w:rsidRDefault="00277EEC" w:rsidP="000F4488">
      <w:pPr>
        <w:spacing w:after="0" w:line="240" w:lineRule="auto"/>
      </w:pPr>
      <w:r>
        <w:separator/>
      </w:r>
    </w:p>
  </w:endnote>
  <w:endnote w:type="continuationSeparator" w:id="0">
    <w:p w14:paraId="28F18AD6" w14:textId="77777777" w:rsidR="00277EEC" w:rsidRDefault="00277EEC" w:rsidP="000F4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nnheiser Office">
    <w:altName w:val="Calibri"/>
    <w:panose1 w:val="020B0604020202020204"/>
    <w:charset w:val="00"/>
    <w:family w:val="swiss"/>
    <w:pitch w:val="variable"/>
    <w:sig w:usb0="A00000AF" w:usb1="500020D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98812" w14:textId="4EE6E5F0" w:rsidR="000F4488" w:rsidRDefault="000F4488">
    <w:pPr>
      <w:pStyle w:val="Footer"/>
    </w:pPr>
    <w:r>
      <w:rPr>
        <w:noProof/>
      </w:rPr>
      <mc:AlternateContent>
        <mc:Choice Requires="wps">
          <w:drawing>
            <wp:anchor distT="0" distB="0" distL="0" distR="0" simplePos="0" relativeHeight="251658240" behindDoc="0" locked="0" layoutInCell="1" allowOverlap="1" wp14:anchorId="0B0FFA2A" wp14:editId="39394323">
              <wp:simplePos x="635" y="635"/>
              <wp:positionH relativeFrom="page">
                <wp:align>center</wp:align>
              </wp:positionH>
              <wp:positionV relativeFrom="page">
                <wp:align>bottom</wp:align>
              </wp:positionV>
              <wp:extent cx="494665" cy="408940"/>
              <wp:effectExtent l="0" t="0" r="635" b="0"/>
              <wp:wrapNone/>
              <wp:docPr id="1546957011" name="Zone de texte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4665" cy="408940"/>
                      </a:xfrm>
                      <a:prstGeom prst="rect">
                        <a:avLst/>
                      </a:prstGeom>
                      <a:noFill/>
                      <a:ln>
                        <a:noFill/>
                      </a:ln>
                    </wps:spPr>
                    <wps:txbx>
                      <w:txbxContent>
                        <w:p w14:paraId="348AD873" w14:textId="4D9E71AB" w:rsidR="000F4488" w:rsidRPr="000F4488" w:rsidRDefault="000F4488" w:rsidP="000F4488">
                          <w:pPr>
                            <w:spacing w:after="0"/>
                            <w:rPr>
                              <w:rFonts w:ascii="Sennheiser Office" w:eastAsia="Sennheiser Office" w:hAnsi="Sennheiser Office" w:cs="Sennheiser Office"/>
                              <w:noProof/>
                              <w:color w:val="037CC2"/>
                              <w:sz w:val="22"/>
                              <w:szCs w:val="22"/>
                            </w:rPr>
                          </w:pPr>
                          <w:r w:rsidRPr="000F4488">
                            <w:rPr>
                              <w:rFonts w:ascii="Sennheiser Office" w:eastAsia="Sennheiser Office" w:hAnsi="Sennheiser Office" w:cs="Sennheiser Office"/>
                              <w:noProof/>
                              <w:color w:val="037CC2"/>
                              <w:sz w:val="22"/>
                              <w:szCs w:val="2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0FFA2A" id="_x0000_t202" coordsize="21600,21600" o:spt="202" path="m,l,21600r21600,l21600,xe">
              <v:stroke joinstyle="miter"/>
              <v:path gradientshapeok="t" o:connecttype="rect"/>
            </v:shapetype>
            <v:shape id="Zone de texte 2" o:spid="_x0000_s1026" type="#_x0000_t202" alt="Internal" style="position:absolute;margin-left:0;margin-top:0;width:38.95pt;height:32.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" filled="f" stroked="f">
              <v:textbox style="mso-fit-shape-to-text:t" inset="0,0,0,15pt">
                <w:txbxContent>
                  <w:p w14:paraId="348AD873" w14:textId="4D9E71AB" w:rsidR="000F4488" w:rsidRPr="000F4488" w:rsidRDefault="000F4488" w:rsidP="000F4488">
                    <w:pPr>
                      <w:spacing w:after="0"/>
                      <w:rPr>
                        <w:rFonts w:ascii="Sennheiser Office" w:eastAsia="Sennheiser Office" w:hAnsi="Sennheiser Office" w:cs="Sennheiser Office"/>
                        <w:noProof/>
                        <w:color w:val="037CC2"/>
                        <w:sz w:val="22"/>
                        <w:szCs w:val="22"/>
                      </w:rPr>
                    </w:pPr>
                    <w:r w:rsidRPr="000F4488">
                      <w:rPr>
                        <w:rFonts w:ascii="Sennheiser Office" w:eastAsia="Sennheiser Office" w:hAnsi="Sennheiser Office" w:cs="Sennheiser Office"/>
                        <w:noProof/>
                        <w:color w:val="037CC2"/>
                        <w:sz w:val="22"/>
                        <w:szCs w:val="22"/>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6C8F1" w14:textId="5318BC17" w:rsidR="000F4488" w:rsidRDefault="000F4488">
    <w:pPr>
      <w:pStyle w:val="Footer"/>
    </w:pPr>
    <w:r>
      <w:rPr>
        <w:noProof/>
      </w:rPr>
      <mc:AlternateContent>
        <mc:Choice Requires="wps">
          <w:drawing>
            <wp:anchor distT="0" distB="0" distL="0" distR="0" simplePos="0" relativeHeight="251658241" behindDoc="0" locked="0" layoutInCell="1" allowOverlap="1" wp14:anchorId="76F4ADB2" wp14:editId="6B9D95FF">
              <wp:simplePos x="914400" y="9420225"/>
              <wp:positionH relativeFrom="page">
                <wp:align>center</wp:align>
              </wp:positionH>
              <wp:positionV relativeFrom="page">
                <wp:align>bottom</wp:align>
              </wp:positionV>
              <wp:extent cx="494665" cy="408940"/>
              <wp:effectExtent l="0" t="0" r="635" b="0"/>
              <wp:wrapNone/>
              <wp:docPr id="1483346013" name="Zone de texte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4665" cy="408940"/>
                      </a:xfrm>
                      <a:prstGeom prst="rect">
                        <a:avLst/>
                      </a:prstGeom>
                      <a:noFill/>
                      <a:ln>
                        <a:noFill/>
                      </a:ln>
                    </wps:spPr>
                    <wps:txbx>
                      <w:txbxContent>
                        <w:p w14:paraId="3BA20EA4" w14:textId="53188A4F" w:rsidR="000F4488" w:rsidRPr="000F4488" w:rsidRDefault="000F4488" w:rsidP="000F4488">
                          <w:pPr>
                            <w:spacing w:after="0"/>
                            <w:rPr>
                              <w:rFonts w:ascii="Sennheiser Office" w:eastAsia="Sennheiser Office" w:hAnsi="Sennheiser Office" w:cs="Sennheiser Office"/>
                              <w:noProof/>
                              <w:color w:val="037CC2"/>
                              <w:sz w:val="22"/>
                              <w:szCs w:val="22"/>
                            </w:rPr>
                          </w:pPr>
                          <w:r w:rsidRPr="000F4488">
                            <w:rPr>
                              <w:rFonts w:ascii="Sennheiser Office" w:eastAsia="Sennheiser Office" w:hAnsi="Sennheiser Office" w:cs="Sennheiser Office"/>
                              <w:noProof/>
                              <w:color w:val="037CC2"/>
                              <w:sz w:val="22"/>
                              <w:szCs w:val="2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F4ADB2" id="_x0000_t202" coordsize="21600,21600" o:spt="202" path="m,l,21600r21600,l21600,xe">
              <v:stroke joinstyle="miter"/>
              <v:path gradientshapeok="t" o:connecttype="rect"/>
            </v:shapetype>
            <v:shape id="Zone de texte 3" o:spid="_x0000_s1027" type="#_x0000_t202" alt="Internal" style="position:absolute;margin-left:0;margin-top:0;width:38.95pt;height:32.2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" filled="f" stroked="f">
              <v:textbox style="mso-fit-shape-to-text:t" inset="0,0,0,15pt">
                <w:txbxContent>
                  <w:p w14:paraId="3BA20EA4" w14:textId="53188A4F" w:rsidR="000F4488" w:rsidRPr="000F4488" w:rsidRDefault="000F4488" w:rsidP="000F4488">
                    <w:pPr>
                      <w:spacing w:after="0"/>
                      <w:rPr>
                        <w:rFonts w:ascii="Sennheiser Office" w:eastAsia="Sennheiser Office" w:hAnsi="Sennheiser Office" w:cs="Sennheiser Office"/>
                        <w:noProof/>
                        <w:color w:val="037CC2"/>
                        <w:sz w:val="22"/>
                        <w:szCs w:val="22"/>
                      </w:rPr>
                    </w:pPr>
                    <w:r w:rsidRPr="000F4488">
                      <w:rPr>
                        <w:rFonts w:ascii="Sennheiser Office" w:eastAsia="Sennheiser Office" w:hAnsi="Sennheiser Office" w:cs="Sennheiser Office"/>
                        <w:noProof/>
                        <w:color w:val="037CC2"/>
                        <w:sz w:val="22"/>
                        <w:szCs w:val="22"/>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4E21F" w14:textId="54826DF7" w:rsidR="000F4488" w:rsidRDefault="000F4488">
    <w:pPr>
      <w:pStyle w:val="Footer"/>
    </w:pPr>
    <w:r>
      <w:rPr>
        <w:noProof/>
      </w:rPr>
      <mc:AlternateContent>
        <mc:Choice Requires="wps">
          <w:drawing>
            <wp:anchor distT="0" distB="0" distL="0" distR="0" simplePos="0" relativeHeight="251658242" behindDoc="0" locked="0" layoutInCell="1" allowOverlap="1" wp14:anchorId="2AC17E37" wp14:editId="62D879A7">
              <wp:simplePos x="635" y="635"/>
              <wp:positionH relativeFrom="page">
                <wp:align>center</wp:align>
              </wp:positionH>
              <wp:positionV relativeFrom="page">
                <wp:align>bottom</wp:align>
              </wp:positionV>
              <wp:extent cx="494665" cy="408940"/>
              <wp:effectExtent l="0" t="0" r="635" b="0"/>
              <wp:wrapNone/>
              <wp:docPr id="780203701" name="Zone de texte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4665" cy="408940"/>
                      </a:xfrm>
                      <a:prstGeom prst="rect">
                        <a:avLst/>
                      </a:prstGeom>
                      <a:noFill/>
                      <a:ln>
                        <a:noFill/>
                      </a:ln>
                    </wps:spPr>
                    <wps:txbx>
                      <w:txbxContent>
                        <w:p w14:paraId="33549123" w14:textId="4E50A9AE" w:rsidR="000F4488" w:rsidRPr="000F4488" w:rsidRDefault="000F4488" w:rsidP="000F4488">
                          <w:pPr>
                            <w:spacing w:after="0"/>
                            <w:rPr>
                              <w:rFonts w:ascii="Sennheiser Office" w:eastAsia="Sennheiser Office" w:hAnsi="Sennheiser Office" w:cs="Sennheiser Office"/>
                              <w:noProof/>
                              <w:color w:val="037CC2"/>
                              <w:sz w:val="22"/>
                              <w:szCs w:val="22"/>
                            </w:rPr>
                          </w:pPr>
                          <w:r w:rsidRPr="000F4488">
                            <w:rPr>
                              <w:rFonts w:ascii="Sennheiser Office" w:eastAsia="Sennheiser Office" w:hAnsi="Sennheiser Office" w:cs="Sennheiser Office"/>
                              <w:noProof/>
                              <w:color w:val="037CC2"/>
                              <w:sz w:val="22"/>
                              <w:szCs w:val="2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C17E37" id="_x0000_t202" coordsize="21600,21600" o:spt="202" path="m,l,21600r21600,l21600,xe">
              <v:stroke joinstyle="miter"/>
              <v:path gradientshapeok="t" o:connecttype="rect"/>
            </v:shapetype>
            <v:shape id="Zone de texte 1" o:spid="_x0000_s1028" type="#_x0000_t202" alt="Internal" style="position:absolute;margin-left:0;margin-top:0;width:38.95pt;height:32.2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" filled="f" stroked="f">
              <v:textbox style="mso-fit-shape-to-text:t" inset="0,0,0,15pt">
                <w:txbxContent>
                  <w:p w14:paraId="33549123" w14:textId="4E50A9AE" w:rsidR="000F4488" w:rsidRPr="000F4488" w:rsidRDefault="000F4488" w:rsidP="000F4488">
                    <w:pPr>
                      <w:spacing w:after="0"/>
                      <w:rPr>
                        <w:rFonts w:ascii="Sennheiser Office" w:eastAsia="Sennheiser Office" w:hAnsi="Sennheiser Office" w:cs="Sennheiser Office"/>
                        <w:noProof/>
                        <w:color w:val="037CC2"/>
                        <w:sz w:val="22"/>
                        <w:szCs w:val="22"/>
                      </w:rPr>
                    </w:pPr>
                    <w:r w:rsidRPr="000F4488">
                      <w:rPr>
                        <w:rFonts w:ascii="Sennheiser Office" w:eastAsia="Sennheiser Office" w:hAnsi="Sennheiser Office" w:cs="Sennheiser Office"/>
                        <w:noProof/>
                        <w:color w:val="037CC2"/>
                        <w:sz w:val="22"/>
                        <w:szCs w:val="22"/>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8CB3E" w14:textId="77777777" w:rsidR="00277EEC" w:rsidRDefault="00277EEC" w:rsidP="000F4488">
      <w:pPr>
        <w:spacing w:after="0" w:line="240" w:lineRule="auto"/>
      </w:pPr>
      <w:r>
        <w:separator/>
      </w:r>
    </w:p>
  </w:footnote>
  <w:footnote w:type="continuationSeparator" w:id="0">
    <w:p w14:paraId="5E5E2DFF" w14:textId="77777777" w:rsidR="00277EEC" w:rsidRDefault="00277EEC" w:rsidP="000F44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355BE"/>
    <w:multiLevelType w:val="hybridMultilevel"/>
    <w:tmpl w:val="05167724"/>
    <w:lvl w:ilvl="0" w:tplc="2BE2F9F6">
      <w:numFmt w:val="bullet"/>
      <w:lvlText w:val="-"/>
      <w:lvlJc w:val="left"/>
      <w:pPr>
        <w:ind w:left="720" w:hanging="360"/>
      </w:pPr>
      <w:rPr>
        <w:rFonts w:ascii="Calibri" w:eastAsiaTheme="minorEastAsia"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BCDDA72"/>
    <w:multiLevelType w:val="hybridMultilevel"/>
    <w:tmpl w:val="2C54DFC6"/>
    <w:lvl w:ilvl="0" w:tplc="650E5716">
      <w:start w:val="1"/>
      <w:numFmt w:val="bullet"/>
      <w:lvlText w:val=""/>
      <w:lvlJc w:val="left"/>
      <w:pPr>
        <w:ind w:left="720" w:hanging="360"/>
      </w:pPr>
      <w:rPr>
        <w:rFonts w:ascii="Symbol" w:hAnsi="Symbol" w:hint="default"/>
      </w:rPr>
    </w:lvl>
    <w:lvl w:ilvl="1" w:tplc="4EC8E494">
      <w:start w:val="1"/>
      <w:numFmt w:val="bullet"/>
      <w:lvlText w:val="o"/>
      <w:lvlJc w:val="left"/>
      <w:pPr>
        <w:ind w:left="1440" w:hanging="360"/>
      </w:pPr>
      <w:rPr>
        <w:rFonts w:ascii="Courier New" w:hAnsi="Courier New" w:hint="default"/>
      </w:rPr>
    </w:lvl>
    <w:lvl w:ilvl="2" w:tplc="BE4606C4">
      <w:start w:val="1"/>
      <w:numFmt w:val="bullet"/>
      <w:lvlText w:val=""/>
      <w:lvlJc w:val="left"/>
      <w:pPr>
        <w:ind w:left="2160" w:hanging="360"/>
      </w:pPr>
      <w:rPr>
        <w:rFonts w:ascii="Wingdings" w:hAnsi="Wingdings" w:hint="default"/>
      </w:rPr>
    </w:lvl>
    <w:lvl w:ilvl="3" w:tplc="D4B6F5B4">
      <w:start w:val="1"/>
      <w:numFmt w:val="bullet"/>
      <w:lvlText w:val=""/>
      <w:lvlJc w:val="left"/>
      <w:pPr>
        <w:ind w:left="2880" w:hanging="360"/>
      </w:pPr>
      <w:rPr>
        <w:rFonts w:ascii="Symbol" w:hAnsi="Symbol" w:hint="default"/>
      </w:rPr>
    </w:lvl>
    <w:lvl w:ilvl="4" w:tplc="A97EF966">
      <w:start w:val="1"/>
      <w:numFmt w:val="bullet"/>
      <w:lvlText w:val="o"/>
      <w:lvlJc w:val="left"/>
      <w:pPr>
        <w:ind w:left="3600" w:hanging="360"/>
      </w:pPr>
      <w:rPr>
        <w:rFonts w:ascii="Courier New" w:hAnsi="Courier New" w:hint="default"/>
      </w:rPr>
    </w:lvl>
    <w:lvl w:ilvl="5" w:tplc="6504A1E6">
      <w:start w:val="1"/>
      <w:numFmt w:val="bullet"/>
      <w:lvlText w:val=""/>
      <w:lvlJc w:val="left"/>
      <w:pPr>
        <w:ind w:left="4320" w:hanging="360"/>
      </w:pPr>
      <w:rPr>
        <w:rFonts w:ascii="Wingdings" w:hAnsi="Wingdings" w:hint="default"/>
      </w:rPr>
    </w:lvl>
    <w:lvl w:ilvl="6" w:tplc="64F47AE4">
      <w:start w:val="1"/>
      <w:numFmt w:val="bullet"/>
      <w:lvlText w:val=""/>
      <w:lvlJc w:val="left"/>
      <w:pPr>
        <w:ind w:left="5040" w:hanging="360"/>
      </w:pPr>
      <w:rPr>
        <w:rFonts w:ascii="Symbol" w:hAnsi="Symbol" w:hint="default"/>
      </w:rPr>
    </w:lvl>
    <w:lvl w:ilvl="7" w:tplc="0ED20EE8">
      <w:start w:val="1"/>
      <w:numFmt w:val="bullet"/>
      <w:lvlText w:val="o"/>
      <w:lvlJc w:val="left"/>
      <w:pPr>
        <w:ind w:left="5760" w:hanging="360"/>
      </w:pPr>
      <w:rPr>
        <w:rFonts w:ascii="Courier New" w:hAnsi="Courier New" w:hint="default"/>
      </w:rPr>
    </w:lvl>
    <w:lvl w:ilvl="8" w:tplc="429A8C24">
      <w:start w:val="1"/>
      <w:numFmt w:val="bullet"/>
      <w:lvlText w:val=""/>
      <w:lvlJc w:val="left"/>
      <w:pPr>
        <w:ind w:left="6480" w:hanging="360"/>
      </w:pPr>
      <w:rPr>
        <w:rFonts w:ascii="Wingdings" w:hAnsi="Wingdings" w:hint="default"/>
      </w:rPr>
    </w:lvl>
  </w:abstractNum>
  <w:abstractNum w:abstractNumId="2" w15:restartNumberingAfterBreak="0">
    <w:nsid w:val="3F54A044"/>
    <w:multiLevelType w:val="hybridMultilevel"/>
    <w:tmpl w:val="4C2CC84E"/>
    <w:lvl w:ilvl="0" w:tplc="F02C5720">
      <w:start w:val="1"/>
      <w:numFmt w:val="bullet"/>
      <w:lvlText w:val=""/>
      <w:lvlJc w:val="left"/>
      <w:pPr>
        <w:ind w:left="720" w:hanging="360"/>
      </w:pPr>
      <w:rPr>
        <w:rFonts w:ascii="Symbol" w:hAnsi="Symbol" w:hint="default"/>
      </w:rPr>
    </w:lvl>
    <w:lvl w:ilvl="1" w:tplc="FF2E1C26">
      <w:start w:val="1"/>
      <w:numFmt w:val="bullet"/>
      <w:lvlText w:val="o"/>
      <w:lvlJc w:val="left"/>
      <w:pPr>
        <w:ind w:left="1440" w:hanging="360"/>
      </w:pPr>
      <w:rPr>
        <w:rFonts w:ascii="Courier New" w:hAnsi="Courier New" w:hint="default"/>
      </w:rPr>
    </w:lvl>
    <w:lvl w:ilvl="2" w:tplc="60725B52">
      <w:start w:val="1"/>
      <w:numFmt w:val="bullet"/>
      <w:lvlText w:val=""/>
      <w:lvlJc w:val="left"/>
      <w:pPr>
        <w:ind w:left="2160" w:hanging="360"/>
      </w:pPr>
      <w:rPr>
        <w:rFonts w:ascii="Wingdings" w:hAnsi="Wingdings" w:hint="default"/>
      </w:rPr>
    </w:lvl>
    <w:lvl w:ilvl="3" w:tplc="D8A2520E">
      <w:start w:val="1"/>
      <w:numFmt w:val="bullet"/>
      <w:lvlText w:val=""/>
      <w:lvlJc w:val="left"/>
      <w:pPr>
        <w:ind w:left="2880" w:hanging="360"/>
      </w:pPr>
      <w:rPr>
        <w:rFonts w:ascii="Symbol" w:hAnsi="Symbol" w:hint="default"/>
      </w:rPr>
    </w:lvl>
    <w:lvl w:ilvl="4" w:tplc="471C9496">
      <w:start w:val="1"/>
      <w:numFmt w:val="bullet"/>
      <w:lvlText w:val="o"/>
      <w:lvlJc w:val="left"/>
      <w:pPr>
        <w:ind w:left="3600" w:hanging="360"/>
      </w:pPr>
      <w:rPr>
        <w:rFonts w:ascii="Courier New" w:hAnsi="Courier New" w:hint="default"/>
      </w:rPr>
    </w:lvl>
    <w:lvl w:ilvl="5" w:tplc="E97245C8">
      <w:start w:val="1"/>
      <w:numFmt w:val="bullet"/>
      <w:lvlText w:val=""/>
      <w:lvlJc w:val="left"/>
      <w:pPr>
        <w:ind w:left="4320" w:hanging="360"/>
      </w:pPr>
      <w:rPr>
        <w:rFonts w:ascii="Wingdings" w:hAnsi="Wingdings" w:hint="default"/>
      </w:rPr>
    </w:lvl>
    <w:lvl w:ilvl="6" w:tplc="9E5473A2">
      <w:start w:val="1"/>
      <w:numFmt w:val="bullet"/>
      <w:lvlText w:val=""/>
      <w:lvlJc w:val="left"/>
      <w:pPr>
        <w:ind w:left="5040" w:hanging="360"/>
      </w:pPr>
      <w:rPr>
        <w:rFonts w:ascii="Symbol" w:hAnsi="Symbol" w:hint="default"/>
      </w:rPr>
    </w:lvl>
    <w:lvl w:ilvl="7" w:tplc="8EE68278">
      <w:start w:val="1"/>
      <w:numFmt w:val="bullet"/>
      <w:lvlText w:val="o"/>
      <w:lvlJc w:val="left"/>
      <w:pPr>
        <w:ind w:left="5760" w:hanging="360"/>
      </w:pPr>
      <w:rPr>
        <w:rFonts w:ascii="Courier New" w:hAnsi="Courier New" w:hint="default"/>
      </w:rPr>
    </w:lvl>
    <w:lvl w:ilvl="8" w:tplc="DCFA072C">
      <w:start w:val="1"/>
      <w:numFmt w:val="bullet"/>
      <w:lvlText w:val=""/>
      <w:lvlJc w:val="left"/>
      <w:pPr>
        <w:ind w:left="6480" w:hanging="360"/>
      </w:pPr>
      <w:rPr>
        <w:rFonts w:ascii="Wingdings" w:hAnsi="Wingdings" w:hint="default"/>
      </w:rPr>
    </w:lvl>
  </w:abstractNum>
  <w:num w:numId="1" w16cid:durableId="107087052">
    <w:abstractNumId w:val="1"/>
  </w:num>
  <w:num w:numId="2" w16cid:durableId="1442995286">
    <w:abstractNumId w:val="0"/>
  </w:num>
  <w:num w:numId="3" w16cid:durableId="1691797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DCD8D14"/>
    <w:rsid w:val="00005707"/>
    <w:rsid w:val="000479F6"/>
    <w:rsid w:val="000602FF"/>
    <w:rsid w:val="000935B4"/>
    <w:rsid w:val="000A0C3E"/>
    <w:rsid w:val="000B0560"/>
    <w:rsid w:val="000B502F"/>
    <w:rsid w:val="000B6DE6"/>
    <w:rsid w:val="000C086D"/>
    <w:rsid w:val="000F4488"/>
    <w:rsid w:val="00101C7B"/>
    <w:rsid w:val="001102E5"/>
    <w:rsid w:val="00123DBC"/>
    <w:rsid w:val="00132A7B"/>
    <w:rsid w:val="001662A1"/>
    <w:rsid w:val="0019210D"/>
    <w:rsid w:val="001B6DA9"/>
    <w:rsid w:val="001C04D2"/>
    <w:rsid w:val="001F5C29"/>
    <w:rsid w:val="00216549"/>
    <w:rsid w:val="00235119"/>
    <w:rsid w:val="00253D6C"/>
    <w:rsid w:val="00265BA0"/>
    <w:rsid w:val="002734DA"/>
    <w:rsid w:val="00274EF4"/>
    <w:rsid w:val="00275C62"/>
    <w:rsid w:val="00277EEC"/>
    <w:rsid w:val="00281B9F"/>
    <w:rsid w:val="00283842"/>
    <w:rsid w:val="00284741"/>
    <w:rsid w:val="002A0375"/>
    <w:rsid w:val="002A40DF"/>
    <w:rsid w:val="002A48F5"/>
    <w:rsid w:val="002A6B04"/>
    <w:rsid w:val="002A7AE1"/>
    <w:rsid w:val="002D4DA7"/>
    <w:rsid w:val="003175C0"/>
    <w:rsid w:val="00322FA2"/>
    <w:rsid w:val="00337862"/>
    <w:rsid w:val="003520D7"/>
    <w:rsid w:val="003549C4"/>
    <w:rsid w:val="003711C5"/>
    <w:rsid w:val="003E7784"/>
    <w:rsid w:val="00407E64"/>
    <w:rsid w:val="004124C6"/>
    <w:rsid w:val="00426B5C"/>
    <w:rsid w:val="00430AA4"/>
    <w:rsid w:val="004332B1"/>
    <w:rsid w:val="00433F1A"/>
    <w:rsid w:val="00442FFC"/>
    <w:rsid w:val="004A2008"/>
    <w:rsid w:val="004A7C76"/>
    <w:rsid w:val="004D4D32"/>
    <w:rsid w:val="004E0CE2"/>
    <w:rsid w:val="004E4428"/>
    <w:rsid w:val="005008A6"/>
    <w:rsid w:val="005067BE"/>
    <w:rsid w:val="00523257"/>
    <w:rsid w:val="00534E1E"/>
    <w:rsid w:val="005574CE"/>
    <w:rsid w:val="00560968"/>
    <w:rsid w:val="0057768E"/>
    <w:rsid w:val="00587520"/>
    <w:rsid w:val="005E58F8"/>
    <w:rsid w:val="00602AA4"/>
    <w:rsid w:val="0063043E"/>
    <w:rsid w:val="00641986"/>
    <w:rsid w:val="00645ABF"/>
    <w:rsid w:val="006537DA"/>
    <w:rsid w:val="006623E6"/>
    <w:rsid w:val="006C756E"/>
    <w:rsid w:val="006E6E8E"/>
    <w:rsid w:val="0070D8A1"/>
    <w:rsid w:val="00716146"/>
    <w:rsid w:val="00724C7C"/>
    <w:rsid w:val="007376FC"/>
    <w:rsid w:val="00751C86"/>
    <w:rsid w:val="00761A2F"/>
    <w:rsid w:val="007677DA"/>
    <w:rsid w:val="0076CC97"/>
    <w:rsid w:val="00783C20"/>
    <w:rsid w:val="00792605"/>
    <w:rsid w:val="007A154A"/>
    <w:rsid w:val="007C40D9"/>
    <w:rsid w:val="00810FD1"/>
    <w:rsid w:val="008326CE"/>
    <w:rsid w:val="00863161"/>
    <w:rsid w:val="00871305"/>
    <w:rsid w:val="00894C2C"/>
    <w:rsid w:val="008A1D5D"/>
    <w:rsid w:val="008C1FBC"/>
    <w:rsid w:val="008C28D1"/>
    <w:rsid w:val="008D695F"/>
    <w:rsid w:val="008F0F7E"/>
    <w:rsid w:val="008F161F"/>
    <w:rsid w:val="008F4A99"/>
    <w:rsid w:val="00926D7D"/>
    <w:rsid w:val="00942DBA"/>
    <w:rsid w:val="0098652A"/>
    <w:rsid w:val="009869B6"/>
    <w:rsid w:val="00996441"/>
    <w:rsid w:val="009B4399"/>
    <w:rsid w:val="009B70F8"/>
    <w:rsid w:val="009C53D7"/>
    <w:rsid w:val="009D1AC2"/>
    <w:rsid w:val="009D6258"/>
    <w:rsid w:val="009E14E6"/>
    <w:rsid w:val="009F0648"/>
    <w:rsid w:val="009F1325"/>
    <w:rsid w:val="009F7E0E"/>
    <w:rsid w:val="00A002D0"/>
    <w:rsid w:val="00A224B4"/>
    <w:rsid w:val="00A27B04"/>
    <w:rsid w:val="00AA4E99"/>
    <w:rsid w:val="00B33B68"/>
    <w:rsid w:val="00B374A3"/>
    <w:rsid w:val="00B413CE"/>
    <w:rsid w:val="00B64E38"/>
    <w:rsid w:val="00B65230"/>
    <w:rsid w:val="00B75DCF"/>
    <w:rsid w:val="00B87210"/>
    <w:rsid w:val="00BA7DDF"/>
    <w:rsid w:val="00BC0D30"/>
    <w:rsid w:val="00BC2CAC"/>
    <w:rsid w:val="00C114DD"/>
    <w:rsid w:val="00C13598"/>
    <w:rsid w:val="00C24028"/>
    <w:rsid w:val="00C367A8"/>
    <w:rsid w:val="00C372D2"/>
    <w:rsid w:val="00C37B41"/>
    <w:rsid w:val="00C41E2D"/>
    <w:rsid w:val="00C857E9"/>
    <w:rsid w:val="00CB187B"/>
    <w:rsid w:val="00CB2C27"/>
    <w:rsid w:val="00CB5D2E"/>
    <w:rsid w:val="00CBC8EF"/>
    <w:rsid w:val="00CC0FAC"/>
    <w:rsid w:val="00CC6D85"/>
    <w:rsid w:val="00CF63A1"/>
    <w:rsid w:val="00D04509"/>
    <w:rsid w:val="00D3775C"/>
    <w:rsid w:val="00D53C54"/>
    <w:rsid w:val="00D91E3D"/>
    <w:rsid w:val="00DA4BD4"/>
    <w:rsid w:val="00DA682D"/>
    <w:rsid w:val="00DA6919"/>
    <w:rsid w:val="00DB3D94"/>
    <w:rsid w:val="00E36223"/>
    <w:rsid w:val="00E50B1C"/>
    <w:rsid w:val="00E63932"/>
    <w:rsid w:val="00E81102"/>
    <w:rsid w:val="00E81F0E"/>
    <w:rsid w:val="00EB576A"/>
    <w:rsid w:val="00EF770B"/>
    <w:rsid w:val="00F031B9"/>
    <w:rsid w:val="00F07738"/>
    <w:rsid w:val="00F2273A"/>
    <w:rsid w:val="00F27E46"/>
    <w:rsid w:val="00F4657F"/>
    <w:rsid w:val="00F60644"/>
    <w:rsid w:val="00F70E68"/>
    <w:rsid w:val="00F7283D"/>
    <w:rsid w:val="00F7782D"/>
    <w:rsid w:val="00F871E1"/>
    <w:rsid w:val="00F87FE8"/>
    <w:rsid w:val="00F90B02"/>
    <w:rsid w:val="00FB1C8E"/>
    <w:rsid w:val="00FC5B37"/>
    <w:rsid w:val="00FE0853"/>
    <w:rsid w:val="00FE405B"/>
    <w:rsid w:val="018FD9AD"/>
    <w:rsid w:val="01DAA657"/>
    <w:rsid w:val="03539AB1"/>
    <w:rsid w:val="03A46A85"/>
    <w:rsid w:val="0579D463"/>
    <w:rsid w:val="0582AC12"/>
    <w:rsid w:val="0595F1E9"/>
    <w:rsid w:val="05CCA9D6"/>
    <w:rsid w:val="068013C3"/>
    <w:rsid w:val="068476DF"/>
    <w:rsid w:val="06F82916"/>
    <w:rsid w:val="07329492"/>
    <w:rsid w:val="07940810"/>
    <w:rsid w:val="07EC22BE"/>
    <w:rsid w:val="0814639A"/>
    <w:rsid w:val="08679D48"/>
    <w:rsid w:val="08C05D5E"/>
    <w:rsid w:val="0A4F19B9"/>
    <w:rsid w:val="0A9937C9"/>
    <w:rsid w:val="0B7D5F03"/>
    <w:rsid w:val="0BD44532"/>
    <w:rsid w:val="0BEF5DC4"/>
    <w:rsid w:val="0C9C2EAD"/>
    <w:rsid w:val="0CE3F5D6"/>
    <w:rsid w:val="0D905434"/>
    <w:rsid w:val="0ED83373"/>
    <w:rsid w:val="0F5FE894"/>
    <w:rsid w:val="0FFB15B0"/>
    <w:rsid w:val="10468460"/>
    <w:rsid w:val="10B6F16C"/>
    <w:rsid w:val="11520FB4"/>
    <w:rsid w:val="1180C389"/>
    <w:rsid w:val="12FA605F"/>
    <w:rsid w:val="1437DB26"/>
    <w:rsid w:val="14D9F0F5"/>
    <w:rsid w:val="152544A5"/>
    <w:rsid w:val="1529D11B"/>
    <w:rsid w:val="154DB0FB"/>
    <w:rsid w:val="1598A97D"/>
    <w:rsid w:val="159B42D6"/>
    <w:rsid w:val="15F2BFEA"/>
    <w:rsid w:val="15FDC3DD"/>
    <w:rsid w:val="16024F97"/>
    <w:rsid w:val="16BC31F0"/>
    <w:rsid w:val="16EFC8A5"/>
    <w:rsid w:val="16FA360E"/>
    <w:rsid w:val="170D15E6"/>
    <w:rsid w:val="1879EFEB"/>
    <w:rsid w:val="18840F77"/>
    <w:rsid w:val="1A0E7B88"/>
    <w:rsid w:val="1A804B35"/>
    <w:rsid w:val="1AF6C670"/>
    <w:rsid w:val="1B1E4E46"/>
    <w:rsid w:val="1BC47003"/>
    <w:rsid w:val="1D139B59"/>
    <w:rsid w:val="1D73E0A9"/>
    <w:rsid w:val="20116134"/>
    <w:rsid w:val="2023C083"/>
    <w:rsid w:val="2045473A"/>
    <w:rsid w:val="20919414"/>
    <w:rsid w:val="20FBF0C5"/>
    <w:rsid w:val="211FB3EF"/>
    <w:rsid w:val="2155B8BA"/>
    <w:rsid w:val="21FD84F3"/>
    <w:rsid w:val="224490D5"/>
    <w:rsid w:val="22681035"/>
    <w:rsid w:val="22CB0794"/>
    <w:rsid w:val="22F78BC3"/>
    <w:rsid w:val="231318FA"/>
    <w:rsid w:val="233212C3"/>
    <w:rsid w:val="234B0EEE"/>
    <w:rsid w:val="242CC876"/>
    <w:rsid w:val="245B25E9"/>
    <w:rsid w:val="245C856E"/>
    <w:rsid w:val="24EFAC1B"/>
    <w:rsid w:val="2545937A"/>
    <w:rsid w:val="25E01893"/>
    <w:rsid w:val="265DD4A3"/>
    <w:rsid w:val="2675EE60"/>
    <w:rsid w:val="26934908"/>
    <w:rsid w:val="276CD2D0"/>
    <w:rsid w:val="27F36784"/>
    <w:rsid w:val="28C83585"/>
    <w:rsid w:val="28DB33D0"/>
    <w:rsid w:val="2910C051"/>
    <w:rsid w:val="2A3C1ED8"/>
    <w:rsid w:val="2A78AF6E"/>
    <w:rsid w:val="2ABF50AF"/>
    <w:rsid w:val="2B2E4743"/>
    <w:rsid w:val="2D5BF503"/>
    <w:rsid w:val="2DC51F6C"/>
    <w:rsid w:val="2E4A8086"/>
    <w:rsid w:val="2EC4D3AB"/>
    <w:rsid w:val="318666E4"/>
    <w:rsid w:val="3222E4EC"/>
    <w:rsid w:val="3223BB85"/>
    <w:rsid w:val="32CB92FA"/>
    <w:rsid w:val="32CB979F"/>
    <w:rsid w:val="3343FE3F"/>
    <w:rsid w:val="334E54E6"/>
    <w:rsid w:val="34765CE1"/>
    <w:rsid w:val="347CEAE4"/>
    <w:rsid w:val="35216391"/>
    <w:rsid w:val="353D0259"/>
    <w:rsid w:val="355C9069"/>
    <w:rsid w:val="358EF7E8"/>
    <w:rsid w:val="35C652E4"/>
    <w:rsid w:val="35F6C1DC"/>
    <w:rsid w:val="3854D353"/>
    <w:rsid w:val="3878081D"/>
    <w:rsid w:val="3A079647"/>
    <w:rsid w:val="3A500C3A"/>
    <w:rsid w:val="3A92A1B4"/>
    <w:rsid w:val="3B0271D6"/>
    <w:rsid w:val="3B1B4E62"/>
    <w:rsid w:val="3B7A26FC"/>
    <w:rsid w:val="3C4AA965"/>
    <w:rsid w:val="3CADAA42"/>
    <w:rsid w:val="3D71692B"/>
    <w:rsid w:val="3DC68726"/>
    <w:rsid w:val="3E615B92"/>
    <w:rsid w:val="3E6E6B72"/>
    <w:rsid w:val="3F4DBF55"/>
    <w:rsid w:val="3FC7CB39"/>
    <w:rsid w:val="3FCDAD69"/>
    <w:rsid w:val="403709F3"/>
    <w:rsid w:val="40E0E37A"/>
    <w:rsid w:val="4179A8CB"/>
    <w:rsid w:val="422E621D"/>
    <w:rsid w:val="4232B484"/>
    <w:rsid w:val="42EA3860"/>
    <w:rsid w:val="42EF04FD"/>
    <w:rsid w:val="4309ADC8"/>
    <w:rsid w:val="43293186"/>
    <w:rsid w:val="43DA1A8E"/>
    <w:rsid w:val="454FCDE8"/>
    <w:rsid w:val="45690A87"/>
    <w:rsid w:val="46262961"/>
    <w:rsid w:val="4657BF99"/>
    <w:rsid w:val="46A5776D"/>
    <w:rsid w:val="46E4BD9A"/>
    <w:rsid w:val="47678B32"/>
    <w:rsid w:val="47750AA0"/>
    <w:rsid w:val="485E711E"/>
    <w:rsid w:val="487852F2"/>
    <w:rsid w:val="491A0618"/>
    <w:rsid w:val="49D76D99"/>
    <w:rsid w:val="4A449988"/>
    <w:rsid w:val="4A6D6128"/>
    <w:rsid w:val="4ABA4B7E"/>
    <w:rsid w:val="4AC3B928"/>
    <w:rsid w:val="4B9EB797"/>
    <w:rsid w:val="4BB9AE8B"/>
    <w:rsid w:val="4BC5894E"/>
    <w:rsid w:val="4D71160A"/>
    <w:rsid w:val="4E2CB098"/>
    <w:rsid w:val="4E54C661"/>
    <w:rsid w:val="4E7484E1"/>
    <w:rsid w:val="4FC13416"/>
    <w:rsid w:val="4FC408BF"/>
    <w:rsid w:val="4FD2B563"/>
    <w:rsid w:val="50DF0131"/>
    <w:rsid w:val="5105FCB4"/>
    <w:rsid w:val="52CFEF20"/>
    <w:rsid w:val="52EB1391"/>
    <w:rsid w:val="531B33AA"/>
    <w:rsid w:val="538DC5E9"/>
    <w:rsid w:val="53C439A9"/>
    <w:rsid w:val="5429AEDE"/>
    <w:rsid w:val="54CA4BB3"/>
    <w:rsid w:val="55FEF1E8"/>
    <w:rsid w:val="57096A94"/>
    <w:rsid w:val="572FBB14"/>
    <w:rsid w:val="57E0D12D"/>
    <w:rsid w:val="586F1C20"/>
    <w:rsid w:val="5A89598C"/>
    <w:rsid w:val="5C0CE823"/>
    <w:rsid w:val="5C9CAB8D"/>
    <w:rsid w:val="5DCD8D14"/>
    <w:rsid w:val="5E1FD1F7"/>
    <w:rsid w:val="5EB1B8B9"/>
    <w:rsid w:val="5EB3E6C8"/>
    <w:rsid w:val="5EDBE3DB"/>
    <w:rsid w:val="5EDC2B17"/>
    <w:rsid w:val="5FE9B96D"/>
    <w:rsid w:val="6007361A"/>
    <w:rsid w:val="60BC9B78"/>
    <w:rsid w:val="6162C72B"/>
    <w:rsid w:val="62010439"/>
    <w:rsid w:val="630B0091"/>
    <w:rsid w:val="63965E1F"/>
    <w:rsid w:val="64615D62"/>
    <w:rsid w:val="6546925D"/>
    <w:rsid w:val="657FED32"/>
    <w:rsid w:val="664F6183"/>
    <w:rsid w:val="6683124B"/>
    <w:rsid w:val="67DF4C9F"/>
    <w:rsid w:val="68841175"/>
    <w:rsid w:val="693B30ED"/>
    <w:rsid w:val="69778D19"/>
    <w:rsid w:val="6AEC1D48"/>
    <w:rsid w:val="6C39D07E"/>
    <w:rsid w:val="6CB99C08"/>
    <w:rsid w:val="6CE33101"/>
    <w:rsid w:val="6DFF4DF2"/>
    <w:rsid w:val="6E0FD2C0"/>
    <w:rsid w:val="6F5D9AEC"/>
    <w:rsid w:val="6FDD30E9"/>
    <w:rsid w:val="70317CB0"/>
    <w:rsid w:val="722DB475"/>
    <w:rsid w:val="726B2A19"/>
    <w:rsid w:val="72A4425D"/>
    <w:rsid w:val="72B27BBE"/>
    <w:rsid w:val="72F609F1"/>
    <w:rsid w:val="730E1CA5"/>
    <w:rsid w:val="7401976F"/>
    <w:rsid w:val="74F6D2F9"/>
    <w:rsid w:val="7543AAF9"/>
    <w:rsid w:val="75DC52DD"/>
    <w:rsid w:val="7650BF1F"/>
    <w:rsid w:val="771F71EA"/>
    <w:rsid w:val="7748F311"/>
    <w:rsid w:val="79116A08"/>
    <w:rsid w:val="793E0A9F"/>
    <w:rsid w:val="7992BA23"/>
    <w:rsid w:val="79BE42E7"/>
    <w:rsid w:val="79D6BF6B"/>
    <w:rsid w:val="7A41D9E8"/>
    <w:rsid w:val="7A5D867D"/>
    <w:rsid w:val="7BBFB058"/>
    <w:rsid w:val="7D99F81F"/>
    <w:rsid w:val="7DAB04C1"/>
    <w:rsid w:val="7EDDE8F4"/>
    <w:rsid w:val="7F0C654F"/>
    <w:rsid w:val="7F2DD7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D8D14"/>
  <w15:chartTrackingRefBased/>
  <w15:docId w15:val="{09B62F97-9726-4C34-B739-936B2C833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22CB07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730E1C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16BC31F0"/>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16BC31F0"/>
    <w:pPr>
      <w:ind w:left="720"/>
      <w:contextualSpacing/>
    </w:pPr>
  </w:style>
  <w:style w:type="character" w:styleId="Hyperlink">
    <w:name w:val="Hyperlink"/>
    <w:basedOn w:val="DefaultParagraphFont"/>
    <w:uiPriority w:val="99"/>
    <w:unhideWhenUsed/>
    <w:rPr>
      <w:color w:val="467886" w:themeColor="hyperlink"/>
      <w:u w:val="single"/>
    </w:rPr>
  </w:style>
  <w:style w:type="paragraph" w:styleId="Revision">
    <w:name w:val="Revision"/>
    <w:hidden/>
    <w:uiPriority w:val="99"/>
    <w:semiHidden/>
    <w:rsid w:val="00871305"/>
    <w:pPr>
      <w:spacing w:after="0" w:line="240" w:lineRule="auto"/>
    </w:pPr>
  </w:style>
  <w:style w:type="character" w:styleId="CommentReference">
    <w:name w:val="annotation reference"/>
    <w:basedOn w:val="DefaultParagraphFont"/>
    <w:uiPriority w:val="99"/>
    <w:semiHidden/>
    <w:unhideWhenUsed/>
    <w:rsid w:val="00CF63A1"/>
    <w:rPr>
      <w:sz w:val="16"/>
      <w:szCs w:val="16"/>
    </w:rPr>
  </w:style>
  <w:style w:type="paragraph" w:styleId="CommentText">
    <w:name w:val="annotation text"/>
    <w:basedOn w:val="Normal"/>
    <w:link w:val="CommentTextChar"/>
    <w:uiPriority w:val="99"/>
    <w:unhideWhenUsed/>
    <w:rsid w:val="00CF63A1"/>
    <w:pPr>
      <w:spacing w:line="240" w:lineRule="auto"/>
    </w:pPr>
    <w:rPr>
      <w:sz w:val="20"/>
      <w:szCs w:val="20"/>
    </w:rPr>
  </w:style>
  <w:style w:type="character" w:customStyle="1" w:styleId="CommentTextChar">
    <w:name w:val="Comment Text Char"/>
    <w:basedOn w:val="DefaultParagraphFont"/>
    <w:link w:val="CommentText"/>
    <w:uiPriority w:val="99"/>
    <w:rsid w:val="00CF63A1"/>
    <w:rPr>
      <w:sz w:val="20"/>
      <w:szCs w:val="20"/>
    </w:rPr>
  </w:style>
  <w:style w:type="paragraph" w:styleId="CommentSubject">
    <w:name w:val="annotation subject"/>
    <w:basedOn w:val="CommentText"/>
    <w:next w:val="CommentText"/>
    <w:link w:val="CommentSubjectChar"/>
    <w:uiPriority w:val="99"/>
    <w:semiHidden/>
    <w:unhideWhenUsed/>
    <w:rsid w:val="00CF63A1"/>
    <w:rPr>
      <w:b/>
      <w:bCs/>
    </w:rPr>
  </w:style>
  <w:style w:type="character" w:customStyle="1" w:styleId="CommentSubjectChar">
    <w:name w:val="Comment Subject Char"/>
    <w:basedOn w:val="CommentTextChar"/>
    <w:link w:val="CommentSubject"/>
    <w:uiPriority w:val="99"/>
    <w:semiHidden/>
    <w:rsid w:val="00CF63A1"/>
    <w:rPr>
      <w:b/>
      <w:bCs/>
      <w:sz w:val="20"/>
      <w:szCs w:val="20"/>
    </w:rPr>
  </w:style>
  <w:style w:type="paragraph" w:styleId="Footer">
    <w:name w:val="footer"/>
    <w:basedOn w:val="Normal"/>
    <w:link w:val="FooterChar"/>
    <w:uiPriority w:val="99"/>
    <w:unhideWhenUsed/>
    <w:rsid w:val="000F4488"/>
    <w:pPr>
      <w:tabs>
        <w:tab w:val="center" w:pos="4536"/>
        <w:tab w:val="right" w:pos="9072"/>
      </w:tabs>
      <w:spacing w:after="0" w:line="240" w:lineRule="auto"/>
    </w:pPr>
  </w:style>
  <w:style w:type="character" w:customStyle="1" w:styleId="FooterChar">
    <w:name w:val="Footer Char"/>
    <w:basedOn w:val="DefaultParagraphFont"/>
    <w:link w:val="Footer"/>
    <w:uiPriority w:val="99"/>
    <w:rsid w:val="000F4488"/>
  </w:style>
  <w:style w:type="paragraph" w:styleId="Header">
    <w:name w:val="header"/>
    <w:basedOn w:val="Normal"/>
    <w:link w:val="HeaderChar"/>
    <w:uiPriority w:val="99"/>
    <w:semiHidden/>
    <w:unhideWhenUsed/>
    <w:rsid w:val="000F4488"/>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0F4488"/>
  </w:style>
  <w:style w:type="paragraph" w:styleId="NormalWeb">
    <w:name w:val="Normal (Web)"/>
    <w:basedOn w:val="Normal"/>
    <w:uiPriority w:val="99"/>
    <w:semiHidden/>
    <w:unhideWhenUsed/>
    <w:rsid w:val="00894C2C"/>
    <w:rPr>
      <w:rFonts w:ascii="Times New Roman" w:hAnsi="Times New Roman" w:cs="Times New Roman"/>
    </w:rPr>
  </w:style>
  <w:style w:type="character" w:styleId="UnresolvedMention">
    <w:name w:val="Unresolved Mention"/>
    <w:basedOn w:val="DefaultParagraphFont"/>
    <w:uiPriority w:val="99"/>
    <w:semiHidden/>
    <w:unhideWhenUsed/>
    <w:rsid w:val="00894C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698935">
      <w:bodyDiv w:val="1"/>
      <w:marLeft w:val="0"/>
      <w:marRight w:val="0"/>
      <w:marTop w:val="0"/>
      <w:marBottom w:val="0"/>
      <w:divBdr>
        <w:top w:val="none" w:sz="0" w:space="0" w:color="auto"/>
        <w:left w:val="none" w:sz="0" w:space="0" w:color="auto"/>
        <w:bottom w:val="none" w:sz="0" w:space="0" w:color="auto"/>
        <w:right w:val="none" w:sz="0" w:space="0" w:color="auto"/>
      </w:divBdr>
    </w:div>
    <w:div w:id="1197623433">
      <w:bodyDiv w:val="1"/>
      <w:marLeft w:val="0"/>
      <w:marRight w:val="0"/>
      <w:marTop w:val="0"/>
      <w:marBottom w:val="0"/>
      <w:divBdr>
        <w:top w:val="none" w:sz="0" w:space="0" w:color="auto"/>
        <w:left w:val="none" w:sz="0" w:space="0" w:color="auto"/>
        <w:bottom w:val="none" w:sz="0" w:space="0" w:color="auto"/>
        <w:right w:val="none" w:sz="0" w:space="0" w:color="auto"/>
      </w:divBdr>
    </w:div>
    <w:div w:id="1204831461">
      <w:bodyDiv w:val="1"/>
      <w:marLeft w:val="0"/>
      <w:marRight w:val="0"/>
      <w:marTop w:val="0"/>
      <w:marBottom w:val="0"/>
      <w:divBdr>
        <w:top w:val="none" w:sz="0" w:space="0" w:color="auto"/>
        <w:left w:val="none" w:sz="0" w:space="0" w:color="auto"/>
        <w:bottom w:val="none" w:sz="0" w:space="0" w:color="auto"/>
        <w:right w:val="none" w:sz="0" w:space="0" w:color="auto"/>
      </w:divBdr>
    </w:div>
    <w:div w:id="1237785151">
      <w:bodyDiv w:val="1"/>
      <w:marLeft w:val="0"/>
      <w:marRight w:val="0"/>
      <w:marTop w:val="0"/>
      <w:marBottom w:val="0"/>
      <w:divBdr>
        <w:top w:val="none" w:sz="0" w:space="0" w:color="auto"/>
        <w:left w:val="none" w:sz="0" w:space="0" w:color="auto"/>
        <w:bottom w:val="none" w:sz="0" w:space="0" w:color="auto"/>
        <w:right w:val="none" w:sz="0" w:space="0" w:color="auto"/>
      </w:divBdr>
    </w:div>
    <w:div w:id="1278562187">
      <w:bodyDiv w:val="1"/>
      <w:marLeft w:val="0"/>
      <w:marRight w:val="0"/>
      <w:marTop w:val="0"/>
      <w:marBottom w:val="0"/>
      <w:divBdr>
        <w:top w:val="none" w:sz="0" w:space="0" w:color="auto"/>
        <w:left w:val="none" w:sz="0" w:space="0" w:color="auto"/>
        <w:bottom w:val="none" w:sz="0" w:space="0" w:color="auto"/>
        <w:right w:val="none" w:sz="0" w:space="0" w:color="auto"/>
      </w:divBdr>
    </w:div>
    <w:div w:id="1308626663">
      <w:bodyDiv w:val="1"/>
      <w:marLeft w:val="0"/>
      <w:marRight w:val="0"/>
      <w:marTop w:val="0"/>
      <w:marBottom w:val="0"/>
      <w:divBdr>
        <w:top w:val="none" w:sz="0" w:space="0" w:color="auto"/>
        <w:left w:val="none" w:sz="0" w:space="0" w:color="auto"/>
        <w:bottom w:val="none" w:sz="0" w:space="0" w:color="auto"/>
        <w:right w:val="none" w:sz="0" w:space="0" w:color="auto"/>
      </w:divBdr>
    </w:div>
    <w:div w:id="1450466761">
      <w:bodyDiv w:val="1"/>
      <w:marLeft w:val="0"/>
      <w:marRight w:val="0"/>
      <w:marTop w:val="0"/>
      <w:marBottom w:val="0"/>
      <w:divBdr>
        <w:top w:val="none" w:sz="0" w:space="0" w:color="auto"/>
        <w:left w:val="none" w:sz="0" w:space="0" w:color="auto"/>
        <w:bottom w:val="none" w:sz="0" w:space="0" w:color="auto"/>
        <w:right w:val="none" w:sz="0" w:space="0" w:color="auto"/>
      </w:divBdr>
    </w:div>
    <w:div w:id="1513497057">
      <w:bodyDiv w:val="1"/>
      <w:marLeft w:val="0"/>
      <w:marRight w:val="0"/>
      <w:marTop w:val="0"/>
      <w:marBottom w:val="0"/>
      <w:divBdr>
        <w:top w:val="none" w:sz="0" w:space="0" w:color="auto"/>
        <w:left w:val="none" w:sz="0" w:space="0" w:color="auto"/>
        <w:bottom w:val="none" w:sz="0" w:space="0" w:color="auto"/>
        <w:right w:val="none" w:sz="0" w:space="0" w:color="auto"/>
      </w:divBdr>
    </w:div>
    <w:div w:id="1591506547">
      <w:bodyDiv w:val="1"/>
      <w:marLeft w:val="0"/>
      <w:marRight w:val="0"/>
      <w:marTop w:val="0"/>
      <w:marBottom w:val="0"/>
      <w:divBdr>
        <w:top w:val="none" w:sz="0" w:space="0" w:color="auto"/>
        <w:left w:val="none" w:sz="0" w:space="0" w:color="auto"/>
        <w:bottom w:val="none" w:sz="0" w:space="0" w:color="auto"/>
        <w:right w:val="none" w:sz="0" w:space="0" w:color="auto"/>
      </w:divBdr>
    </w:div>
    <w:div w:id="1643658731">
      <w:bodyDiv w:val="1"/>
      <w:marLeft w:val="0"/>
      <w:marRight w:val="0"/>
      <w:marTop w:val="0"/>
      <w:marBottom w:val="0"/>
      <w:divBdr>
        <w:top w:val="none" w:sz="0" w:space="0" w:color="auto"/>
        <w:left w:val="none" w:sz="0" w:space="0" w:color="auto"/>
        <w:bottom w:val="none" w:sz="0" w:space="0" w:color="auto"/>
        <w:right w:val="none" w:sz="0" w:space="0" w:color="auto"/>
      </w:divBdr>
    </w:div>
    <w:div w:id="2108694234">
      <w:bodyDiv w:val="1"/>
      <w:marLeft w:val="0"/>
      <w:marRight w:val="0"/>
      <w:marTop w:val="0"/>
      <w:marBottom w:val="0"/>
      <w:divBdr>
        <w:top w:val="none" w:sz="0" w:space="0" w:color="auto"/>
        <w:left w:val="none" w:sz="0" w:space="0" w:color="auto"/>
        <w:bottom w:val="none" w:sz="0" w:space="0" w:color="auto"/>
        <w:right w:val="none" w:sz="0" w:space="0" w:color="auto"/>
      </w:divBdr>
    </w:div>
    <w:div w:id="2109344147">
      <w:bodyDiv w:val="1"/>
      <w:marLeft w:val="0"/>
      <w:marRight w:val="0"/>
      <w:marTop w:val="0"/>
      <w:marBottom w:val="0"/>
      <w:divBdr>
        <w:top w:val="none" w:sz="0" w:space="0" w:color="auto"/>
        <w:left w:val="none" w:sz="0" w:space="0" w:color="auto"/>
        <w:bottom w:val="none" w:sz="0" w:space="0" w:color="auto"/>
        <w:right w:val="none" w:sz="0" w:space="0" w:color="auto"/>
      </w:divBdr>
    </w:div>
    <w:div w:id="213143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tube.com/user/barcoTV"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inkedin.com/company/barc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x.com/barco" TargetMode="External"/><Relationship Id="rId5" Type="http://schemas.openxmlformats.org/officeDocument/2006/relationships/styles" Target="styles.xml"/><Relationship Id="rId15" Type="http://schemas.openxmlformats.org/officeDocument/2006/relationships/hyperlink" Target="https://www.facebook.com/barco/" TargetMode="External"/><Relationship Id="rId10" Type="http://schemas.openxmlformats.org/officeDocument/2006/relationships/hyperlink" Target="https://www.barco.com/en"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nstagram.com/barco_n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86c6b92-1785-4410-bf05-0107090afcfb">
      <Terms xmlns="http://schemas.microsoft.com/office/infopath/2007/PartnerControls"/>
    </lcf76f155ced4ddcb4097134ff3c332f>
    <comments xmlns="386c6b92-1785-4410-bf05-0107090afcfb" xsi:nil="true"/>
    <TaxCatchAll xmlns="a0d73949-5277-4de0-8806-e7135c50f010" xsi:nil="true"/>
    <test0 xmlns="386c6b92-1785-4410-bf05-0107090afcfb" xsi:nil="true"/>
    <Test xmlns="386c6b92-1785-4410-bf05-0107090afc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600A5F922F59418D737A81442BED0D" ma:contentTypeVersion="22" ma:contentTypeDescription="Create a new document." ma:contentTypeScope="" ma:versionID="963f022e3b9cb8d0a9721bc13092cd0e">
  <xsd:schema xmlns:xsd="http://www.w3.org/2001/XMLSchema" xmlns:xs="http://www.w3.org/2001/XMLSchema" xmlns:p="http://schemas.microsoft.com/office/2006/metadata/properties" xmlns:ns2="386c6b92-1785-4410-bf05-0107090afcfb" xmlns:ns3="a0d73949-5277-4de0-8806-e7135c50f010" targetNamespace="http://schemas.microsoft.com/office/2006/metadata/properties" ma:root="true" ma:fieldsID="24069329abec4b3cc296086a320d1b33" ns2:_="" ns3:_="">
    <xsd:import namespace="386c6b92-1785-4410-bf05-0107090afcfb"/>
    <xsd:import namespace="a0d73949-5277-4de0-8806-e7135c50f0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Test" minOccurs="0"/>
                <xsd:element ref="ns2:comments" minOccurs="0"/>
                <xsd:element ref="ns2:test0"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6c6b92-1785-4410-bf05-0107090afc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e27207c-0a81-41b6-998c-c3e09fd98af0" ma:termSetId="09814cd3-568e-fe90-9814-8d621ff8fb84" ma:anchorId="fba54fb3-c3e1-fe81-a776-ca4b69148c4d" ma:open="true" ma:isKeyword="false">
      <xsd:complexType>
        <xsd:sequence>
          <xsd:element ref="pc:Terms" minOccurs="0" maxOccurs="1"/>
        </xsd:sequence>
      </xsd:complexType>
    </xsd:element>
    <xsd:element name="Test" ma:index="23" nillable="true" ma:displayName="Test" ma:internalName="Test">
      <xsd:simpleType>
        <xsd:restriction base="dms:Text">
          <xsd:maxLength value="255"/>
        </xsd:restriction>
      </xsd:simpleType>
    </xsd:element>
    <xsd:element name="comments" ma:index="24" nillable="true" ma:displayName="comments" ma:format="Dropdown" ma:internalName="comments">
      <xsd:simpleType>
        <xsd:restriction base="dms:Note">
          <xsd:maxLength value="255"/>
        </xsd:restriction>
      </xsd:simpleType>
    </xsd:element>
    <xsd:element name="test0" ma:index="25" nillable="true" ma:displayName="test" ma:format="Dropdown" ma:internalName="test0">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d73949-5277-4de0-8806-e7135c50f0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9229d3d-2e86-4942-a537-0e46239327d1}" ma:internalName="TaxCatchAll" ma:showField="CatchAllData" ma:web="a0d73949-5277-4de0-8806-e7135c50f0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428605-3034-4C27-AE98-3C882AF4ED94}">
  <ds:schemaRefs>
    <ds:schemaRef ds:uri="http://schemas.microsoft.com/sharepoint/v3/contenttype/forms"/>
  </ds:schemaRefs>
</ds:datastoreItem>
</file>

<file path=customXml/itemProps2.xml><?xml version="1.0" encoding="utf-8"?>
<ds:datastoreItem xmlns:ds="http://schemas.openxmlformats.org/officeDocument/2006/customXml" ds:itemID="{76272C70-F423-4832-9DE2-1473F7E83C6D}">
  <ds:schemaRefs>
    <ds:schemaRef ds:uri="http://schemas.microsoft.com/office/2006/metadata/properties"/>
    <ds:schemaRef ds:uri="http://schemas.microsoft.com/office/infopath/2007/PartnerControls"/>
    <ds:schemaRef ds:uri="386c6b92-1785-4410-bf05-0107090afcfb"/>
    <ds:schemaRef ds:uri="a0d73949-5277-4de0-8806-e7135c50f010"/>
  </ds:schemaRefs>
</ds:datastoreItem>
</file>

<file path=customXml/itemProps3.xml><?xml version="1.0" encoding="utf-8"?>
<ds:datastoreItem xmlns:ds="http://schemas.openxmlformats.org/officeDocument/2006/customXml" ds:itemID="{3F7F90C9-7EA8-4FB1-90A9-EBE5F4457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6c6b92-1785-4410-bf05-0107090afcfb"/>
    <ds:schemaRef ds:uri="a0d73949-5277-4de0-8806-e7135c50f0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9307ecc-d28a-4fb9-9355-b066bea57d23}" enabled="1" method="Privileged" siteId="{1c939853-ca0f-4792-9597-8519b4d0dfe3}" removed="0"/>
  <clbl:label id="{40bbf2ee-4281-4141-b54d-3de5dd07adf1}" enabled="1" method="Standard" siteId="{633cbf82-b979-478d-8f42-ffc892e59dc3}" removed="0"/>
  <clbl:label id="{c3a40651-242e-4300-9757-a8bcbd7c2e56}" enabled="1" method="Privileged" siteId="{aeb84c91-6270-4446-ada5-d71ceba1d535}"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631</Words>
  <Characters>3603</Characters>
  <Application>Microsoft Office Word</Application>
  <DocSecurity>0</DocSecurity>
  <Lines>30</Lines>
  <Paragraphs>8</Paragraphs>
  <ScaleCrop>false</ScaleCrop>
  <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Bengert, Charity</dc:creator>
  <cp:keywords/>
  <dc:description/>
  <cp:lastModifiedBy>Noemie Desmet</cp:lastModifiedBy>
  <cp:revision>2</cp:revision>
  <dcterms:created xsi:type="dcterms:W3CDTF">2025-11-19T13:48:00Z</dcterms:created>
  <dcterms:modified xsi:type="dcterms:W3CDTF">2025-11-19T13:48:00Z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0x010100D7600A5F922F59418D737A81442BED0D</vt:lpwstr>
  </property>
  <property fmtid="{D5CDD505-2E9C-101B-9397-08002B2CF9AE}" pid="3" name="MediaServiceImageTags">
    <vt:lpwstr/>
  </property>
  <property fmtid="{D5CDD505-2E9C-101B-9397-08002B2CF9AE}" pid="4" name="docLang">
    <vt:lpwstr>en</vt:lpwstr>
  </property>
  <property fmtid="{D5CDD505-2E9C-101B-9397-08002B2CF9AE}" pid="5" name="ClassificationContentMarkingFooterShapeIds">
    <vt:lpwstr>2e80f6b5,5c34b0d3,586a105d</vt:lpwstr>
  </property>
  <property fmtid="{D5CDD505-2E9C-101B-9397-08002B2CF9AE}" pid="6" name="ClassificationContentMarkingFooterFontProps">
    <vt:lpwstr>#037cc2,11,Sennheiser Office</vt:lpwstr>
  </property>
  <property fmtid="{D5CDD505-2E9C-101B-9397-08002B2CF9AE}" pid="7" name="ClassificationContentMarkingFooterText">
    <vt:lpwstr>Internal</vt:lpwstr>
  </property>
</Properties>
</file>