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0B4C" w14:textId="0FA2680E" w:rsidR="00ED5F8F" w:rsidRPr="00030E18" w:rsidRDefault="00A27A74" w:rsidP="00BD65E9">
      <w:pPr>
        <w:spacing w:line="271" w:lineRule="auto"/>
        <w:rPr>
          <w:rFonts w:ascii="Noto Sans" w:eastAsiaTheme="minorEastAsia" w:hAnsi="Noto Sans" w:cs="Noto Sans"/>
          <w:b/>
          <w:bCs/>
          <w:szCs w:val="19"/>
          <w:lang w:eastAsia="zh-CN"/>
        </w:rPr>
      </w:pPr>
      <w:r w:rsidRPr="00030E18">
        <w:rPr>
          <w:rFonts w:ascii="Noto Sans" w:eastAsiaTheme="minorEastAsia" w:hAnsi="Noto Sans" w:cs="Noto Sans"/>
          <w:b/>
          <w:bCs/>
          <w:color w:val="C3001E"/>
          <w:sz w:val="32"/>
          <w:szCs w:val="32"/>
          <w:lang w:val="fr-CH" w:eastAsia="zh-CN"/>
        </w:rPr>
        <w:t>新闻文章</w:t>
      </w:r>
    </w:p>
    <w:p w14:paraId="3B5C425E" w14:textId="77777777" w:rsidR="00ED5F8F" w:rsidRPr="00030E18" w:rsidRDefault="00ED5F8F" w:rsidP="00BD65E9">
      <w:pPr>
        <w:spacing w:line="271" w:lineRule="auto"/>
        <w:rPr>
          <w:rFonts w:ascii="Noto Sans" w:eastAsiaTheme="minorEastAsia" w:hAnsi="Noto Sans" w:cs="Noto Sans"/>
          <w:b/>
          <w:bCs/>
          <w:color w:val="333333"/>
          <w:szCs w:val="19"/>
          <w:lang w:eastAsia="zh-CN"/>
        </w:rPr>
      </w:pPr>
    </w:p>
    <w:p w14:paraId="6A689787" w14:textId="3CFECDA3" w:rsidR="00BD65E9" w:rsidRPr="00030E18" w:rsidRDefault="00ED5F8F" w:rsidP="00BD65E9">
      <w:pPr>
        <w:spacing w:line="271" w:lineRule="auto"/>
        <w:rPr>
          <w:rFonts w:ascii="Noto Sans" w:eastAsiaTheme="minorEastAsia" w:hAnsi="Noto Sans" w:cs="Noto Sans"/>
          <w:b/>
          <w:szCs w:val="19"/>
          <w:lang w:eastAsia="zh-CN"/>
        </w:rPr>
      </w:pPr>
      <w:r w:rsidRPr="00030E18">
        <w:rPr>
          <w:rFonts w:ascii="Noto Sans" w:eastAsiaTheme="minorEastAsia" w:hAnsi="Noto Sans" w:cs="Noto Sans"/>
          <w:b/>
          <w:szCs w:val="19"/>
          <w:lang w:eastAsia="zh-CN"/>
        </w:rPr>
        <w:t>瑞士</w:t>
      </w:r>
      <w:r w:rsidRPr="00030E18">
        <w:rPr>
          <w:rFonts w:ascii="Noto Sans" w:eastAsiaTheme="minorEastAsia" w:hAnsi="Noto Sans" w:cs="Noto Sans"/>
          <w:b/>
          <w:szCs w:val="19"/>
          <w:lang w:val="en-US" w:eastAsia="zh-CN"/>
        </w:rPr>
        <w:t>M</w:t>
      </w:r>
      <w:r w:rsidRPr="00030E18">
        <w:rPr>
          <w:rFonts w:ascii="Noto Sans" w:eastAsiaTheme="minorEastAsia" w:hAnsi="Noto Sans" w:cs="Noto Sans"/>
          <w:b/>
          <w:szCs w:val="19"/>
          <w:lang w:eastAsia="zh-CN"/>
        </w:rPr>
        <w:t>ex</w:t>
      </w:r>
      <w:r w:rsidRPr="00030E18">
        <w:rPr>
          <w:rFonts w:ascii="Noto Sans" w:eastAsiaTheme="minorEastAsia" w:hAnsi="Noto Sans" w:cs="Noto Sans"/>
          <w:b/>
          <w:szCs w:val="19"/>
          <w:lang w:eastAsia="zh-CN"/>
        </w:rPr>
        <w:t>，</w:t>
      </w:r>
      <w:r w:rsidR="00A27A74" w:rsidRPr="00030E18">
        <w:rPr>
          <w:rFonts w:ascii="Noto Sans" w:eastAsiaTheme="minorEastAsia" w:hAnsi="Noto Sans" w:cs="Noto Sans"/>
          <w:b/>
          <w:szCs w:val="19"/>
          <w:lang w:eastAsia="zh-CN"/>
        </w:rPr>
        <w:t>2020</w:t>
      </w:r>
      <w:r w:rsidR="00A27A74" w:rsidRPr="00030E18">
        <w:rPr>
          <w:rFonts w:ascii="Noto Sans" w:eastAsiaTheme="minorEastAsia" w:hAnsi="Noto Sans" w:cs="Noto Sans"/>
          <w:b/>
          <w:szCs w:val="19"/>
          <w:lang w:eastAsia="zh-CN"/>
        </w:rPr>
        <w:t>年</w:t>
      </w:r>
      <w:r w:rsidR="00A27A74" w:rsidRPr="00030E18">
        <w:rPr>
          <w:rFonts w:ascii="Noto Sans" w:eastAsiaTheme="minorEastAsia" w:hAnsi="Noto Sans" w:cs="Noto Sans"/>
          <w:b/>
          <w:szCs w:val="19"/>
          <w:lang w:eastAsia="zh-CN"/>
        </w:rPr>
        <w:t>10</w:t>
      </w:r>
      <w:r w:rsidR="00A27A74" w:rsidRPr="00030E18">
        <w:rPr>
          <w:rFonts w:ascii="Noto Sans" w:eastAsiaTheme="minorEastAsia" w:hAnsi="Noto Sans" w:cs="Noto Sans"/>
          <w:b/>
          <w:szCs w:val="19"/>
          <w:lang w:eastAsia="zh-CN"/>
        </w:rPr>
        <w:t>月</w:t>
      </w:r>
      <w:r w:rsidR="00A27A74" w:rsidRPr="00030E18">
        <w:rPr>
          <w:rFonts w:ascii="Noto Sans" w:eastAsiaTheme="minorEastAsia" w:hAnsi="Noto Sans" w:cs="Noto Sans"/>
          <w:b/>
          <w:szCs w:val="19"/>
          <w:lang w:eastAsia="zh-CN"/>
        </w:rPr>
        <w:t>29</w:t>
      </w:r>
      <w:r w:rsidR="00A27A74" w:rsidRPr="00030E18">
        <w:rPr>
          <w:rFonts w:ascii="Noto Sans" w:eastAsiaTheme="minorEastAsia" w:hAnsi="Noto Sans" w:cs="Noto Sans"/>
          <w:b/>
          <w:szCs w:val="19"/>
          <w:lang w:eastAsia="zh-CN"/>
        </w:rPr>
        <w:t>日</w:t>
      </w:r>
    </w:p>
    <w:p w14:paraId="498A01DD" w14:textId="77777777" w:rsidR="00BD65E9" w:rsidRPr="00030E18" w:rsidRDefault="00BD65E9" w:rsidP="00BD65E9">
      <w:pPr>
        <w:spacing w:line="271" w:lineRule="auto"/>
        <w:rPr>
          <w:rFonts w:ascii="Noto Sans" w:eastAsiaTheme="minorEastAsia" w:hAnsi="Noto Sans" w:cs="Noto Sans"/>
          <w:sz w:val="20"/>
          <w:szCs w:val="20"/>
          <w:lang w:eastAsia="zh-CN"/>
        </w:rPr>
      </w:pPr>
    </w:p>
    <w:p w14:paraId="4E98E224" w14:textId="79FF20CD" w:rsidR="00A27A74" w:rsidRPr="00030E18" w:rsidRDefault="00A27A74" w:rsidP="00A27A74">
      <w:pPr>
        <w:rPr>
          <w:rFonts w:ascii="Noto Sans" w:eastAsiaTheme="minorEastAsia" w:hAnsi="Noto Sans" w:cs="Noto Sans"/>
          <w:b/>
          <w:bCs/>
          <w:sz w:val="28"/>
          <w:szCs w:val="28"/>
          <w:lang w:eastAsia="zh-CN"/>
        </w:rPr>
      </w:pPr>
      <w:r w:rsidRPr="00030E18">
        <w:rPr>
          <w:rFonts w:ascii="Noto Sans" w:eastAsiaTheme="minorEastAsia" w:hAnsi="Noto Sans" w:cs="Noto Sans"/>
          <w:b/>
          <w:bCs/>
          <w:sz w:val="28"/>
          <w:szCs w:val="28"/>
          <w:lang w:eastAsia="zh-CN"/>
        </w:rPr>
        <w:t>浙江大胜达大手笔投资</w:t>
      </w:r>
      <w:r w:rsidR="00030E18" w:rsidRPr="00801F41">
        <w:rPr>
          <w:rFonts w:ascii="Noto Sans" w:eastAsiaTheme="minorEastAsia" w:hAnsi="Noto Sans" w:cs="Noto Sans"/>
          <w:b/>
          <w:bCs/>
          <w:sz w:val="28"/>
          <w:szCs w:val="28"/>
          <w:lang w:eastAsia="zh-CN"/>
        </w:rPr>
        <w:t>博斯特</w:t>
      </w:r>
      <w:r w:rsidRPr="00030E18">
        <w:rPr>
          <w:rFonts w:ascii="Noto Sans" w:eastAsiaTheme="minorEastAsia" w:hAnsi="Noto Sans" w:cs="Noto Sans"/>
          <w:b/>
          <w:bCs/>
          <w:sz w:val="28"/>
          <w:szCs w:val="28"/>
          <w:lang w:eastAsia="zh-CN"/>
        </w:rPr>
        <w:t>设备，以高端包装服务跨国客户</w:t>
      </w:r>
    </w:p>
    <w:p w14:paraId="5A285ED6" w14:textId="77777777" w:rsidR="00A27A74" w:rsidRPr="00030E18" w:rsidRDefault="00A27A74" w:rsidP="00A27A74">
      <w:pPr>
        <w:rPr>
          <w:rFonts w:ascii="Noto Sans" w:eastAsiaTheme="minorEastAsia" w:hAnsi="Noto Sans" w:cs="Noto Sans"/>
          <w:lang w:eastAsia="zh-CN"/>
        </w:rPr>
      </w:pPr>
    </w:p>
    <w:p w14:paraId="59CB16D3" w14:textId="45621001" w:rsidR="00A27A74" w:rsidRDefault="00A27A74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随着公司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 xml:space="preserve"> "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智能工厂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"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理念的推进，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以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实现瓦楞纸箱生产的自动化，浙江大胜达包装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股份有限公司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已经安装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并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验收了三套新的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博斯特的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设备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——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一条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 xml:space="preserve">FFG 8.20 DISCOVERY 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柔印模切粘箱联动线和两条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 xml:space="preserve">e-LINE 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平压平模切联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动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线。</w:t>
      </w:r>
    </w:p>
    <w:p w14:paraId="5E0CCF4D" w14:textId="77777777" w:rsidR="00801F41" w:rsidRPr="00030E18" w:rsidRDefault="00801F41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</w:p>
    <w:p w14:paraId="1D8DE9B5" w14:textId="57C1BBFD" w:rsidR="00A27A74" w:rsidRDefault="00A27A74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浙江大胜达包装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股份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有限公司是中国最大的瓦楞纸板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、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纸箱的包装制造商之一，总部位于杭州萧山经济技术开发区。公司拥有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700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多名员工，日生产能力超过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120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万平方米，客户范围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涵盖了从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饮料、烟草到家电、物流等各行各业。</w:t>
      </w:r>
    </w:p>
    <w:p w14:paraId="3E55D06C" w14:textId="77777777" w:rsidR="00801F41" w:rsidRPr="00801F41" w:rsidRDefault="00801F41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</w:p>
    <w:p w14:paraId="684B8052" w14:textId="1585FE23" w:rsidR="00A27A74" w:rsidRDefault="00A27A74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大胜达不断采用新技术，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从而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使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得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他们在生产中提高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了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自动化程度，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并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提升产能，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最终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建立一个全数字化的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 xml:space="preserve"> "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智能工厂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”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。作为其雄心勃勃的智能制造战略的一部分，该公司为其大型加工部门投入了更多的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博斯特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设备。</w:t>
      </w:r>
    </w:p>
    <w:p w14:paraId="507336B1" w14:textId="77777777" w:rsidR="00801F41" w:rsidRPr="00801F41" w:rsidRDefault="00801F41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</w:p>
    <w:p w14:paraId="166782A7" w14:textId="1A9D4411" w:rsidR="00A27A74" w:rsidRDefault="00A27A74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除了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初级包装和次级包装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产品，大胜达还为客户提供全方位的设计支持、回收指导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，及针对</w:t>
      </w:r>
      <w:r w:rsidR="00801F41" w:rsidRP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包装解决方案的生命周期的在线平台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。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其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客户群包括松下、三星、中国烟草、华润啤酒、娃哈哈集团、苏泊尔、顺丰快递、浙江海康集团等大型跨国公司。</w:t>
      </w:r>
    </w:p>
    <w:p w14:paraId="7BF371CF" w14:textId="77777777" w:rsidR="00801F41" w:rsidRPr="00030E18" w:rsidRDefault="00801F41" w:rsidP="00A27A74">
      <w:pPr>
        <w:rPr>
          <w:rFonts w:ascii="Noto Sans" w:eastAsiaTheme="minorEastAsia" w:hAnsi="Noto Sans" w:cs="Noto Sans"/>
          <w:b/>
          <w:bCs/>
          <w:sz w:val="21"/>
          <w:szCs w:val="21"/>
          <w:lang w:eastAsia="zh-CN"/>
        </w:rPr>
      </w:pPr>
    </w:p>
    <w:p w14:paraId="1C0C0FB8" w14:textId="77777777" w:rsidR="00A27A74" w:rsidRPr="00030E18" w:rsidRDefault="00A27A74" w:rsidP="00A27A74">
      <w:pPr>
        <w:rPr>
          <w:rFonts w:ascii="Noto Sans" w:eastAsiaTheme="minorEastAsia" w:hAnsi="Noto Sans" w:cs="Noto Sans"/>
          <w:b/>
          <w:bCs/>
          <w:sz w:val="21"/>
          <w:szCs w:val="21"/>
          <w:lang w:eastAsia="zh-CN"/>
        </w:rPr>
      </w:pPr>
      <w:r w:rsidRPr="00030E18">
        <w:rPr>
          <w:rFonts w:ascii="Noto Sans" w:eastAsiaTheme="minorEastAsia" w:hAnsi="Noto Sans" w:cs="Noto Sans"/>
          <w:b/>
          <w:bCs/>
          <w:sz w:val="21"/>
          <w:szCs w:val="21"/>
          <w:lang w:eastAsia="zh-CN"/>
        </w:rPr>
        <w:t>由数据驱动的生产计划</w:t>
      </w:r>
    </w:p>
    <w:p w14:paraId="15C3D186" w14:textId="77777777" w:rsidR="00A27A74" w:rsidRPr="00030E18" w:rsidRDefault="00A27A74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</w:p>
    <w:p w14:paraId="1449C6B1" w14:textId="531F53F4" w:rsidR="00A27A74" w:rsidRDefault="00A27A74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大胜达在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其现有的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生产设备中已有一系列的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博斯特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烫金机和模切机，现在又增加了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博斯特全新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FFG 8.20 DISCOVERY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 xml:space="preserve"> </w:t>
      </w:r>
      <w:r w:rsidRPr="00030E18">
        <w:rPr>
          <w:rFonts w:ascii="Noto Sans" w:eastAsiaTheme="minorEastAsia" w:hAnsi="Noto Sans" w:cs="Noto Sans"/>
          <w:b/>
          <w:bCs/>
          <w:sz w:val="21"/>
          <w:szCs w:val="21"/>
          <w:lang w:eastAsia="zh-CN"/>
        </w:rPr>
        <w:t>柔印模切粘箱联动线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，以及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2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条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e-Line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平压平模切联</w:t>
      </w:r>
      <w:r w:rsidR="00030E18">
        <w:rPr>
          <w:rFonts w:ascii="Noto Sans" w:eastAsiaTheme="minorEastAsia" w:hAnsi="Noto Sans" w:cs="Noto Sans" w:hint="eastAsia"/>
          <w:sz w:val="21"/>
          <w:szCs w:val="21"/>
          <w:lang w:eastAsia="zh-CN"/>
        </w:rPr>
        <w:t>动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线，以扩大产能，进一步达到自动化</w:t>
      </w:r>
      <w:r w:rsidR="00030E18">
        <w:rPr>
          <w:rFonts w:ascii="Noto Sans" w:eastAsiaTheme="minorEastAsia" w:hAnsi="Noto Sans" w:cs="Noto Sans" w:hint="eastAsia"/>
          <w:sz w:val="21"/>
          <w:szCs w:val="21"/>
          <w:lang w:eastAsia="zh-CN"/>
        </w:rPr>
        <w:t>的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目标。</w:t>
      </w:r>
    </w:p>
    <w:p w14:paraId="15E46DAA" w14:textId="77777777" w:rsidR="00030E18" w:rsidRPr="00030E18" w:rsidRDefault="00030E18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</w:p>
    <w:p w14:paraId="6BA71BB1" w14:textId="76E4A32E" w:rsidR="00A27A74" w:rsidRDefault="00A27A74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FFG 8.20 DISCOVERY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是一款用户友好型的设备，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能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提供高产能的制箱解决方案，每分钟可加工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300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个瓦楞纸箱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 xml:space="preserve">, 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从而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实现长时间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的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高速运转。该联线设备是一款集自动化、精度和质量于一体，坚固可靠的设备，可提供很低的总体拥有成本（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TCO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）。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DISCOVERY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可处理厚度为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1.2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-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8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mm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的三层和五层瓦楞纸板，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其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印刷和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加工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的纸板尺寸可达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830 x 2,180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mm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。它还拥有超快的设置时间，借助于快速换单的功能，车长可以在机器运行过程中更换订单，换单仅需两分钟，与众不同的</w:t>
      </w:r>
      <w:proofErr w:type="spellStart"/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Posilock</w:t>
      </w:r>
      <w:proofErr w:type="spellEnd"/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®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快速锁版系统，更换刀模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更为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轻松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而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简单。</w:t>
      </w:r>
    </w:p>
    <w:p w14:paraId="3EC1A3F3" w14:textId="77777777" w:rsidR="00801F41" w:rsidRPr="00030E18" w:rsidRDefault="00801F41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</w:p>
    <w:p w14:paraId="1C4E28F0" w14:textId="784061D5" w:rsidR="00030E18" w:rsidRPr="00030E18" w:rsidRDefault="00A27A74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通过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博斯特的维护保养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管理和生产控制（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MMPC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）系统，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8.20 DISCOVERY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联动线可以让大胜达全面控制生产过程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，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并获取重要的生产数据。这家包装制造商将数据驱动的创新视为其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 xml:space="preserve"> "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智能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"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制造系统的核心，该系统的开发是为了在全球瓦楞包装市场上保持竞争力，预计该市场的年增长率将超过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4%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。</w:t>
      </w:r>
    </w:p>
    <w:p w14:paraId="75D335A2" w14:textId="77777777" w:rsidR="00801F41" w:rsidRDefault="00801F41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</w:p>
    <w:p w14:paraId="7A889763" w14:textId="49D5EE2A" w:rsidR="00A27A74" w:rsidRDefault="00A27A74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"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我们提供领先的制造服务保障，并通过对先进技术、工艺能力和技术实力的投资，不断努力优化和改进我们的产品。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"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大胜达副总裁孙俊军先生说，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"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我们的精益管理制度使我们具有竞争优势，我们只投资于我们</w:t>
      </w:r>
      <w:r w:rsidR="00801F41">
        <w:rPr>
          <w:rFonts w:ascii="Noto Sans" w:eastAsiaTheme="minorEastAsia" w:hAnsi="Noto Sans" w:cs="Noto Sans" w:hint="eastAsia"/>
          <w:sz w:val="21"/>
          <w:szCs w:val="21"/>
          <w:lang w:eastAsia="zh-CN"/>
        </w:rPr>
        <w:t>所了解的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能够符合或超过我们高期望的设备。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"</w:t>
      </w:r>
    </w:p>
    <w:p w14:paraId="2F1E8D03" w14:textId="42147811" w:rsidR="00275D5C" w:rsidRDefault="00275D5C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</w:p>
    <w:p w14:paraId="264F050F" w14:textId="77777777" w:rsidR="00275D5C" w:rsidRPr="00030E18" w:rsidRDefault="00275D5C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</w:p>
    <w:p w14:paraId="65249943" w14:textId="77777777" w:rsidR="00A27A74" w:rsidRPr="00030E18" w:rsidRDefault="00A27A74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</w:p>
    <w:p w14:paraId="4818998C" w14:textId="0C1A1EFC" w:rsidR="00A27A74" w:rsidRPr="00030E18" w:rsidRDefault="00030E18" w:rsidP="00A27A74">
      <w:pPr>
        <w:rPr>
          <w:rFonts w:ascii="Noto Sans" w:eastAsiaTheme="minorEastAsia" w:hAnsi="Noto Sans" w:cs="Noto Sans"/>
          <w:b/>
          <w:bCs/>
          <w:sz w:val="21"/>
          <w:szCs w:val="21"/>
          <w:lang w:eastAsia="zh-CN"/>
        </w:rPr>
      </w:pPr>
      <w:r w:rsidRPr="00030E18">
        <w:rPr>
          <w:rFonts w:ascii="Noto Sans" w:eastAsiaTheme="minorEastAsia" w:hAnsi="Noto Sans" w:cs="Noto Sans"/>
          <w:b/>
          <w:bCs/>
          <w:sz w:val="21"/>
          <w:szCs w:val="21"/>
          <w:lang w:eastAsia="zh-CN"/>
        </w:rPr>
        <w:lastRenderedPageBreak/>
        <w:t>博斯特</w:t>
      </w:r>
      <w:r w:rsidR="00A27A74" w:rsidRPr="00030E18">
        <w:rPr>
          <w:rFonts w:ascii="Noto Sans" w:eastAsiaTheme="minorEastAsia" w:hAnsi="Noto Sans" w:cs="Noto Sans"/>
          <w:b/>
          <w:bCs/>
          <w:sz w:val="21"/>
          <w:szCs w:val="21"/>
          <w:lang w:eastAsia="zh-CN"/>
        </w:rPr>
        <w:t>技术带来解决方案</w:t>
      </w:r>
    </w:p>
    <w:p w14:paraId="72C77383" w14:textId="77777777" w:rsidR="00A27A74" w:rsidRPr="00030E18" w:rsidRDefault="00A27A74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</w:p>
    <w:p w14:paraId="7704E12A" w14:textId="74F5CDE6" w:rsidR="00A27A74" w:rsidRPr="00030E18" w:rsidRDefault="00A27A74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经过对市场的综合分析，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大胜达包装的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领导们发现这三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台博斯特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设备具备许多与众不同的优点，非常适合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该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公司的智能制造规划设计，于是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最终选定着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三套设备。</w:t>
      </w:r>
    </w:p>
    <w:p w14:paraId="14E8DC28" w14:textId="77777777" w:rsidR="00030E18" w:rsidRPr="00030E18" w:rsidRDefault="00030E18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</w:p>
    <w:p w14:paraId="113F0E88" w14:textId="04B7BD96" w:rsidR="00A27A74" w:rsidRDefault="00030E18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其中，</w:t>
      </w:r>
      <w:r w:rsidR="00A27A74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两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条</w:t>
      </w:r>
      <w:r w:rsidR="00A27A74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新的平压平模切联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动</w:t>
      </w:r>
      <w:r w:rsidR="00A27A74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线由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博斯特</w:t>
      </w:r>
      <w:r w:rsidR="00A27A74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集团旗下的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上海旭恒精工机械制造有限公司</w:t>
      </w:r>
      <w:r w:rsidR="00A27A74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制造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，</w:t>
      </w:r>
      <w:r w:rsidR="00A27A74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并提供给大胜达。</w:t>
      </w:r>
      <w:r w:rsidR="00A27A74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e-LINE</w:t>
      </w:r>
      <w:r w:rsidR="00A27A74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机型的设计目的是提高效率，消除人工处理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纸板</w:t>
      </w:r>
      <w:r w:rsidR="00A27A74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的现象，它是一种全自动的解决方案，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可</w:t>
      </w:r>
      <w:r w:rsidR="00A27A74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在一条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集成的生产线</w:t>
      </w:r>
      <w:r w:rsidR="00A27A74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上提供从上料到码垛的所有功能。</w:t>
      </w:r>
    </w:p>
    <w:p w14:paraId="17F0C67D" w14:textId="77777777" w:rsidR="00E144C5" w:rsidRPr="00E144C5" w:rsidRDefault="00E144C5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</w:p>
    <w:p w14:paraId="6BE2D0AA" w14:textId="0B81285A" w:rsidR="00A27A74" w:rsidRPr="00030E18" w:rsidRDefault="00A27A74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"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在我们的工厂里，有了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博斯特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的自动化设备，生产出来的纸箱和纸板可以在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无需人工干预的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情况下直接送到我们的智能仓库。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"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孙总解释道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，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"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此外，我们还发现，博斯特提供的针对不同楞型的压线型材设计，是其他厂家所不具备的。这是一个重要的特点，因为它避免了瓦楞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纸箱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爆线的问题。此外，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博斯特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的折叠方法是行业内最好的，它真正解决了行业最大的痛点！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"</w:t>
      </w:r>
    </w:p>
    <w:p w14:paraId="776BF653" w14:textId="77777777" w:rsidR="00A27A74" w:rsidRPr="00030E18" w:rsidRDefault="00A27A74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</w:p>
    <w:p w14:paraId="03D5D600" w14:textId="5A32D77A" w:rsidR="00A27A74" w:rsidRPr="00030E18" w:rsidRDefault="00A27A74" w:rsidP="00A27A74">
      <w:pPr>
        <w:rPr>
          <w:rFonts w:ascii="Noto Sans" w:eastAsiaTheme="minorEastAsia" w:hAnsi="Noto Sans" w:cs="Noto Sans"/>
          <w:sz w:val="21"/>
          <w:szCs w:val="21"/>
          <w:lang w:eastAsia="zh-CN"/>
        </w:rPr>
      </w:pP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"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如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大胜达这样的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中国国内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领先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的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企业选择博斯特，再一次验证了我们的战略和市场地位，我们非常荣幸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能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成为他们的合作伙伴。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"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里昂博斯特销售总监罗宾先生说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，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"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我们的客户明白，自动化、连接性和数据是未来发展的核心，我们共同开创了最新技术，</w:t>
      </w:r>
      <w:r w:rsidR="00030E18" w:rsidRPr="00030E18">
        <w:rPr>
          <w:rFonts w:ascii="Noto Sans" w:eastAsiaTheme="minorEastAsia" w:hAnsi="Noto Sans" w:cs="Noto Sans"/>
          <w:sz w:val="21"/>
          <w:szCs w:val="21"/>
          <w:lang w:eastAsia="zh-CN"/>
        </w:rPr>
        <w:t>也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正在将包装生产提升到一个新的水平。</w:t>
      </w:r>
      <w:r w:rsidRPr="00030E18">
        <w:rPr>
          <w:rFonts w:ascii="Noto Sans" w:eastAsiaTheme="minorEastAsia" w:hAnsi="Noto Sans" w:cs="Noto Sans"/>
          <w:sz w:val="21"/>
          <w:szCs w:val="21"/>
          <w:lang w:eastAsia="zh-CN"/>
        </w:rPr>
        <w:t>"</w:t>
      </w:r>
    </w:p>
    <w:p w14:paraId="09141A56" w14:textId="647EA7E4" w:rsidR="00BD65E9" w:rsidRPr="00030E18" w:rsidRDefault="00BD65E9" w:rsidP="00BD65E9">
      <w:pPr>
        <w:autoSpaceDE w:val="0"/>
        <w:autoSpaceDN w:val="0"/>
        <w:adjustRightInd w:val="0"/>
        <w:spacing w:line="271" w:lineRule="auto"/>
        <w:rPr>
          <w:rFonts w:ascii="Noto Sans" w:eastAsiaTheme="minorEastAsia" w:hAnsi="Noto Sans" w:cs="Noto Sans"/>
          <w:b/>
          <w:bCs/>
          <w:sz w:val="20"/>
          <w:szCs w:val="20"/>
          <w:lang w:eastAsia="zh-CN"/>
        </w:rPr>
      </w:pPr>
    </w:p>
    <w:p w14:paraId="5C9A6BEB" w14:textId="77777777" w:rsidR="00A27A74" w:rsidRPr="00030E18" w:rsidRDefault="00A27A74" w:rsidP="00BD65E9">
      <w:pPr>
        <w:autoSpaceDE w:val="0"/>
        <w:autoSpaceDN w:val="0"/>
        <w:adjustRightInd w:val="0"/>
        <w:spacing w:line="271" w:lineRule="auto"/>
        <w:rPr>
          <w:rFonts w:ascii="Noto Sans" w:eastAsiaTheme="minorEastAsia" w:hAnsi="Noto Sans" w:cs="Noto Sans"/>
          <w:b/>
          <w:bCs/>
          <w:sz w:val="20"/>
          <w:szCs w:val="20"/>
          <w:lang w:eastAsia="zh-CN"/>
        </w:rPr>
      </w:pPr>
    </w:p>
    <w:p w14:paraId="1C6D7B22" w14:textId="392611B3" w:rsidR="00ED5F8F" w:rsidRPr="00030E18" w:rsidRDefault="00ED5F8F" w:rsidP="00F14925">
      <w:pPr>
        <w:spacing w:line="240" w:lineRule="auto"/>
        <w:jc w:val="both"/>
        <w:rPr>
          <w:rFonts w:ascii="Noto Sans" w:eastAsiaTheme="minorEastAsia" w:hAnsi="Noto Sans" w:cs="Noto Sans"/>
          <w:b/>
          <w:bCs/>
          <w:szCs w:val="19"/>
          <w:lang w:eastAsia="zh-CN"/>
        </w:rPr>
      </w:pPr>
      <w:r w:rsidRPr="00030E18">
        <w:rPr>
          <w:rFonts w:ascii="Noto Sans" w:eastAsiaTheme="minorEastAsia" w:hAnsi="Noto Sans" w:cs="Noto Sans"/>
          <w:b/>
          <w:szCs w:val="19"/>
          <w:lang w:val="en-US" w:eastAsia="zh-CN"/>
        </w:rPr>
        <w:t>关于</w:t>
      </w:r>
      <w:r w:rsidR="00E144C5">
        <w:rPr>
          <w:rFonts w:ascii="Noto Sans" w:eastAsiaTheme="minorEastAsia" w:hAnsi="Noto Sans" w:cs="Noto Sans" w:hint="eastAsia"/>
          <w:b/>
          <w:bCs/>
          <w:szCs w:val="19"/>
          <w:lang w:eastAsia="zh-CN"/>
        </w:rPr>
        <w:t>博斯特</w:t>
      </w:r>
    </w:p>
    <w:p w14:paraId="7B122476" w14:textId="77777777" w:rsidR="00F14925" w:rsidRDefault="00F14925" w:rsidP="00F14925">
      <w:pPr>
        <w:autoSpaceDE w:val="0"/>
        <w:autoSpaceDN w:val="0"/>
        <w:adjustRightInd w:val="0"/>
        <w:spacing w:line="240" w:lineRule="auto"/>
        <w:rPr>
          <w:rFonts w:ascii="Noto Sans" w:eastAsiaTheme="minorEastAsia" w:hAnsi="Noto Sans" w:cs="Noto Sans"/>
          <w:bCs/>
          <w:szCs w:val="19"/>
          <w:lang w:val="en-US" w:eastAsia="zh-CN"/>
        </w:rPr>
      </w:pPr>
    </w:p>
    <w:p w14:paraId="07AD1339" w14:textId="29AD5E94" w:rsidR="008E7155" w:rsidRDefault="008E7155" w:rsidP="00F14925">
      <w:pPr>
        <w:autoSpaceDE w:val="0"/>
        <w:autoSpaceDN w:val="0"/>
        <w:adjustRightInd w:val="0"/>
        <w:spacing w:line="240" w:lineRule="auto"/>
        <w:rPr>
          <w:rFonts w:ascii="Noto Sans" w:eastAsiaTheme="minorEastAsia" w:hAnsi="Noto Sans" w:cs="Noto Sans"/>
          <w:bCs/>
          <w:szCs w:val="19"/>
          <w:lang w:val="en-US" w:eastAsia="zh-CN"/>
        </w:rPr>
      </w:pPr>
      <w:r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我们是全球领先的</w:t>
      </w:r>
      <w:r w:rsidR="00E144C5">
        <w:rPr>
          <w:rFonts w:ascii="Noto Sans" w:eastAsiaTheme="minorEastAsia" w:hAnsi="Noto Sans" w:cs="Noto Sans" w:hint="eastAsia"/>
          <w:bCs/>
          <w:szCs w:val="19"/>
          <w:lang w:val="en-US" w:eastAsia="zh-CN"/>
        </w:rPr>
        <w:t>基材</w:t>
      </w:r>
      <w:r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处理、印刷和加工设备及服务供应商之一，为标签、软包装、折叠纸盒和瓦楞</w:t>
      </w:r>
      <w:r w:rsidR="00E144C5">
        <w:rPr>
          <w:rFonts w:ascii="Noto Sans" w:eastAsiaTheme="minorEastAsia" w:hAnsi="Noto Sans" w:cs="Noto Sans" w:hint="eastAsia"/>
          <w:bCs/>
          <w:szCs w:val="19"/>
          <w:lang w:val="en-US" w:eastAsia="zh-CN"/>
        </w:rPr>
        <w:t>包装</w:t>
      </w:r>
      <w:r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行业提供服务。</w:t>
      </w:r>
    </w:p>
    <w:p w14:paraId="2C2F65B7" w14:textId="77777777" w:rsidR="00E144C5" w:rsidRPr="00030E18" w:rsidRDefault="00E144C5" w:rsidP="00F14925">
      <w:pPr>
        <w:autoSpaceDE w:val="0"/>
        <w:autoSpaceDN w:val="0"/>
        <w:adjustRightInd w:val="0"/>
        <w:spacing w:line="240" w:lineRule="auto"/>
        <w:rPr>
          <w:rFonts w:ascii="Noto Sans" w:eastAsiaTheme="minorEastAsia" w:hAnsi="Noto Sans" w:cs="Noto Sans"/>
          <w:bCs/>
          <w:szCs w:val="19"/>
          <w:lang w:val="en-US" w:eastAsia="zh-CN"/>
        </w:rPr>
      </w:pPr>
    </w:p>
    <w:p w14:paraId="27E39F26" w14:textId="142C4AF9" w:rsidR="00ED5F8F" w:rsidRPr="00030E18" w:rsidRDefault="00E144C5" w:rsidP="00F14925">
      <w:pPr>
        <w:autoSpaceDE w:val="0"/>
        <w:autoSpaceDN w:val="0"/>
        <w:adjustRightInd w:val="0"/>
        <w:spacing w:line="240" w:lineRule="auto"/>
        <w:rPr>
          <w:rFonts w:ascii="Noto Sans" w:eastAsiaTheme="minorEastAsia" w:hAnsi="Noto Sans" w:cs="Noto Sans"/>
          <w:bCs/>
          <w:szCs w:val="19"/>
          <w:lang w:val="en-US" w:eastAsia="zh-CN"/>
        </w:rPr>
      </w:pPr>
      <w:r>
        <w:rPr>
          <w:rFonts w:ascii="Noto Sans" w:eastAsiaTheme="minorEastAsia" w:hAnsi="Noto Sans" w:cs="Noto Sans" w:hint="eastAsia"/>
          <w:bCs/>
          <w:szCs w:val="19"/>
          <w:lang w:val="en-US" w:eastAsia="zh-CN"/>
        </w:rPr>
        <w:t>博斯特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由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Joseph Bobst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于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1890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年在瑞士洛桑成立，业务遍及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50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多个国家，在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8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个国家拥有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15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家工厂，全球员工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5500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多名。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 xml:space="preserve"> 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截至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2019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年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12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月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31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日，该公司的合并营业额为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16.36</w:t>
      </w:r>
      <w:r w:rsidR="008E7155" w:rsidRPr="00030E18">
        <w:rPr>
          <w:rFonts w:ascii="Noto Sans" w:eastAsiaTheme="minorEastAsia" w:hAnsi="Noto Sans" w:cs="Noto Sans"/>
          <w:bCs/>
          <w:szCs w:val="19"/>
          <w:lang w:val="en-US" w:eastAsia="zh-CN"/>
        </w:rPr>
        <w:t>亿瑞士法郎。</w:t>
      </w:r>
    </w:p>
    <w:p w14:paraId="2C8FB3C9" w14:textId="77777777" w:rsidR="00A27A74" w:rsidRPr="00030E18" w:rsidRDefault="00A27A74" w:rsidP="00F14925">
      <w:pPr>
        <w:autoSpaceDE w:val="0"/>
        <w:autoSpaceDN w:val="0"/>
        <w:adjustRightInd w:val="0"/>
        <w:spacing w:line="240" w:lineRule="auto"/>
        <w:rPr>
          <w:rFonts w:ascii="Noto Sans" w:eastAsiaTheme="minorEastAsia" w:hAnsi="Noto Sans" w:cs="Noto Sans"/>
          <w:bCs/>
          <w:szCs w:val="19"/>
          <w:lang w:eastAsia="zh-CN"/>
        </w:rPr>
      </w:pPr>
    </w:p>
    <w:p w14:paraId="2E547BFF" w14:textId="77777777" w:rsidR="006836F0" w:rsidRPr="00030E18" w:rsidRDefault="00ED5F8F" w:rsidP="00F14925">
      <w:pPr>
        <w:spacing w:line="240" w:lineRule="auto"/>
        <w:rPr>
          <w:rFonts w:ascii="Noto Sans" w:eastAsiaTheme="minorEastAsia" w:hAnsi="Noto Sans" w:cs="Noto Sans"/>
          <w:b/>
          <w:color w:val="333333"/>
          <w:szCs w:val="19"/>
          <w:lang w:eastAsia="zh-CN"/>
        </w:rPr>
      </w:pPr>
      <w:r w:rsidRPr="00030E18">
        <w:rPr>
          <w:rFonts w:ascii="Noto Sans" w:eastAsiaTheme="minorEastAsia" w:hAnsi="Noto Sans" w:cs="Noto Sans"/>
          <w:b/>
          <w:color w:val="333333"/>
          <w:szCs w:val="19"/>
          <w:lang w:eastAsia="zh-CN"/>
        </w:rPr>
        <w:t>新闻稿联系人：</w:t>
      </w:r>
    </w:p>
    <w:p w14:paraId="7A25BBBA" w14:textId="77777777" w:rsidR="00E15C17" w:rsidRPr="00030E18" w:rsidRDefault="00E15C17" w:rsidP="00F14925">
      <w:pPr>
        <w:spacing w:line="240" w:lineRule="auto"/>
        <w:rPr>
          <w:rFonts w:ascii="Noto Sans" w:eastAsiaTheme="minorEastAsia" w:hAnsi="Noto Sans" w:cs="Noto Sans"/>
          <w:b/>
          <w:color w:val="333333"/>
          <w:szCs w:val="19"/>
          <w:lang w:eastAsia="zh-CN"/>
        </w:rPr>
      </w:pPr>
    </w:p>
    <w:p w14:paraId="149FC376" w14:textId="77777777" w:rsidR="006836F0" w:rsidRPr="00F14925" w:rsidRDefault="006836F0" w:rsidP="00F14925">
      <w:pPr>
        <w:spacing w:line="240" w:lineRule="auto"/>
        <w:rPr>
          <w:rFonts w:ascii="Noto Sans" w:eastAsiaTheme="minorEastAsia" w:hAnsi="Noto Sans" w:cs="Noto Sans"/>
          <w:szCs w:val="19"/>
          <w:lang w:eastAsia="zh-CN"/>
        </w:rPr>
      </w:pPr>
      <w:r w:rsidRPr="00030E18">
        <w:rPr>
          <w:rFonts w:ascii="Noto Sans" w:eastAsiaTheme="minorEastAsia" w:hAnsi="Noto Sans" w:cs="Noto Sans"/>
          <w:szCs w:val="19"/>
          <w:lang w:eastAsia="zh-CN"/>
        </w:rPr>
        <w:t>Gudrun</w:t>
      </w:r>
      <w:r w:rsidRPr="00F14925">
        <w:rPr>
          <w:rFonts w:ascii="Noto Sans" w:eastAsiaTheme="minorEastAsia" w:hAnsi="Noto Sans" w:cs="Noto Sans"/>
          <w:szCs w:val="19"/>
          <w:lang w:eastAsia="zh-CN"/>
        </w:rPr>
        <w:t xml:space="preserve"> </w:t>
      </w:r>
      <w:r w:rsidRPr="00030E18">
        <w:rPr>
          <w:rFonts w:ascii="Noto Sans" w:eastAsiaTheme="minorEastAsia" w:hAnsi="Noto Sans" w:cs="Noto Sans"/>
          <w:szCs w:val="19"/>
          <w:lang w:eastAsia="zh-CN"/>
        </w:rPr>
        <w:t>Alex</w:t>
      </w:r>
      <w:r w:rsidRPr="00F14925">
        <w:rPr>
          <w:rFonts w:ascii="Noto Sans" w:eastAsiaTheme="minorEastAsia" w:hAnsi="Noto Sans" w:cs="Noto Sans"/>
          <w:szCs w:val="19"/>
          <w:lang w:eastAsia="zh-CN"/>
        </w:rPr>
        <w:br/>
      </w:r>
      <w:r w:rsidRPr="00030E18">
        <w:rPr>
          <w:rFonts w:ascii="Noto Sans" w:eastAsiaTheme="minorEastAsia" w:hAnsi="Noto Sans" w:cs="Noto Sans"/>
          <w:szCs w:val="19"/>
          <w:lang w:eastAsia="zh-CN"/>
        </w:rPr>
        <w:t>BOBST</w:t>
      </w:r>
      <w:r w:rsidRPr="00F14925">
        <w:rPr>
          <w:rFonts w:ascii="Noto Sans" w:eastAsiaTheme="minorEastAsia" w:hAnsi="Noto Sans" w:cs="Noto Sans"/>
          <w:szCs w:val="19"/>
          <w:lang w:eastAsia="zh-CN"/>
        </w:rPr>
        <w:t xml:space="preserve"> </w:t>
      </w:r>
      <w:r w:rsidRPr="00030E18">
        <w:rPr>
          <w:rFonts w:ascii="Noto Sans" w:eastAsiaTheme="minorEastAsia" w:hAnsi="Noto Sans" w:cs="Noto Sans"/>
          <w:szCs w:val="19"/>
          <w:lang w:eastAsia="zh-CN"/>
        </w:rPr>
        <w:t>PR</w:t>
      </w:r>
      <w:r w:rsidRPr="00F14925">
        <w:rPr>
          <w:rFonts w:ascii="Noto Sans" w:eastAsiaTheme="minorEastAsia" w:hAnsi="Noto Sans" w:cs="Noto Sans"/>
          <w:szCs w:val="19"/>
          <w:lang w:eastAsia="zh-CN"/>
        </w:rPr>
        <w:t xml:space="preserve"> </w:t>
      </w:r>
      <w:r w:rsidRPr="00030E18">
        <w:rPr>
          <w:rFonts w:ascii="Noto Sans" w:eastAsiaTheme="minorEastAsia" w:hAnsi="Noto Sans" w:cs="Noto Sans"/>
          <w:szCs w:val="19"/>
          <w:lang w:eastAsia="zh-CN"/>
        </w:rPr>
        <w:t>Representative</w:t>
      </w:r>
    </w:p>
    <w:p w14:paraId="501A4721" w14:textId="77777777" w:rsidR="006836F0" w:rsidRPr="00F14925" w:rsidRDefault="006836F0" w:rsidP="00F14925">
      <w:pPr>
        <w:spacing w:line="240" w:lineRule="auto"/>
        <w:rPr>
          <w:rFonts w:ascii="Noto Sans" w:eastAsiaTheme="minorEastAsia" w:hAnsi="Noto Sans" w:cs="Noto Sans"/>
          <w:szCs w:val="19"/>
          <w:lang w:eastAsia="de-DE"/>
        </w:rPr>
      </w:pPr>
      <w:r w:rsidRPr="00F14925">
        <w:rPr>
          <w:rFonts w:ascii="Noto Sans" w:eastAsiaTheme="minorEastAsia" w:hAnsi="Noto Sans" w:cs="Noto Sans"/>
          <w:szCs w:val="19"/>
          <w:lang w:eastAsia="de-DE"/>
        </w:rPr>
        <w:t xml:space="preserve">Tel.: +49 211 58 58 66 66 </w:t>
      </w:r>
    </w:p>
    <w:p w14:paraId="1B279ED9" w14:textId="77777777" w:rsidR="006836F0" w:rsidRPr="00F14925" w:rsidRDefault="006836F0" w:rsidP="00F14925">
      <w:pPr>
        <w:spacing w:line="240" w:lineRule="auto"/>
        <w:rPr>
          <w:rFonts w:ascii="Noto Sans" w:eastAsiaTheme="minorEastAsia" w:hAnsi="Noto Sans" w:cs="Noto Sans"/>
          <w:szCs w:val="19"/>
          <w:lang w:eastAsia="de-DE"/>
        </w:rPr>
      </w:pPr>
      <w:r w:rsidRPr="00F14925">
        <w:rPr>
          <w:rFonts w:ascii="Noto Sans" w:eastAsiaTheme="minorEastAsia" w:hAnsi="Noto Sans" w:cs="Noto Sans"/>
          <w:szCs w:val="19"/>
          <w:lang w:eastAsia="de-DE"/>
        </w:rPr>
        <w:t>Mobile: +49 160 48 41 439</w:t>
      </w:r>
    </w:p>
    <w:p w14:paraId="5A05A6D9" w14:textId="77777777" w:rsidR="006836F0" w:rsidRPr="00F14925" w:rsidRDefault="00BD65E9" w:rsidP="00F14925">
      <w:pPr>
        <w:spacing w:line="240" w:lineRule="auto"/>
        <w:rPr>
          <w:rFonts w:ascii="Noto Sans" w:eastAsiaTheme="minorEastAsia" w:hAnsi="Noto Sans" w:cs="Noto Sans"/>
          <w:color w:val="0000FF"/>
          <w:szCs w:val="19"/>
          <w:u w:val="single"/>
          <w:lang w:eastAsia="de-DE"/>
        </w:rPr>
      </w:pPr>
      <w:r w:rsidRPr="00F14925">
        <w:rPr>
          <w:rFonts w:ascii="Noto Sans" w:eastAsiaTheme="minorEastAsia" w:hAnsi="Noto Sans" w:cs="Noto Sans"/>
          <w:szCs w:val="19"/>
          <w:lang w:eastAsia="de-DE"/>
        </w:rPr>
        <w:t>Em</w:t>
      </w:r>
      <w:r w:rsidR="006836F0" w:rsidRPr="00F14925">
        <w:rPr>
          <w:rFonts w:ascii="Noto Sans" w:eastAsiaTheme="minorEastAsia" w:hAnsi="Noto Sans" w:cs="Noto Sans"/>
          <w:szCs w:val="19"/>
          <w:lang w:eastAsia="de-DE"/>
        </w:rPr>
        <w:t xml:space="preserve">ail: </w:t>
      </w:r>
      <w:hyperlink r:id="rId7" w:history="1">
        <w:r w:rsidR="006836F0" w:rsidRPr="00F14925">
          <w:rPr>
            <w:rFonts w:ascii="Noto Sans" w:eastAsiaTheme="minorEastAsia" w:hAnsi="Noto Sans" w:cs="Noto Sans"/>
            <w:color w:val="0000FF"/>
            <w:szCs w:val="19"/>
            <w:u w:val="single"/>
            <w:lang w:eastAsia="de-DE"/>
          </w:rPr>
          <w:t>gudrun.alex@bobst.com</w:t>
        </w:r>
      </w:hyperlink>
    </w:p>
    <w:p w14:paraId="25DEBFA1" w14:textId="77777777" w:rsidR="006836F0" w:rsidRPr="00F14925" w:rsidRDefault="006836F0" w:rsidP="00F14925">
      <w:pPr>
        <w:spacing w:line="240" w:lineRule="auto"/>
        <w:rPr>
          <w:rFonts w:ascii="Noto Sans" w:eastAsiaTheme="minorEastAsia" w:hAnsi="Noto Sans" w:cs="Noto Sans"/>
          <w:szCs w:val="19"/>
          <w:lang w:eastAsia="de-DE"/>
        </w:rPr>
      </w:pPr>
    </w:p>
    <w:p w14:paraId="230FC243" w14:textId="77777777" w:rsidR="006836F0" w:rsidRPr="00030E18" w:rsidRDefault="006836F0" w:rsidP="00F14925">
      <w:pPr>
        <w:spacing w:line="240" w:lineRule="auto"/>
        <w:rPr>
          <w:rFonts w:ascii="Noto Sans" w:eastAsiaTheme="minorEastAsia" w:hAnsi="Noto Sans" w:cs="Noto Sans"/>
          <w:b/>
          <w:bCs/>
          <w:szCs w:val="19"/>
          <w:lang w:val="en-US" w:eastAsia="zh-CN" w:bidi="th-TH"/>
        </w:rPr>
      </w:pPr>
      <w:r w:rsidRPr="00030E18">
        <w:rPr>
          <w:rFonts w:ascii="Noto Sans" w:eastAsiaTheme="minorEastAsia" w:hAnsi="Noto Sans" w:cs="Noto Sans"/>
          <w:b/>
          <w:bCs/>
          <w:szCs w:val="19"/>
          <w:lang w:val="en-US" w:eastAsia="zh-CN" w:bidi="th-TH"/>
        </w:rPr>
        <w:t>Follow us:</w:t>
      </w:r>
    </w:p>
    <w:p w14:paraId="2E9C3E69" w14:textId="77777777" w:rsidR="00E15C17" w:rsidRPr="00030E18" w:rsidRDefault="00E15C17" w:rsidP="00F14925">
      <w:pPr>
        <w:spacing w:line="240" w:lineRule="auto"/>
        <w:rPr>
          <w:rFonts w:ascii="Noto Sans" w:eastAsiaTheme="minorEastAsia" w:hAnsi="Noto Sans" w:cs="Noto Sans"/>
          <w:b/>
          <w:bCs/>
          <w:szCs w:val="19"/>
          <w:lang w:val="en-US" w:eastAsia="zh-CN" w:bidi="th-TH"/>
        </w:rPr>
      </w:pPr>
    </w:p>
    <w:p w14:paraId="3B131338" w14:textId="77777777" w:rsidR="007C390C" w:rsidRPr="00030E18" w:rsidRDefault="00BD65E9" w:rsidP="00F14925">
      <w:pPr>
        <w:spacing w:line="240" w:lineRule="auto"/>
        <w:rPr>
          <w:rFonts w:ascii="Noto Sans" w:eastAsiaTheme="minorEastAsia" w:hAnsi="Noto Sans" w:cs="Noto Sans"/>
          <w:color w:val="265896"/>
          <w:szCs w:val="19"/>
          <w:u w:val="single"/>
          <w:lang w:val="en-US" w:eastAsia="zh-CN" w:bidi="th-TH"/>
        </w:rPr>
      </w:pPr>
      <w:r w:rsidRPr="00030E18">
        <w:rPr>
          <w:rFonts w:ascii="Noto Sans" w:eastAsiaTheme="minorEastAsia" w:hAnsi="Noto Sans" w:cs="Noto Sans"/>
          <w:szCs w:val="19"/>
          <w:lang w:val="en-US" w:eastAsia="zh-CN" w:bidi="th-TH"/>
        </w:rPr>
        <w:t>Facebook</w:t>
      </w:r>
      <w:r w:rsidR="006836F0" w:rsidRPr="00030E18">
        <w:rPr>
          <w:rFonts w:ascii="Noto Sans" w:eastAsiaTheme="minorEastAsia" w:hAnsi="Noto Sans" w:cs="Noto Sans"/>
          <w:szCs w:val="19"/>
          <w:lang w:val="en-US" w:eastAsia="zh-CN" w:bidi="th-TH"/>
        </w:rPr>
        <w:t xml:space="preserve">: </w:t>
      </w:r>
      <w:hyperlink r:id="rId8" w:history="1">
        <w:r w:rsidR="006836F0" w:rsidRPr="00030E18">
          <w:rPr>
            <w:rFonts w:ascii="Noto Sans" w:eastAsiaTheme="minorEastAsia" w:hAnsi="Noto Sans" w:cs="Noto Sans"/>
            <w:color w:val="0000FF"/>
            <w:szCs w:val="19"/>
            <w:u w:val="single"/>
            <w:lang w:eastAsia="de-DE"/>
          </w:rPr>
          <w:t>www.bobst.com/facebook</w:t>
        </w:r>
      </w:hyperlink>
      <w:r w:rsidRPr="00030E18">
        <w:rPr>
          <w:rFonts w:ascii="Noto Sans" w:eastAsiaTheme="minorEastAsia" w:hAnsi="Noto Sans" w:cs="Noto Sans"/>
          <w:szCs w:val="19"/>
          <w:lang w:val="en-US" w:eastAsia="zh-CN" w:bidi="th-TH"/>
        </w:rPr>
        <w:t xml:space="preserve"> </w:t>
      </w:r>
      <w:r w:rsidRPr="00030E18">
        <w:rPr>
          <w:rFonts w:ascii="Noto Sans" w:eastAsiaTheme="minorEastAsia" w:hAnsi="Noto Sans" w:cs="Noto Sans"/>
          <w:szCs w:val="19"/>
          <w:lang w:val="en-US" w:eastAsia="zh-CN" w:bidi="th-TH"/>
        </w:rPr>
        <w:br/>
        <w:t>LinkedIn</w:t>
      </w:r>
      <w:r w:rsidR="006836F0" w:rsidRPr="00030E18">
        <w:rPr>
          <w:rFonts w:ascii="Noto Sans" w:eastAsiaTheme="minorEastAsia" w:hAnsi="Noto Sans" w:cs="Noto Sans"/>
          <w:szCs w:val="19"/>
          <w:lang w:val="en-US" w:eastAsia="zh-CN" w:bidi="th-TH"/>
        </w:rPr>
        <w:t xml:space="preserve">: </w:t>
      </w:r>
      <w:hyperlink r:id="rId9" w:history="1">
        <w:r w:rsidR="006836F0" w:rsidRPr="00030E18">
          <w:rPr>
            <w:rFonts w:ascii="Noto Sans" w:eastAsiaTheme="minorEastAsia" w:hAnsi="Noto Sans" w:cs="Noto Sans"/>
            <w:color w:val="0000FF"/>
            <w:szCs w:val="19"/>
            <w:u w:val="single"/>
            <w:lang w:eastAsia="de-DE"/>
          </w:rPr>
          <w:t>www.bobst.com/linkedin</w:t>
        </w:r>
      </w:hyperlink>
      <w:r w:rsidRPr="00030E18">
        <w:rPr>
          <w:rFonts w:ascii="Noto Sans" w:eastAsiaTheme="minorEastAsia" w:hAnsi="Noto Sans" w:cs="Noto Sans"/>
          <w:szCs w:val="19"/>
          <w:lang w:val="en-US" w:eastAsia="zh-CN" w:bidi="th-TH"/>
        </w:rPr>
        <w:t xml:space="preserve"> </w:t>
      </w:r>
      <w:r w:rsidRPr="00030E18">
        <w:rPr>
          <w:rFonts w:ascii="Noto Sans" w:eastAsiaTheme="minorEastAsia" w:hAnsi="Noto Sans" w:cs="Noto Sans"/>
          <w:szCs w:val="19"/>
          <w:lang w:val="en-US" w:eastAsia="zh-CN" w:bidi="th-TH"/>
        </w:rPr>
        <w:br/>
        <w:t>Twitter</w:t>
      </w:r>
      <w:r w:rsidR="006836F0" w:rsidRPr="00030E18">
        <w:rPr>
          <w:rFonts w:ascii="Noto Sans" w:eastAsiaTheme="minorEastAsia" w:hAnsi="Noto Sans" w:cs="Noto Sans"/>
          <w:szCs w:val="19"/>
          <w:lang w:val="en-US" w:eastAsia="zh-CN" w:bidi="th-TH"/>
        </w:rPr>
        <w:t xml:space="preserve">: @BOBSTglobal </w:t>
      </w:r>
      <w:hyperlink r:id="rId10" w:history="1">
        <w:r w:rsidR="006836F0" w:rsidRPr="00030E18">
          <w:rPr>
            <w:rFonts w:ascii="Noto Sans" w:eastAsiaTheme="minorEastAsia" w:hAnsi="Noto Sans" w:cs="Noto Sans"/>
            <w:color w:val="0000FF"/>
            <w:szCs w:val="19"/>
            <w:u w:val="single"/>
            <w:lang w:eastAsia="de-DE"/>
          </w:rPr>
          <w:t>www.bobst.com/twitter</w:t>
        </w:r>
      </w:hyperlink>
      <w:r w:rsidR="006836F0" w:rsidRPr="00030E18">
        <w:rPr>
          <w:rFonts w:ascii="Noto Sans" w:eastAsiaTheme="minorEastAsia" w:hAnsi="Noto Sans" w:cs="Noto Sans"/>
          <w:color w:val="0000FF"/>
          <w:szCs w:val="19"/>
          <w:u w:val="single"/>
          <w:lang w:eastAsia="de-DE"/>
        </w:rPr>
        <w:t xml:space="preserve"> </w:t>
      </w:r>
      <w:r w:rsidR="006836F0" w:rsidRPr="00030E18">
        <w:rPr>
          <w:rFonts w:ascii="Noto Sans" w:eastAsiaTheme="minorEastAsia" w:hAnsi="Noto Sans" w:cs="Noto Sans"/>
          <w:szCs w:val="19"/>
          <w:lang w:val="en-US" w:eastAsia="zh-CN" w:bidi="th-TH"/>
        </w:rPr>
        <w:br/>
        <w:t xml:space="preserve">YouTube: </w:t>
      </w:r>
      <w:hyperlink r:id="rId11" w:history="1">
        <w:r w:rsidR="006836F0" w:rsidRPr="00030E18">
          <w:rPr>
            <w:rFonts w:ascii="Noto Sans" w:eastAsiaTheme="minorEastAsia" w:hAnsi="Noto Sans" w:cs="Noto Sans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7C390C" w:rsidRPr="00030E18" w:rsidSect="002467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F5A97" w14:textId="77777777" w:rsidR="00BE41BB" w:rsidRDefault="00BE41BB" w:rsidP="00BB5BE9">
      <w:pPr>
        <w:spacing w:line="240" w:lineRule="auto"/>
      </w:pPr>
      <w:r>
        <w:separator/>
      </w:r>
    </w:p>
  </w:endnote>
  <w:endnote w:type="continuationSeparator" w:id="0">
    <w:p w14:paraId="4343AB05" w14:textId="77777777" w:rsidR="00BE41BB" w:rsidRDefault="00BE41BB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4000201F" w:usb2="08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D5DE" w14:textId="77777777" w:rsidR="0079635C" w:rsidRDefault="00796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EFB6" w14:textId="77777777" w:rsidR="00B14B53" w:rsidRDefault="00B14B53" w:rsidP="00F36CF1">
    <w:pPr>
      <w:pStyle w:val="Footer"/>
      <w:rPr>
        <w:noProof/>
      </w:rPr>
    </w:pPr>
  </w:p>
  <w:p w14:paraId="25FDFEB9" w14:textId="17B2FD39" w:rsidR="00546823" w:rsidRDefault="00246767" w:rsidP="00F36CF1">
    <w:pPr>
      <w:pStyle w:val="Footer"/>
      <w:rPr>
        <w:noProof/>
      </w:rPr>
    </w:pPr>
    <w:r w:rsidRPr="000F7CF4">
      <w:rPr>
        <w:rFonts w:hint="eastAsia"/>
      </w:rPr>
      <w:t>新闻稿</w:t>
    </w:r>
    <w:r w:rsidR="006B1080">
      <w:t xml:space="preserve"> |</w:t>
    </w:r>
    <w:r w:rsidR="00546823" w:rsidRPr="005D389A">
      <w:t xml:space="preserve">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A03397">
      <w:rPr>
        <w:noProof/>
      </w:rPr>
      <w:t>2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657895">
      <w:rPr>
        <w:noProof/>
      </w:rPr>
      <w:fldChar w:fldCharType="begin"/>
    </w:r>
    <w:r w:rsidR="00657895">
      <w:rPr>
        <w:noProof/>
      </w:rPr>
      <w:instrText xml:space="preserve"> NUMPAGES   \* MERGEFORMAT </w:instrText>
    </w:r>
    <w:r w:rsidR="00657895">
      <w:rPr>
        <w:noProof/>
      </w:rPr>
      <w:fldChar w:fldCharType="separate"/>
    </w:r>
    <w:r w:rsidR="00A03397">
      <w:rPr>
        <w:noProof/>
      </w:rPr>
      <w:t>2</w:t>
    </w:r>
    <w:r w:rsidR="00657895">
      <w:rPr>
        <w:noProof/>
      </w:rPr>
      <w:fldChar w:fldCharType="end"/>
    </w:r>
  </w:p>
  <w:p w14:paraId="1C21BE60" w14:textId="77777777" w:rsidR="00B14B53" w:rsidRDefault="00B14B53" w:rsidP="00F36CF1">
    <w:pPr>
      <w:pStyle w:val="Footer"/>
      <w:rPr>
        <w:noProof/>
      </w:rPr>
    </w:pPr>
  </w:p>
  <w:p w14:paraId="55912112" w14:textId="77777777" w:rsidR="00B14B53" w:rsidRDefault="00B14B53" w:rsidP="00F36CF1">
    <w:pPr>
      <w:pStyle w:val="Footer"/>
      <w:rPr>
        <w:noProof/>
      </w:rPr>
    </w:pPr>
  </w:p>
  <w:sdt>
    <w:sdtPr>
      <w:tag w:val="E_Company"/>
      <w:id w:val="-1108894079"/>
    </w:sdtPr>
    <w:sdtEndPr/>
    <w:sdtContent>
      <w:p w14:paraId="3BAE9238" w14:textId="77777777" w:rsidR="00B14B53" w:rsidRPr="00B14B53" w:rsidRDefault="00B14B53" w:rsidP="00B14B53">
        <w:pPr>
          <w:pStyle w:val="LegalFooter1"/>
        </w:pPr>
        <w:r w:rsidRPr="00B14B53">
          <w:t>Bobst Mex SA</w:t>
        </w:r>
      </w:p>
    </w:sdtContent>
  </w:sdt>
  <w:sdt>
    <w:sdtPr>
      <w:tag w:val="M_LegalFooter"/>
      <w:id w:val="230589169"/>
    </w:sdtPr>
    <w:sdtEndPr/>
    <w:sdtContent>
      <w:p w14:paraId="332C50A7" w14:textId="77777777" w:rsidR="00B14B53" w:rsidRPr="00B14B53" w:rsidRDefault="00B14B53" w:rsidP="00B14B53">
        <w:pPr>
          <w:pStyle w:val="LegalFooter2"/>
        </w:pPr>
        <w:r w:rsidRPr="00B14B53">
          <w:t>PO Box | CH-1001 Lausanne | Switzerland | Phone +41 21 621 21 11 | Fax +41 21 621 20 70 | www.bobst.com</w:t>
        </w:r>
      </w:p>
    </w:sdtContent>
  </w:sdt>
  <w:p w14:paraId="461ED622" w14:textId="77777777" w:rsidR="00B14B53" w:rsidRPr="005D389A" w:rsidRDefault="00B14B53" w:rsidP="00F36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4F2" w14:textId="77777777" w:rsidR="00F36CF1" w:rsidRPr="000F7CF4" w:rsidRDefault="000F7CF4" w:rsidP="00F36CF1">
    <w:pPr>
      <w:pStyle w:val="LegalFooter"/>
      <w:rPr>
        <w:lang w:val="en-GB"/>
      </w:rPr>
    </w:pPr>
    <w:r w:rsidRPr="000F7CF4">
      <w:rPr>
        <w:rFonts w:hint="eastAsia"/>
      </w:rPr>
      <w:t>新闻稿</w:t>
    </w:r>
    <w:r w:rsidRPr="000F7CF4">
      <w:rPr>
        <w:rFonts w:hint="eastAsia"/>
        <w:lang w:val="en-GB"/>
      </w:rPr>
      <w:t xml:space="preserve"> | [Publish Date]</w:t>
    </w:r>
    <w:r w:rsidRPr="000F7CF4">
      <w:rPr>
        <w:lang w:val="en-GB"/>
      </w:rPr>
      <w:t xml:space="preserve"> </w:t>
    </w:r>
    <w:r w:rsidR="00F36CF1" w:rsidRPr="000F7CF4">
      <w:rPr>
        <w:lang w:val="en-GB"/>
      </w:rPr>
      <w:t xml:space="preserve">| </w:t>
    </w:r>
    <w:sdt>
      <w:sdtPr>
        <w:tag w:val="T_Page"/>
        <w:id w:val="209380030"/>
      </w:sdtPr>
      <w:sdtEndPr/>
      <w:sdtContent>
        <w:r w:rsidR="005D389A" w:rsidRPr="000F7CF4">
          <w:rPr>
            <w:lang w:val="en-GB"/>
          </w:rPr>
          <w:t>Page</w:t>
        </w:r>
      </w:sdtContent>
    </w:sdt>
    <w:r w:rsidR="00F36CF1" w:rsidRPr="000F7CF4">
      <w:rPr>
        <w:lang w:val="en-GB"/>
      </w:rPr>
      <w:t xml:space="preserve"> </w:t>
    </w:r>
    <w:r w:rsidR="00F36CF1" w:rsidRPr="005D389A">
      <w:fldChar w:fldCharType="begin"/>
    </w:r>
    <w:r w:rsidR="00F36CF1" w:rsidRPr="000F7CF4">
      <w:rPr>
        <w:lang w:val="en-GB"/>
      </w:rPr>
      <w:instrText xml:space="preserve"> PAGE   \* MERGEFORMAT </w:instrText>
    </w:r>
    <w:r w:rsidR="00F36CF1" w:rsidRPr="005D389A">
      <w:fldChar w:fldCharType="separate"/>
    </w:r>
    <w:r w:rsidR="00246767">
      <w:rPr>
        <w:noProof/>
        <w:lang w:val="en-GB"/>
      </w:rPr>
      <w:t>1</w:t>
    </w:r>
    <w:r w:rsidR="00F36CF1" w:rsidRPr="005D389A">
      <w:fldChar w:fldCharType="end"/>
    </w:r>
    <w:r w:rsidR="00F36CF1" w:rsidRPr="000F7CF4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0F7CF4">
          <w:rPr>
            <w:lang w:val="en-GB"/>
          </w:rPr>
          <w:t>of</w:t>
        </w:r>
      </w:sdtContent>
    </w:sdt>
    <w:r w:rsidR="00F36CF1" w:rsidRPr="000F7CF4">
      <w:rPr>
        <w:lang w:val="en-GB"/>
      </w:rPr>
      <w:t xml:space="preserve"> </w:t>
    </w:r>
    <w:r w:rsidR="00172F28">
      <w:fldChar w:fldCharType="begin"/>
    </w:r>
    <w:r w:rsidR="00172F28" w:rsidRPr="000F7CF4">
      <w:rPr>
        <w:lang w:val="en-GB"/>
      </w:rPr>
      <w:instrText xml:space="preserve"> NUMPAGES   \* MERGEFORMAT </w:instrText>
    </w:r>
    <w:r w:rsidR="00172F28">
      <w:fldChar w:fldCharType="separate"/>
    </w:r>
    <w:r w:rsidR="00246767"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44983231"/>
    </w:sdtPr>
    <w:sdtEndPr/>
    <w:sdtContent>
      <w:p w14:paraId="6E601649" w14:textId="77777777" w:rsidR="00F36CF1" w:rsidRPr="00BD65E9" w:rsidRDefault="005D389A" w:rsidP="00F36CF1">
        <w:pPr>
          <w:pStyle w:val="LegalFooter1"/>
          <w:rPr>
            <w:lang w:val="fr-BE"/>
          </w:rPr>
        </w:pPr>
        <w:r w:rsidRPr="00BD65E9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7743EE92" w14:textId="77777777" w:rsidR="00F36CF1" w:rsidRPr="00BD65E9" w:rsidRDefault="005D389A" w:rsidP="00F36CF1">
        <w:pPr>
          <w:pStyle w:val="LegalFooter2"/>
          <w:rPr>
            <w:lang w:val="fr-BE"/>
          </w:rPr>
        </w:pPr>
        <w:r w:rsidRPr="00BD65E9">
          <w:rPr>
            <w:lang w:val="fr-BE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C85C0" w14:textId="77777777" w:rsidR="00BE41BB" w:rsidRDefault="00BE41BB" w:rsidP="00BB5BE9">
      <w:pPr>
        <w:spacing w:line="240" w:lineRule="auto"/>
      </w:pPr>
      <w:r>
        <w:separator/>
      </w:r>
    </w:p>
  </w:footnote>
  <w:footnote w:type="continuationSeparator" w:id="0">
    <w:p w14:paraId="79DE6BA2" w14:textId="77777777" w:rsidR="00BE41BB" w:rsidRDefault="00BE41BB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673F" w14:textId="77777777" w:rsidR="0079635C" w:rsidRDefault="00796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673F" w14:textId="77777777" w:rsidR="00BB5BE9" w:rsidRPr="005D389A" w:rsidRDefault="00BE41BB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132D1693" wp14:editId="43C7AE17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C36F" w14:textId="77777777" w:rsidR="00F36CF1" w:rsidRPr="005D389A" w:rsidRDefault="00BE41BB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E6E7408" wp14:editId="4E664247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E1"/>
    <w:rsid w:val="00030E18"/>
    <w:rsid w:val="00043F57"/>
    <w:rsid w:val="000B4DE2"/>
    <w:rsid w:val="000F7CF4"/>
    <w:rsid w:val="00162F04"/>
    <w:rsid w:val="00165731"/>
    <w:rsid w:val="00172F28"/>
    <w:rsid w:val="00185617"/>
    <w:rsid w:val="00193DE7"/>
    <w:rsid w:val="001E03E1"/>
    <w:rsid w:val="00246767"/>
    <w:rsid w:val="0027064C"/>
    <w:rsid w:val="00275D5C"/>
    <w:rsid w:val="003800D4"/>
    <w:rsid w:val="00434B7A"/>
    <w:rsid w:val="00451AD6"/>
    <w:rsid w:val="004B0F06"/>
    <w:rsid w:val="004C2489"/>
    <w:rsid w:val="004C719E"/>
    <w:rsid w:val="004F3549"/>
    <w:rsid w:val="00546823"/>
    <w:rsid w:val="005A48B2"/>
    <w:rsid w:val="005D389A"/>
    <w:rsid w:val="005E4367"/>
    <w:rsid w:val="00642204"/>
    <w:rsid w:val="00657895"/>
    <w:rsid w:val="006836F0"/>
    <w:rsid w:val="006A45F6"/>
    <w:rsid w:val="006B1080"/>
    <w:rsid w:val="0070071E"/>
    <w:rsid w:val="0079635C"/>
    <w:rsid w:val="007C390C"/>
    <w:rsid w:val="007F0B02"/>
    <w:rsid w:val="00801F41"/>
    <w:rsid w:val="008B5EF4"/>
    <w:rsid w:val="008D353F"/>
    <w:rsid w:val="008E51FD"/>
    <w:rsid w:val="008E6139"/>
    <w:rsid w:val="008E7155"/>
    <w:rsid w:val="008F6971"/>
    <w:rsid w:val="00933E71"/>
    <w:rsid w:val="00961F87"/>
    <w:rsid w:val="009A0420"/>
    <w:rsid w:val="00A03397"/>
    <w:rsid w:val="00A131E9"/>
    <w:rsid w:val="00A27A74"/>
    <w:rsid w:val="00AB644E"/>
    <w:rsid w:val="00B14B53"/>
    <w:rsid w:val="00BB5BE9"/>
    <w:rsid w:val="00BB66E4"/>
    <w:rsid w:val="00BD65E9"/>
    <w:rsid w:val="00BE41BB"/>
    <w:rsid w:val="00BF499D"/>
    <w:rsid w:val="00C164E1"/>
    <w:rsid w:val="00C20D00"/>
    <w:rsid w:val="00C25B9E"/>
    <w:rsid w:val="00CC7F9D"/>
    <w:rsid w:val="00DB1DC2"/>
    <w:rsid w:val="00DD02B6"/>
    <w:rsid w:val="00DE5DD2"/>
    <w:rsid w:val="00DF7D69"/>
    <w:rsid w:val="00E110E9"/>
    <w:rsid w:val="00E144C5"/>
    <w:rsid w:val="00E15C17"/>
    <w:rsid w:val="00E530E1"/>
    <w:rsid w:val="00EA11DC"/>
    <w:rsid w:val="00ED5F8F"/>
    <w:rsid w:val="00F03D8B"/>
    <w:rsid w:val="00F14925"/>
    <w:rsid w:val="00F36CF1"/>
    <w:rsid w:val="00F73D4E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EBA041"/>
  <w15:docId w15:val="{70B66C58-BA90-4CEA-86C5-C68A984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ZH_28499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ZH_28499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Alter-Ego BVBA</cp:lastModifiedBy>
  <cp:revision>3</cp:revision>
  <cp:lastPrinted>2015-02-06T09:00:00Z</cp:lastPrinted>
  <dcterms:created xsi:type="dcterms:W3CDTF">2020-10-29T08:05:00Z</dcterms:created>
  <dcterms:modified xsi:type="dcterms:W3CDTF">2020-10-29T10:17:00Z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