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126" w:rsidRPr="00D31BA9" w:rsidRDefault="008237C9" w:rsidP="00894ADA">
      <w:pPr>
        <w:pStyle w:val="Titel"/>
        <w:jc w:val="both"/>
      </w:pPr>
      <w:r w:rsidRPr="00D31BA9">
        <w:t>Persmededeling</w:t>
      </w:r>
    </w:p>
    <w:p w:rsidR="008237C9" w:rsidRPr="00D31BA9" w:rsidRDefault="00A74970" w:rsidP="00894ADA">
      <w:pPr>
        <w:pStyle w:val="Datum"/>
        <w:jc w:val="both"/>
      </w:pPr>
      <w:r w:rsidRPr="00D31BA9">
        <w:t>Dinsdag</w:t>
      </w:r>
      <w:r w:rsidR="008237C9" w:rsidRPr="00D31BA9">
        <w:t xml:space="preserve"> </w:t>
      </w:r>
      <w:r w:rsidR="00894ADA">
        <w:t>27</w:t>
      </w:r>
      <w:r w:rsidRPr="00D31BA9">
        <w:t xml:space="preserve"> </w:t>
      </w:r>
      <w:r w:rsidR="0082729B">
        <w:t>j</w:t>
      </w:r>
      <w:r w:rsidR="00894ADA">
        <w:t>u</w:t>
      </w:r>
      <w:r w:rsidR="0082729B">
        <w:t xml:space="preserve">ni </w:t>
      </w:r>
      <w:r w:rsidR="008237C9" w:rsidRPr="00D31BA9">
        <w:t>201</w:t>
      </w:r>
      <w:r w:rsidR="0082729B">
        <w:t>7</w:t>
      </w:r>
    </w:p>
    <w:p w:rsidR="008237C9" w:rsidRPr="00D31BA9" w:rsidRDefault="00B82E2A" w:rsidP="00894ADA">
      <w:pPr>
        <w:pStyle w:val="Departement"/>
        <w:jc w:val="both"/>
      </w:pPr>
      <w:r w:rsidRPr="00D31BA9">
        <w:t>DEPARTEMENT LANDBOUW EN VISSERIJ</w:t>
      </w:r>
    </w:p>
    <w:p w:rsidR="00894ADA" w:rsidRDefault="00894ADA" w:rsidP="00894ADA">
      <w:pPr>
        <w:pStyle w:val="Titel"/>
        <w:jc w:val="both"/>
      </w:pPr>
      <w:r w:rsidRPr="004613D4">
        <w:t xml:space="preserve">Gevolgen van de </w:t>
      </w:r>
      <w:r>
        <w:t>droge</w:t>
      </w:r>
      <w:r w:rsidRPr="004613D4">
        <w:t xml:space="preserve"> weersomstandigheden voor diverse steunmaatregelen en voor de mestbankverplichtingen </w:t>
      </w:r>
    </w:p>
    <w:p w:rsidR="00894ADA" w:rsidRPr="004A6351" w:rsidRDefault="00894ADA" w:rsidP="00894ADA">
      <w:pPr>
        <w:pStyle w:val="TitelInleiding"/>
        <w:jc w:val="both"/>
      </w:pPr>
      <w:r>
        <w:t xml:space="preserve">Door de droge </w:t>
      </w:r>
      <w:r w:rsidRPr="004A6351">
        <w:t xml:space="preserve">weersomstandigheden van de laatste weken </w:t>
      </w:r>
      <w:r>
        <w:t>wordt</w:t>
      </w:r>
      <w:r w:rsidRPr="004A6351">
        <w:t xml:space="preserve"> voor </w:t>
      </w:r>
      <w:r>
        <w:t xml:space="preserve">sommige </w:t>
      </w:r>
      <w:r w:rsidRPr="004A6351">
        <w:t>landbouwers het teeltplan in de war gestuurd</w:t>
      </w:r>
      <w:r>
        <w:t>; zeker als de droogte blijft aanhouden</w:t>
      </w:r>
      <w:r w:rsidRPr="004A6351">
        <w:t xml:space="preserve">. </w:t>
      </w:r>
      <w:r w:rsidR="000201B5">
        <w:t>L</w:t>
      </w:r>
      <w:r w:rsidRPr="004A6351">
        <w:t>andbouwers hebben heel wat vragen over de noodzaak tot aanpassing van de initieel aangegeven teelten in de verzamelaanvraag en over de mogelijke gevolgen voor de diverse steunmaatregelen en mestbankverplichtingen. Het Departement Landbouw en Visserij en de Vlaamse Landmaatschappij verduidelijken wat van de landbouwers in dit verband verwacht wordt.</w:t>
      </w:r>
    </w:p>
    <w:p w:rsidR="00894ADA" w:rsidRDefault="00946A73" w:rsidP="00894ADA">
      <w:pPr>
        <w:pStyle w:val="TitelInleiding"/>
        <w:jc w:val="both"/>
      </w:pPr>
      <w:r>
        <w:t xml:space="preserve">Hoofd- en nateelt </w:t>
      </w:r>
      <w:r w:rsidR="00894ADA">
        <w:t>in het kader van de basisbetaling, vergroeningspremie en Mestbank</w:t>
      </w:r>
    </w:p>
    <w:p w:rsidR="00894ADA" w:rsidRPr="002F3F2E" w:rsidRDefault="00894ADA" w:rsidP="002C69AE">
      <w:pPr>
        <w:spacing w:after="120"/>
        <w:jc w:val="both"/>
      </w:pPr>
      <w:r>
        <w:t>Als</w:t>
      </w:r>
      <w:r w:rsidRPr="002F3F2E">
        <w:t xml:space="preserve"> een hoofdteelt schade geleden heeft maar toch blijft staan</w:t>
      </w:r>
      <w:r>
        <w:t xml:space="preserve"> op het perceel</w:t>
      </w:r>
      <w:r w:rsidRPr="002F3F2E">
        <w:t xml:space="preserve">, moet </w:t>
      </w:r>
      <w:r>
        <w:t>de landbouwer</w:t>
      </w:r>
      <w:r w:rsidRPr="002F3F2E">
        <w:t xml:space="preserve"> niets </w:t>
      </w:r>
      <w:r>
        <w:t xml:space="preserve">veranderen aan zijn </w:t>
      </w:r>
      <w:r w:rsidR="007017B6">
        <w:t>verzamelaanvraag.</w:t>
      </w:r>
    </w:p>
    <w:p w:rsidR="00894ADA" w:rsidRDefault="007017B6" w:rsidP="002C69AE">
      <w:pPr>
        <w:spacing w:after="120"/>
        <w:jc w:val="both"/>
      </w:pPr>
      <w:r>
        <w:t xml:space="preserve">Ook als </w:t>
      </w:r>
      <w:r w:rsidRPr="002F3F2E">
        <w:t xml:space="preserve">de </w:t>
      </w:r>
      <w:r>
        <w:t xml:space="preserve">initiële </w:t>
      </w:r>
      <w:r w:rsidRPr="002F3F2E">
        <w:t>hoofdteelt</w:t>
      </w:r>
      <w:r>
        <w:t xml:space="preserve"> vernield is, niet kon ingezaaid worden of niet opgekomen is en </w:t>
      </w:r>
      <w:r w:rsidRPr="002F3F2E">
        <w:t>vervangen w</w:t>
      </w:r>
      <w:r>
        <w:t>o</w:t>
      </w:r>
      <w:r w:rsidRPr="002F3F2E">
        <w:t>rd</w:t>
      </w:r>
      <w:r>
        <w:t>t</w:t>
      </w:r>
      <w:r w:rsidRPr="002F3F2E">
        <w:t xml:space="preserve"> door een andere hoofdteelt</w:t>
      </w:r>
      <w:r>
        <w:t xml:space="preserve">, is de landbouwer </w:t>
      </w:r>
      <w:r w:rsidRPr="00E6584C">
        <w:rPr>
          <w:u w:val="single"/>
        </w:rPr>
        <w:t>niet verplicht</w:t>
      </w:r>
      <w:r>
        <w:t xml:space="preserve"> om </w:t>
      </w:r>
      <w:r w:rsidRPr="002F3F2E">
        <w:t>zijn hoofdteelt aan</w:t>
      </w:r>
      <w:r>
        <w:t xml:space="preserve"> te </w:t>
      </w:r>
      <w:r w:rsidRPr="002F3F2E">
        <w:t>passen</w:t>
      </w:r>
      <w:r>
        <w:t xml:space="preserve"> in de verzamelaanvraag. </w:t>
      </w:r>
      <w:r>
        <w:rPr>
          <w:rFonts w:eastAsia="Times New Roman"/>
          <w:color w:val="000000"/>
        </w:rPr>
        <w:t>De landbouwer dient in dit geval wel te zorgen dat hij over een bewijsstuk beschikt.</w:t>
      </w:r>
    </w:p>
    <w:p w:rsidR="00894ADA" w:rsidRDefault="007017B6" w:rsidP="002C69AE">
      <w:pPr>
        <w:spacing w:after="120"/>
        <w:jc w:val="both"/>
      </w:pPr>
      <w:r>
        <w:t xml:space="preserve">De landbouwer is ook </w:t>
      </w:r>
      <w:r w:rsidRPr="00E6584C">
        <w:rPr>
          <w:u w:val="single"/>
        </w:rPr>
        <w:t>niet verplicht</w:t>
      </w:r>
      <w:r>
        <w:t xml:space="preserve"> om de eventuele nieuwe teelt </w:t>
      </w:r>
      <w:r w:rsidRPr="002F3F2E">
        <w:t>als nateelt op</w:t>
      </w:r>
      <w:r>
        <w:t xml:space="preserve"> te </w:t>
      </w:r>
      <w:r w:rsidRPr="002F3F2E">
        <w:t>geven.</w:t>
      </w:r>
      <w:r>
        <w:t xml:space="preserve"> </w:t>
      </w:r>
      <w:r w:rsidR="00894ADA">
        <w:t>Als</w:t>
      </w:r>
      <w:r w:rsidR="00894ADA" w:rsidRPr="002F3F2E">
        <w:t xml:space="preserve"> de landbouwer zijn nieuwe hoofdteelt </w:t>
      </w:r>
      <w:r w:rsidR="00894ADA">
        <w:t xml:space="preserve">toch </w:t>
      </w:r>
      <w:r w:rsidR="00894ADA" w:rsidRPr="002F3F2E">
        <w:t>als nateelt opgeeft, zal deze teelt ook enkel en alleen beschouwd worden als nateelt.</w:t>
      </w:r>
      <w:r w:rsidR="00894ADA">
        <w:t xml:space="preserve"> </w:t>
      </w:r>
    </w:p>
    <w:p w:rsidR="002941AE" w:rsidRDefault="002948D0" w:rsidP="002C69AE">
      <w:pPr>
        <w:spacing w:after="120"/>
        <w:jc w:val="both"/>
      </w:pPr>
      <w:r w:rsidRPr="002948D0">
        <w:t xml:space="preserve">Let wel, ook al is het niet verplicht om de hoofdteelt te wijzigingen, kan de landbouwer er wel voor opteren om de wijzigingen door te voeren in zijn verzamelaanvraag. In dit geval dient de landbouwer rekening te houden met de uiterste wijzigingsdata voor teelten. </w:t>
      </w:r>
      <w:r w:rsidR="00894ADA">
        <w:t>De hoofdteelt kan in de verzamelaanvraag gewijzigd worden tot uiterlijk 31 augustus; de nateelt kan gewijzigd worden tot 31 december. Beide administraties raden aan om de wijzigingen zo snel mogelijk door te geven.</w:t>
      </w:r>
    </w:p>
    <w:p w:rsidR="002941AE" w:rsidRDefault="002941AE" w:rsidP="002C69AE">
      <w:pPr>
        <w:spacing w:after="120"/>
        <w:jc w:val="both"/>
      </w:pPr>
      <w:r>
        <w:t xml:space="preserve">Uw groenbedekker </w:t>
      </w:r>
      <w:r w:rsidR="00BC4465">
        <w:t xml:space="preserve">die </w:t>
      </w:r>
      <w:r>
        <w:t xml:space="preserve">of vanggewas </w:t>
      </w:r>
      <w:r w:rsidR="00BC4465">
        <w:t>dat</w:t>
      </w:r>
      <w:r w:rsidR="00946A73">
        <w:t xml:space="preserve"> als nateelt</w:t>
      </w:r>
      <w:r>
        <w:t xml:space="preserve"> </w:t>
      </w:r>
      <w:r w:rsidR="00946A73">
        <w:t xml:space="preserve">zal </w:t>
      </w:r>
      <w:r>
        <w:t>ingezaaid worden in het kader van ecologisch aandachtsgebied</w:t>
      </w:r>
      <w:r w:rsidR="00946A73">
        <w:t>,</w:t>
      </w:r>
      <w:r>
        <w:t xml:space="preserve"> kan ook tijdens de aanhoudingsperiode gebruikt worden als voedergewas. Onder strikte voorwaarden kan een groenbedekker of vanggewas</w:t>
      </w:r>
      <w:r w:rsidR="00EC3896">
        <w:t xml:space="preserve"> namelijk</w:t>
      </w:r>
      <w:r>
        <w:t xml:space="preserve"> geoogst, gemaaid of begraasd worden tijdens de aanhoudingsperiode. De voorwaarden zijn de volgende:</w:t>
      </w:r>
    </w:p>
    <w:p w:rsidR="002941AE" w:rsidRDefault="002941AE" w:rsidP="002C69AE">
      <w:pPr>
        <w:pStyle w:val="Lijstalinea"/>
        <w:numPr>
          <w:ilvl w:val="1"/>
          <w:numId w:val="23"/>
        </w:numPr>
        <w:tabs>
          <w:tab w:val="left" w:pos="3686"/>
        </w:tabs>
        <w:spacing w:after="120"/>
        <w:ind w:left="567" w:hanging="283"/>
      </w:pPr>
      <w:r>
        <w:t>de groenbedekker kan voldoende vroeg ingezaaid worden, namelijk na een vroege oogst van de hoofdteelt. Op die manier heeft de groenbedekker de mogelijkheid om zich voldoende te ontwikkelen;</w:t>
      </w:r>
    </w:p>
    <w:p w:rsidR="002941AE" w:rsidRDefault="002941AE" w:rsidP="002C69AE">
      <w:pPr>
        <w:pStyle w:val="Lijstalinea"/>
        <w:numPr>
          <w:ilvl w:val="1"/>
          <w:numId w:val="23"/>
        </w:numPr>
        <w:tabs>
          <w:tab w:val="left" w:pos="3686"/>
        </w:tabs>
        <w:ind w:left="567" w:hanging="283"/>
      </w:pPr>
      <w:r>
        <w:t>na het oogsten van de groenbedekker moet er wel nog voldoende gewas aanwezig blijven zodat de groenbedekker in staat blijft zijn functies te vervullen, namelijk het zorgen voor:</w:t>
      </w:r>
    </w:p>
    <w:p w:rsidR="002941AE" w:rsidRDefault="002941AE" w:rsidP="002C69AE">
      <w:pPr>
        <w:pStyle w:val="Lijstalinea"/>
        <w:numPr>
          <w:ilvl w:val="2"/>
          <w:numId w:val="23"/>
        </w:numPr>
        <w:tabs>
          <w:tab w:val="left" w:pos="3686"/>
        </w:tabs>
        <w:ind w:left="851" w:hanging="284"/>
      </w:pPr>
      <w:r>
        <w:t>de opname van nutriënten uit het bodemprofiel;</w:t>
      </w:r>
    </w:p>
    <w:p w:rsidR="002941AE" w:rsidRDefault="002941AE" w:rsidP="002C69AE">
      <w:pPr>
        <w:pStyle w:val="Lijstalinea"/>
        <w:numPr>
          <w:ilvl w:val="2"/>
          <w:numId w:val="23"/>
        </w:numPr>
        <w:tabs>
          <w:tab w:val="left" w:pos="3686"/>
        </w:tabs>
        <w:ind w:left="851" w:hanging="284"/>
      </w:pPr>
      <w:r>
        <w:t>het bedekken van de bodem.</w:t>
      </w:r>
      <w:r w:rsidDel="009D2D6F">
        <w:t xml:space="preserve"> </w:t>
      </w:r>
    </w:p>
    <w:p w:rsidR="00894ADA" w:rsidRDefault="00894ADA" w:rsidP="00894ADA">
      <w:pPr>
        <w:jc w:val="both"/>
        <w:rPr>
          <w:b/>
        </w:rPr>
      </w:pPr>
    </w:p>
    <w:p w:rsidR="00894ADA" w:rsidRPr="004A6351" w:rsidRDefault="00894ADA" w:rsidP="00894ADA">
      <w:pPr>
        <w:jc w:val="both"/>
      </w:pPr>
      <w:r w:rsidRPr="00E6584C">
        <w:rPr>
          <w:b/>
        </w:rPr>
        <w:t xml:space="preserve">Gevolgen in het kader van </w:t>
      </w:r>
      <w:r w:rsidRPr="00A021D3">
        <w:rPr>
          <w:b/>
        </w:rPr>
        <w:t>het Mestdecreet</w:t>
      </w:r>
    </w:p>
    <w:p w:rsidR="00894ADA" w:rsidRPr="007A6D84" w:rsidRDefault="00894ADA" w:rsidP="000E4DCA">
      <w:pPr>
        <w:spacing w:after="120"/>
        <w:jc w:val="both"/>
        <w:rPr>
          <w:b/>
        </w:rPr>
      </w:pPr>
      <w:r w:rsidRPr="004A6351">
        <w:t xml:space="preserve">De landbouwer </w:t>
      </w:r>
      <w:r>
        <w:t xml:space="preserve">bekijkt </w:t>
      </w:r>
      <w:r w:rsidRPr="004A6351">
        <w:t xml:space="preserve">het best voor zijn bedrijf of </w:t>
      </w:r>
      <w:r>
        <w:t>hij het teeltplan</w:t>
      </w:r>
      <w:r w:rsidRPr="004A6351">
        <w:t xml:space="preserve"> </w:t>
      </w:r>
      <w:r>
        <w:t xml:space="preserve">beter </w:t>
      </w:r>
      <w:r w:rsidRPr="004A6351">
        <w:t>bijstu</w:t>
      </w:r>
      <w:r>
        <w:t>u</w:t>
      </w:r>
      <w:r w:rsidRPr="004A6351">
        <w:t>r</w:t>
      </w:r>
      <w:r>
        <w:t>t</w:t>
      </w:r>
      <w:r w:rsidRPr="004A6351">
        <w:t xml:space="preserve"> </w:t>
      </w:r>
      <w:r>
        <w:t xml:space="preserve">of niet, eveneens </w:t>
      </w:r>
      <w:r w:rsidRPr="004A6351">
        <w:t>i</w:t>
      </w:r>
      <w:r>
        <w:t xml:space="preserve">n </w:t>
      </w:r>
      <w:r w:rsidRPr="004A6351">
        <w:t>f</w:t>
      </w:r>
      <w:r>
        <w:t xml:space="preserve">unctie </w:t>
      </w:r>
      <w:r w:rsidRPr="004A6351">
        <w:t>v</w:t>
      </w:r>
      <w:r>
        <w:t>an</w:t>
      </w:r>
      <w:r w:rsidRPr="004A6351">
        <w:t xml:space="preserve"> zijn rechten en plichten in het kader van het Mestdecreet.</w:t>
      </w:r>
    </w:p>
    <w:p w:rsidR="00894ADA" w:rsidRPr="00EB0B46" w:rsidRDefault="00894ADA" w:rsidP="000E4DCA">
      <w:pPr>
        <w:pStyle w:val="Lijstalinea"/>
        <w:numPr>
          <w:ilvl w:val="0"/>
          <w:numId w:val="22"/>
        </w:numPr>
        <w:spacing w:after="120"/>
        <w:jc w:val="both"/>
      </w:pPr>
      <w:r>
        <w:t>Bemestingsnormen en bedrijfsafzetruimte</w:t>
      </w:r>
    </w:p>
    <w:p w:rsidR="00894ADA" w:rsidRPr="005F0943" w:rsidRDefault="00894ADA" w:rsidP="000E4DCA">
      <w:pPr>
        <w:spacing w:after="120"/>
        <w:jc w:val="both"/>
      </w:pPr>
      <w:r>
        <w:t xml:space="preserve">De bemesting is gebeurd vóór de extreme weersomstandigheden en in functie van de bedoelde hoofdteelt. Daarom zal het voor </w:t>
      </w:r>
      <w:r w:rsidR="00BC4465">
        <w:t>de</w:t>
      </w:r>
      <w:r>
        <w:t xml:space="preserve"> </w:t>
      </w:r>
      <w:r w:rsidR="00BC4465">
        <w:t xml:space="preserve">vaststelling </w:t>
      </w:r>
      <w:r>
        <w:t xml:space="preserve">van de bemestingsrechten en </w:t>
      </w:r>
      <w:r w:rsidR="00BC4465">
        <w:t>voor de</w:t>
      </w:r>
      <w:r>
        <w:t xml:space="preserve"> bereken</w:t>
      </w:r>
      <w:r w:rsidR="00BC4465">
        <w:t>ing</w:t>
      </w:r>
      <w:r>
        <w:t xml:space="preserve"> van de bedrijfsafzetruimte (incl. derogatiebemesting) aangewezen zijn om de initiële hoofdteelt niet te wijzigen. </w:t>
      </w:r>
      <w:r w:rsidRPr="002F3F2E">
        <w:t xml:space="preserve">Rechten én plichten </w:t>
      </w:r>
      <w:r>
        <w:t xml:space="preserve">in het kader van </w:t>
      </w:r>
      <w:r w:rsidRPr="002F3F2E">
        <w:t>het Mestdecreet worden bepaald en opgelegd i</w:t>
      </w:r>
      <w:r>
        <w:t>n functie van</w:t>
      </w:r>
      <w:r w:rsidRPr="002F3F2E">
        <w:t xml:space="preserve"> de </w:t>
      </w:r>
      <w:r>
        <w:t xml:space="preserve">uiteindelijk </w:t>
      </w:r>
      <w:r w:rsidRPr="002F3F2E">
        <w:t>aan</w:t>
      </w:r>
      <w:r>
        <w:t xml:space="preserve">gegeven voor-, hoofd- en nateelt. </w:t>
      </w:r>
    </w:p>
    <w:p w:rsidR="00894ADA" w:rsidRPr="00F73409" w:rsidRDefault="00894ADA" w:rsidP="000E4DCA">
      <w:pPr>
        <w:pStyle w:val="Lijstalinea"/>
        <w:numPr>
          <w:ilvl w:val="0"/>
          <w:numId w:val="21"/>
        </w:numPr>
        <w:spacing w:after="120"/>
        <w:jc w:val="both"/>
      </w:pPr>
      <w:r w:rsidRPr="00F73409">
        <w:t>Derogatiebedrijven</w:t>
      </w:r>
    </w:p>
    <w:p w:rsidR="00894ADA" w:rsidRPr="00697BF7" w:rsidRDefault="009A057E" w:rsidP="000E4DCA">
      <w:pPr>
        <w:spacing w:after="120"/>
        <w:jc w:val="both"/>
      </w:pPr>
      <w:r w:rsidRPr="00697BF7">
        <w:rPr>
          <w:iCs/>
        </w:rPr>
        <w:t>De droogte levert g</w:t>
      </w:r>
      <w:r w:rsidR="00BF74F5" w:rsidRPr="00697BF7">
        <w:rPr>
          <w:iCs/>
        </w:rPr>
        <w:t>ee</w:t>
      </w:r>
      <w:r w:rsidRPr="00697BF7">
        <w:rPr>
          <w:iCs/>
        </w:rPr>
        <w:t>n problemen op voor het naleven van de derogatievoorwaarden die betrekking hebben op de bemesting van derogatiepercelen (bijvoorbeeld 2/3 van de bemesting uitvoeren voor 31 mei). Derogatie kan dan ook niet worden ingetrokken, ook niet op perceelsniveau. Er kunnen ook geen nieuwe derogatiepercelen aangeduid worden. Het naleven van de voorwaarden inzake graslandbeheer met betrekking tot het scheuren van grasland (verboden na 31 mei), dat geldt op alle graslandpercelen van het derogatiebedrijf, kan wel in het gedrang komen als de droogte aanhoudt. Als vanwege de aanhoudende droogte het grasland zich niet meer zou herstellen waardoor de landbouwer noodgedwongen zijn grasland nog moet vernieuwen, dan mag dit uiterlijk tot 1 oktober. Vernieuwen van grasland in het najaar gebeurt bij voorkeur in september, zowel vanuit landbouwkundig als milieukundig oogpunt. De landbouwer moet hiervoor geen code BGG aangeven.</w:t>
      </w:r>
    </w:p>
    <w:p w:rsidR="00894ADA" w:rsidRDefault="00894ADA" w:rsidP="000E4DCA">
      <w:pPr>
        <w:pStyle w:val="Lijstalinea"/>
        <w:numPr>
          <w:ilvl w:val="0"/>
          <w:numId w:val="21"/>
        </w:numPr>
        <w:spacing w:after="120"/>
        <w:jc w:val="both"/>
      </w:pPr>
      <w:r>
        <w:t>Verplichte stikstofstalen voor groenten van groep I en groep II, sierteelt, boomkweek en aardbeien</w:t>
      </w:r>
    </w:p>
    <w:p w:rsidR="00894ADA" w:rsidRPr="004A6351" w:rsidRDefault="00894ADA" w:rsidP="000E4DCA">
      <w:pPr>
        <w:spacing w:after="120"/>
        <w:jc w:val="both"/>
      </w:pPr>
      <w:r>
        <w:t xml:space="preserve">Om </w:t>
      </w:r>
      <w:r w:rsidRPr="004A6351">
        <w:t xml:space="preserve">het verplicht aantal te nemen stikstofstalen met bemestingsadvies voor de teelten groenten groep I en II, boomkweek, sierteelt en aardbeien </w:t>
      </w:r>
      <w:r>
        <w:t xml:space="preserve">te bepalen, </w:t>
      </w:r>
      <w:r w:rsidRPr="004A6351">
        <w:t xml:space="preserve">wordt gekeken naar de teeltencombinatie van de percelen zoals aangegeven in de verzamelaanvraag. Als deze teelten niet meer </w:t>
      </w:r>
      <w:r>
        <w:t>kunnen</w:t>
      </w:r>
      <w:r w:rsidRPr="004A6351">
        <w:t xml:space="preserve"> worden </w:t>
      </w:r>
      <w:r>
        <w:t xml:space="preserve">ingezaaid </w:t>
      </w:r>
      <w:r w:rsidRPr="004A6351">
        <w:t>of als deze niet zijn opgekomen</w:t>
      </w:r>
      <w:r w:rsidR="00BC4465">
        <w:t>,</w:t>
      </w:r>
      <w:r w:rsidRPr="004A6351">
        <w:t xml:space="preserve"> dan </w:t>
      </w:r>
      <w:r>
        <w:t>moet het teeltplan in de verzamelaanvraag</w:t>
      </w:r>
      <w:r w:rsidRPr="004A6351">
        <w:t xml:space="preserve"> </w:t>
      </w:r>
      <w:r>
        <w:t>ge</w:t>
      </w:r>
      <w:r w:rsidRPr="004A6351">
        <w:t>wijzig</w:t>
      </w:r>
      <w:r>
        <w:t>d worden</w:t>
      </w:r>
      <w:r w:rsidRPr="004A6351">
        <w:t>. Zo</w:t>
      </w:r>
      <w:r w:rsidR="006E7496">
        <w:t xml:space="preserve"> </w:t>
      </w:r>
      <w:r w:rsidRPr="004A6351">
        <w:t xml:space="preserve">niet telt het perceel mee in de evaluatie van de verplichte stikstofstalen. </w:t>
      </w:r>
    </w:p>
    <w:p w:rsidR="00894ADA" w:rsidRDefault="00894ADA" w:rsidP="000E4DCA">
      <w:pPr>
        <w:pStyle w:val="Lijstalinea"/>
        <w:numPr>
          <w:ilvl w:val="0"/>
          <w:numId w:val="21"/>
        </w:numPr>
        <w:spacing w:after="120"/>
        <w:jc w:val="both"/>
      </w:pPr>
      <w:r>
        <w:t>Nitraatresiducampagne 2017 en drempelwaarden</w:t>
      </w:r>
    </w:p>
    <w:p w:rsidR="00894ADA" w:rsidRDefault="00894ADA" w:rsidP="006E7496">
      <w:pPr>
        <w:spacing w:after="120"/>
        <w:textAlignment w:val="center"/>
      </w:pPr>
      <w:r w:rsidRPr="004A6351">
        <w:t xml:space="preserve">De Mestbank selecteert de percelen voor een nitraatresidubepaling en brengt de landbouwers hiervan op de hoogte rond 15 september. De landbouwers krijgen vervolgens </w:t>
      </w:r>
      <w:r w:rsidR="009A057E">
        <w:t>tot 29 september</w:t>
      </w:r>
      <w:r w:rsidRPr="004A6351">
        <w:t xml:space="preserve"> de tijd om percelen met teelt</w:t>
      </w:r>
      <w:r>
        <w:t>schade</w:t>
      </w:r>
      <w:r w:rsidRPr="004A6351">
        <w:t xml:space="preserve"> of </w:t>
      </w:r>
      <w:r>
        <w:t>oogstmislukking als gevolg van de droogte</w:t>
      </w:r>
      <w:r w:rsidRPr="004A6351">
        <w:t>, samen met de bewijsstukken, te melden</w:t>
      </w:r>
      <w:r>
        <w:t xml:space="preserve"> aan de Mestbank.</w:t>
      </w:r>
      <w:r w:rsidRPr="004A6351">
        <w:t xml:space="preserve"> </w:t>
      </w:r>
      <w:r>
        <w:t xml:space="preserve">In dat geval </w:t>
      </w:r>
      <w:r w:rsidR="009A057E">
        <w:t>kunnen</w:t>
      </w:r>
      <w:r w:rsidR="009A057E" w:rsidRPr="004A6351">
        <w:t xml:space="preserve"> </w:t>
      </w:r>
      <w:r w:rsidRPr="004A6351">
        <w:t xml:space="preserve">een of meerdere vervangpercelen </w:t>
      </w:r>
      <w:r>
        <w:t>aangeduid</w:t>
      </w:r>
      <w:r w:rsidRPr="004A6351">
        <w:t xml:space="preserve">. Vooral voor de bedrijfsevaluatie is het immers essentieel dat alle nitraatresidutypes vertegenwoordigd zijn in de selectie. </w:t>
      </w:r>
      <w:r w:rsidRPr="004A6351">
        <w:rPr>
          <w:rFonts w:eastAsia="Times New Roman"/>
          <w:color w:val="000000"/>
        </w:rPr>
        <w:t xml:space="preserve">Nadien kan een te hoog nitraatresidu </w:t>
      </w:r>
      <w:r w:rsidRPr="004A6351">
        <w:rPr>
          <w:rFonts w:eastAsia="Times New Roman"/>
          <w:color w:val="000000"/>
          <w:u w:val="single"/>
        </w:rPr>
        <w:t>niet meer geannuleerd</w:t>
      </w:r>
      <w:r w:rsidRPr="004A6351">
        <w:rPr>
          <w:rFonts w:eastAsia="Times New Roman"/>
          <w:color w:val="000000"/>
        </w:rPr>
        <w:t xml:space="preserve"> worden van</w:t>
      </w:r>
      <w:r>
        <w:rPr>
          <w:rFonts w:eastAsia="Times New Roman"/>
          <w:color w:val="000000"/>
        </w:rPr>
        <w:t>wege</w:t>
      </w:r>
      <w:r w:rsidRPr="004A6351">
        <w:rPr>
          <w:rFonts w:eastAsia="Times New Roman"/>
          <w:color w:val="000000"/>
        </w:rPr>
        <w:t xml:space="preserve"> teelt</w:t>
      </w:r>
      <w:r>
        <w:rPr>
          <w:rFonts w:eastAsia="Times New Roman"/>
          <w:color w:val="000000"/>
        </w:rPr>
        <w:t>schade</w:t>
      </w:r>
      <w:r w:rsidRPr="004A6351">
        <w:rPr>
          <w:rFonts w:eastAsia="Times New Roman"/>
          <w:color w:val="000000"/>
        </w:rPr>
        <w:t xml:space="preserve"> of </w:t>
      </w:r>
      <w:r>
        <w:rPr>
          <w:rFonts w:eastAsia="Times New Roman"/>
          <w:color w:val="000000"/>
        </w:rPr>
        <w:t>oogstmislukking,</w:t>
      </w:r>
      <w:r w:rsidRPr="004A6351">
        <w:rPr>
          <w:rFonts w:eastAsia="Times New Roman"/>
          <w:color w:val="000000"/>
        </w:rPr>
        <w:t xml:space="preserve"> ook al kan de landbouwer </w:t>
      </w:r>
      <w:r>
        <w:rPr>
          <w:rFonts w:eastAsia="Times New Roman"/>
          <w:color w:val="000000"/>
        </w:rPr>
        <w:t xml:space="preserve">dan nog </w:t>
      </w:r>
      <w:r w:rsidRPr="004A6351">
        <w:rPr>
          <w:rFonts w:eastAsia="Times New Roman"/>
          <w:color w:val="000000"/>
        </w:rPr>
        <w:t xml:space="preserve">bewijsstukken voorleggen. </w:t>
      </w:r>
      <w:r w:rsidRPr="004A6351">
        <w:t>De landbouwer heeft er dus alle belang bij om de percelen met teelt</w:t>
      </w:r>
      <w:r>
        <w:t>schade of oogst</w:t>
      </w:r>
      <w:r w:rsidRPr="004A6351">
        <w:t xml:space="preserve">mislukking </w:t>
      </w:r>
      <w:r>
        <w:t xml:space="preserve">onmiddellijk bij de bekendmaking van de selectie </w:t>
      </w:r>
      <w:r w:rsidRPr="004A6351">
        <w:t>kenbaar te maken, samen met de nodige bewijsstukken.</w:t>
      </w:r>
      <w:r w:rsidRPr="004A6351">
        <w:br/>
      </w:r>
      <w:r w:rsidR="00946A73">
        <w:br/>
      </w:r>
      <w:r>
        <w:t>De nitraatresidudrempelwaarden worden bepaald overeenkomstig de hoofdteelt of de nateelt voor de specifieke teelten (groenten groep I, II en III, fruit, sierteelt, boomkweek, aardbeien, spruitkolen en graszoden) zoals uiteindelijk aangegeven in de verzamelaanvraag.</w:t>
      </w:r>
    </w:p>
    <w:p w:rsidR="000E4DCA" w:rsidRDefault="000E4DCA" w:rsidP="000E4DCA">
      <w:pPr>
        <w:spacing w:after="120"/>
        <w:jc w:val="both"/>
        <w:rPr>
          <w:b/>
        </w:rPr>
      </w:pPr>
    </w:p>
    <w:p w:rsidR="00894ADA" w:rsidRPr="00222BD0" w:rsidRDefault="00894ADA" w:rsidP="000E4DCA">
      <w:pPr>
        <w:spacing w:after="120"/>
        <w:jc w:val="both"/>
        <w:rPr>
          <w:b/>
        </w:rPr>
      </w:pPr>
      <w:r w:rsidRPr="00222BD0">
        <w:rPr>
          <w:b/>
        </w:rPr>
        <w:t>Wat bij controle ter plaatse in het kader van de steunmaatregelen of het Mestdecreet?</w:t>
      </w:r>
    </w:p>
    <w:p w:rsidR="00894ADA" w:rsidRPr="002F3F2E" w:rsidRDefault="00894ADA" w:rsidP="000E4DCA">
      <w:pPr>
        <w:spacing w:after="120"/>
        <w:jc w:val="both"/>
      </w:pPr>
      <w:r>
        <w:t xml:space="preserve">In het kader van de verzamelaanvraag moet de </w:t>
      </w:r>
      <w:r w:rsidRPr="000C4317">
        <w:t>landbouwer</w:t>
      </w:r>
      <w:r>
        <w:t xml:space="preserve"> </w:t>
      </w:r>
      <w:r w:rsidRPr="000C4317">
        <w:t xml:space="preserve">geen voorafgaandelijke melding doen van de </w:t>
      </w:r>
      <w:r w:rsidR="006E7496">
        <w:t>gevolgen van de</w:t>
      </w:r>
      <w:r>
        <w:t xml:space="preserve"> teeltschade op zijn percelen. Hij moet er echter wel voor zorgen dat hij beschikt over de nodige be</w:t>
      </w:r>
      <w:r w:rsidRPr="000C4317">
        <w:t>wijsstukken</w:t>
      </w:r>
      <w:r>
        <w:t xml:space="preserve"> als de teelt afwijkt van de aangegeven teelt</w:t>
      </w:r>
      <w:r w:rsidRPr="002F3F2E">
        <w:t xml:space="preserve">. </w:t>
      </w:r>
      <w:r>
        <w:t xml:space="preserve">Dit is </w:t>
      </w:r>
      <w:r w:rsidRPr="002F3F2E">
        <w:t>bij voorkeur een verslag van de scha</w:t>
      </w:r>
      <w:r>
        <w:t>ttingscommissie, maar</w:t>
      </w:r>
      <w:r w:rsidRPr="002F3F2E">
        <w:t xml:space="preserve"> </w:t>
      </w:r>
      <w:r>
        <w:t>o</w:t>
      </w:r>
      <w:r w:rsidRPr="002F3F2E">
        <w:t>ok</w:t>
      </w:r>
      <w:r>
        <w:t xml:space="preserve"> verslagen van gemeentelijke ambtenaren of</w:t>
      </w:r>
      <w:r w:rsidRPr="002F3F2E">
        <w:t xml:space="preserve"> duidelijke f</w:t>
      </w:r>
      <w:r>
        <w:t xml:space="preserve">oto’s kunnen als bewijs dienen. </w:t>
      </w:r>
      <w:r w:rsidR="007017B6">
        <w:t xml:space="preserve">Het spreekt voor zich dat een verslag van de schattingscommissie voor de minste discussie zal zorgen. </w:t>
      </w:r>
      <w:r>
        <w:t>Dit bewijsstuk zal voorgelegd moeten worden bij een eventuele controle ter plaatse.</w:t>
      </w:r>
    </w:p>
    <w:p w:rsidR="00894ADA" w:rsidRPr="002F3F2E" w:rsidRDefault="00894ADA" w:rsidP="000E4DCA">
      <w:pPr>
        <w:spacing w:after="120"/>
        <w:jc w:val="both"/>
      </w:pPr>
      <w:r>
        <w:t>Als</w:t>
      </w:r>
      <w:r w:rsidRPr="00B10C9B">
        <w:t xml:space="preserve"> </w:t>
      </w:r>
      <w:r>
        <w:t xml:space="preserve">er bij </w:t>
      </w:r>
      <w:r w:rsidRPr="00B10C9B">
        <w:t>de lan</w:t>
      </w:r>
      <w:r>
        <w:t xml:space="preserve">dbouwer een volledige </w:t>
      </w:r>
      <w:r w:rsidRPr="002F3F2E">
        <w:t>controle ter plaatse</w:t>
      </w:r>
      <w:r>
        <w:t xml:space="preserve"> gebeurt in het kader van</w:t>
      </w:r>
      <w:r w:rsidRPr="002F3F2E">
        <w:t xml:space="preserve"> de </w:t>
      </w:r>
      <w:r>
        <w:t>basisbetaling en/of vergroening, en er wordt daarbij een hoofdteelt vastgesteld die niet aangegeven was in de verzamelaanvraag</w:t>
      </w:r>
      <w:r w:rsidRPr="002F3F2E">
        <w:t xml:space="preserve">, </w:t>
      </w:r>
      <w:r>
        <w:t xml:space="preserve">dan </w:t>
      </w:r>
      <w:r w:rsidRPr="002F3F2E">
        <w:t>moet</w:t>
      </w:r>
      <w:r>
        <w:t xml:space="preserve"> de</w:t>
      </w:r>
      <w:r w:rsidRPr="002F3F2E">
        <w:t xml:space="preserve"> landbouwer</w:t>
      </w:r>
      <w:r>
        <w:t xml:space="preserve"> het</w:t>
      </w:r>
      <w:r w:rsidRPr="002F3F2E">
        <w:t xml:space="preserve"> bewijs</w:t>
      </w:r>
      <w:r w:rsidRPr="002F3F2E">
        <w:rPr>
          <w:color w:val="FF0000"/>
        </w:rPr>
        <w:t xml:space="preserve"> </w:t>
      </w:r>
      <w:r w:rsidRPr="002F3F2E">
        <w:t>kunnen voorleggen</w:t>
      </w:r>
      <w:r>
        <w:t xml:space="preserve"> dat de geplande hoofdteelt niet kon worden ingezaaid of door de droogte geheel of gedeeltelijk mislukt is</w:t>
      </w:r>
      <w:r w:rsidRPr="002F3F2E">
        <w:t xml:space="preserve">. Dit bewijs wordt dan </w:t>
      </w:r>
      <w:r>
        <w:t>aanvaard in het kader van overmacht door weersomstandigheden</w:t>
      </w:r>
      <w:r w:rsidRPr="002F3F2E">
        <w:t>.</w:t>
      </w:r>
      <w:r>
        <w:t xml:space="preserve"> </w:t>
      </w:r>
    </w:p>
    <w:p w:rsidR="00894ADA" w:rsidRDefault="00894ADA" w:rsidP="000E4DCA">
      <w:pPr>
        <w:spacing w:after="120"/>
        <w:jc w:val="both"/>
      </w:pPr>
      <w:r w:rsidRPr="00B10C9B">
        <w:t xml:space="preserve">Er gebeuren ook veldbezoeken naar aanleiding van controles </w:t>
      </w:r>
      <w:r>
        <w:t>met satellietbeelden van percelen (teledetectie).</w:t>
      </w:r>
      <w:r w:rsidRPr="002F3F2E">
        <w:t xml:space="preserve"> </w:t>
      </w:r>
      <w:r>
        <w:t>Bij dergelijke controles is er geen contact</w:t>
      </w:r>
      <w:r w:rsidRPr="002F3F2E">
        <w:t xml:space="preserve"> met de landbouwer. </w:t>
      </w:r>
      <w:r>
        <w:t>In dat geval zullen b</w:t>
      </w:r>
      <w:r w:rsidRPr="002F3F2E">
        <w:t xml:space="preserve">ewijzen van </w:t>
      </w:r>
      <w:r>
        <w:t xml:space="preserve">niet-inzaai of </w:t>
      </w:r>
      <w:r w:rsidRPr="002F3F2E">
        <w:t xml:space="preserve">eventuele andere </w:t>
      </w:r>
      <w:r>
        <w:t>hoofd</w:t>
      </w:r>
      <w:r w:rsidRPr="002F3F2E">
        <w:t xml:space="preserve">teelt door </w:t>
      </w:r>
      <w:r>
        <w:t>de droogte</w:t>
      </w:r>
      <w:r w:rsidRPr="002F3F2E">
        <w:t xml:space="preserve"> nadien moeten overgemaakt worden aan de diensten van</w:t>
      </w:r>
      <w:r>
        <w:t xml:space="preserve"> het Departement Landbouw en Visserij. Dit zal dan moeten gebeuren nadat de landbouwer het controleverslag heeft ontvangen</w:t>
      </w:r>
      <w:r w:rsidRPr="002F3F2E">
        <w:t xml:space="preserve">. </w:t>
      </w:r>
    </w:p>
    <w:p w:rsidR="00894ADA" w:rsidRDefault="00894ADA" w:rsidP="000E4DCA">
      <w:pPr>
        <w:spacing w:after="120"/>
        <w:jc w:val="both"/>
      </w:pPr>
      <w:r>
        <w:t>Door de situatie te erkennen als overmacht</w:t>
      </w:r>
      <w:r w:rsidR="006E7496">
        <w:t>,</w:t>
      </w:r>
      <w:r>
        <w:t xml:space="preserve"> wordt de initieel aangegeven teelt aanvaard voor de bepaling van het recht op de steun en voor de rechten en plichten in het kader van het Mestdecreet.</w:t>
      </w:r>
    </w:p>
    <w:p w:rsidR="00894ADA" w:rsidRDefault="00894ADA" w:rsidP="00894ADA">
      <w:pPr>
        <w:pStyle w:val="TitelInleiding"/>
        <w:jc w:val="both"/>
      </w:pPr>
      <w:r>
        <w:t xml:space="preserve">Gevolgen voor de </w:t>
      </w:r>
      <w:proofErr w:type="spellStart"/>
      <w:r>
        <w:t>agromilieu</w:t>
      </w:r>
      <w:r w:rsidR="004C6B6E">
        <w:t>klimaat</w:t>
      </w:r>
      <w:r>
        <w:t>maatregelen</w:t>
      </w:r>
      <w:proofErr w:type="spellEnd"/>
      <w:r>
        <w:t xml:space="preserve"> vlinderbloemigen en mechanische onkruidbestrijding</w:t>
      </w:r>
    </w:p>
    <w:p w:rsidR="00823BE5" w:rsidRDefault="00894ADA" w:rsidP="00823BE5">
      <w:pPr>
        <w:jc w:val="both"/>
      </w:pPr>
      <w:r>
        <w:t>Als door de droge weersomstandigheden de teelt van de vlinderbloemigen mislukt is of de mechanische onkruidbestrijding niet kan worden toegepast</w:t>
      </w:r>
      <w:r>
        <w:rPr>
          <w:bCs/>
        </w:rPr>
        <w:t xml:space="preserve">, </w:t>
      </w:r>
      <w:r>
        <w:t>mag de teeltcode behouden blijven in de aangifte. D</w:t>
      </w:r>
      <w:r w:rsidRPr="001223CF">
        <w:t xml:space="preserve">e bijkomende bestemming </w:t>
      </w:r>
      <w:r w:rsidRPr="001223CF">
        <w:rPr>
          <w:bCs/>
        </w:rPr>
        <w:t>‘VLI’</w:t>
      </w:r>
      <w:r>
        <w:rPr>
          <w:bCs/>
        </w:rPr>
        <w:t xml:space="preserve"> of ‘MOB’</w:t>
      </w:r>
      <w:r w:rsidRPr="001223CF">
        <w:rPr>
          <w:bCs/>
        </w:rPr>
        <w:t xml:space="preserve"> </w:t>
      </w:r>
      <w:r w:rsidRPr="006C57CC">
        <w:rPr>
          <w:bCs/>
          <w:u w:val="single"/>
        </w:rPr>
        <w:t>moet</w:t>
      </w:r>
      <w:r>
        <w:rPr>
          <w:bCs/>
        </w:rPr>
        <w:t xml:space="preserve"> echter wel in de verzamelaanvraag </w:t>
      </w:r>
      <w:r w:rsidRPr="001223CF">
        <w:rPr>
          <w:bCs/>
        </w:rPr>
        <w:t xml:space="preserve">verwijderd </w:t>
      </w:r>
      <w:r w:rsidRPr="001223CF">
        <w:t xml:space="preserve">worden van de betreffende percelen. Dit moet </w:t>
      </w:r>
      <w:r w:rsidRPr="001223CF">
        <w:rPr>
          <w:bCs/>
        </w:rPr>
        <w:t>zo snel mogelijk</w:t>
      </w:r>
      <w:r w:rsidR="00823BE5">
        <w:rPr>
          <w:bCs/>
        </w:rPr>
        <w:t>, uiterlijk op 14 juli,</w:t>
      </w:r>
      <w:r w:rsidRPr="001223CF">
        <w:t xml:space="preserve"> en zeker voor eventuele controle ter plaatse gebeuren.</w:t>
      </w:r>
      <w:r>
        <w:t xml:space="preserve"> </w:t>
      </w:r>
      <w:r w:rsidR="00823BE5" w:rsidRPr="006F5048">
        <w:t xml:space="preserve">De landbouwer moet </w:t>
      </w:r>
      <w:r w:rsidR="00823BE5">
        <w:t>ook</w:t>
      </w:r>
      <w:r w:rsidR="00823BE5" w:rsidRPr="006F5048">
        <w:t xml:space="preserve"> aan zijn buitendienst </w:t>
      </w:r>
      <w:r w:rsidR="00823BE5">
        <w:t xml:space="preserve">melden </w:t>
      </w:r>
      <w:r w:rsidR="00823BE5" w:rsidRPr="006F5048">
        <w:t xml:space="preserve">dat hij </w:t>
      </w:r>
      <w:r w:rsidR="00823BE5">
        <w:t xml:space="preserve">zijn verbintenisvoorwaarden niet kon naleven door de droge weersomstandigheden. Om de administratieve overlast te beperken moet deze melding niet gestaafd zijn door een bewijs. De betrokken landbouwers werden hierover ook persoonlijk geïnformeerd </w:t>
      </w:r>
      <w:r w:rsidR="006E7496">
        <w:t>via</w:t>
      </w:r>
      <w:r w:rsidR="00823BE5">
        <w:t xml:space="preserve"> </w:t>
      </w:r>
      <w:r w:rsidR="006E7496">
        <w:t>e-</w:t>
      </w:r>
      <w:r w:rsidR="00823BE5">
        <w:t>mail.</w:t>
      </w:r>
    </w:p>
    <w:p w:rsidR="00894ADA" w:rsidRDefault="006E7496" w:rsidP="00894ADA">
      <w:pPr>
        <w:jc w:val="both"/>
      </w:pPr>
      <w:r>
        <w:t>Om</w:t>
      </w:r>
      <w:r w:rsidR="00894ADA">
        <w:t>dat de maatregel niet werd uitgevoerd, zal ook geen</w:t>
      </w:r>
      <w:r w:rsidR="00894ADA" w:rsidRPr="00D071EC">
        <w:t xml:space="preserve"> premie</w:t>
      </w:r>
      <w:r w:rsidR="00894ADA">
        <w:t xml:space="preserve"> </w:t>
      </w:r>
      <w:r w:rsidR="00894ADA" w:rsidRPr="00D071EC">
        <w:t>uitbet</w:t>
      </w:r>
      <w:r w:rsidR="00894ADA">
        <w:t xml:space="preserve">aald worden voor deze percelen. De agromilieuverbintenis wordt wel behouden en zal niet </w:t>
      </w:r>
      <w:r w:rsidR="00894ADA" w:rsidRPr="00D071EC">
        <w:t>stop</w:t>
      </w:r>
      <w:r w:rsidR="00894ADA">
        <w:t xml:space="preserve">gezet worden als gemeld wordt dat </w:t>
      </w:r>
      <w:r w:rsidR="00AB4812">
        <w:t>de landbouwer</w:t>
      </w:r>
      <w:r w:rsidR="00894ADA">
        <w:t xml:space="preserve"> zijn verbintenis niet kon nakomen wegens de weersomstandigheden. </w:t>
      </w:r>
      <w:r w:rsidR="00823BE5">
        <w:t>Er zal voor deze gevallen ook geen sanctie worden toegekend indien door het verwijderen van de bijkomende bestemming de aangegeven oppervlakte kleiner zou zijn dan de verbintenisoppervlakte.</w:t>
      </w:r>
    </w:p>
    <w:p w:rsidR="00894ADA" w:rsidRDefault="00894ADA" w:rsidP="000E4DCA">
      <w:pPr>
        <w:spacing w:after="120"/>
        <w:jc w:val="both"/>
      </w:pPr>
      <w:r>
        <w:t xml:space="preserve">Als </w:t>
      </w:r>
      <w:r w:rsidR="00823BE5">
        <w:t>de bijkomende bestemming niet werd verwijderd uit de verzamelaanvraag</w:t>
      </w:r>
      <w:r w:rsidRPr="006F5048">
        <w:t xml:space="preserve"> </w:t>
      </w:r>
      <w:r>
        <w:t xml:space="preserve">en </w:t>
      </w:r>
      <w:r w:rsidRPr="006F5048">
        <w:t xml:space="preserve">bij </w:t>
      </w:r>
      <w:r>
        <w:t xml:space="preserve">een eventuele </w:t>
      </w:r>
      <w:r w:rsidRPr="006F5048">
        <w:t>controle ter plaatse worden</w:t>
      </w:r>
      <w:r>
        <w:t xml:space="preserve"> inbreuken vastgesteld</w:t>
      </w:r>
      <w:r w:rsidRPr="006F5048">
        <w:t>, zullen sancties worden toegepast</w:t>
      </w:r>
      <w:r>
        <w:t>.</w:t>
      </w:r>
      <w:r w:rsidRPr="006F5048">
        <w:t xml:space="preserve"> </w:t>
      </w:r>
      <w:r>
        <w:t>M</w:t>
      </w:r>
      <w:r w:rsidRPr="00D071EC">
        <w:t xml:space="preserve">ogelijk </w:t>
      </w:r>
      <w:r>
        <w:t xml:space="preserve">wordt de verbintenis daarbij ook stopgezet </w:t>
      </w:r>
      <w:r w:rsidRPr="00D071EC">
        <w:t xml:space="preserve">en </w:t>
      </w:r>
      <w:r>
        <w:t xml:space="preserve">wordt de </w:t>
      </w:r>
      <w:r w:rsidR="007017B6">
        <w:t>al</w:t>
      </w:r>
      <w:r>
        <w:t xml:space="preserve"> uitbetaalde steun in het kader van </w:t>
      </w:r>
      <w:r w:rsidRPr="00D071EC">
        <w:t xml:space="preserve">de verbintenis </w:t>
      </w:r>
      <w:r>
        <w:t>teruggevorderd</w:t>
      </w:r>
      <w:r w:rsidRPr="00D071EC">
        <w:t>.</w:t>
      </w:r>
    </w:p>
    <w:p w:rsidR="00894ADA" w:rsidRDefault="00894ADA" w:rsidP="000E4DCA">
      <w:pPr>
        <w:spacing w:after="120"/>
        <w:jc w:val="both"/>
      </w:pPr>
    </w:p>
    <w:p w:rsidR="00894ADA" w:rsidRPr="006C57CC" w:rsidRDefault="00894ADA" w:rsidP="000E4DCA">
      <w:pPr>
        <w:spacing w:after="120"/>
        <w:jc w:val="both"/>
        <w:rPr>
          <w:b/>
        </w:rPr>
      </w:pPr>
      <w:r w:rsidRPr="00CD77F5">
        <w:rPr>
          <w:b/>
        </w:rPr>
        <w:t>Gevolgen voor de beheerovereenkomsten</w:t>
      </w:r>
    </w:p>
    <w:p w:rsidR="00894ADA" w:rsidRPr="006C57CC" w:rsidRDefault="00894ADA" w:rsidP="000E4DCA">
      <w:pPr>
        <w:spacing w:after="120"/>
        <w:jc w:val="both"/>
      </w:pPr>
      <w:r w:rsidRPr="006C57CC">
        <w:t>Uit de meldingen die de dienst Beheerovereenkomsten ontving</w:t>
      </w:r>
      <w:r w:rsidR="00AB4812">
        <w:t>,</w:t>
      </w:r>
      <w:r w:rsidRPr="006C57CC">
        <w:t xml:space="preserve"> blijkt dat de inzaai van heel wat (gemengde) grasstroken en faunavoedselgewassen als gevolg van de aanhoudende droogte geheel of gedeeltelijk is mislukt. De problemen variëren daarbij van een verminderde opkomst, over een sterke veronkruiding, tot het volledig mislukken van de aanleg. De landbouwers die een beheerovereenkomst met inzaai hebben lopen, werden er </w:t>
      </w:r>
      <w:r w:rsidR="007017B6" w:rsidRPr="006C57CC">
        <w:t>al</w:t>
      </w:r>
      <w:r w:rsidRPr="006C57CC">
        <w:t xml:space="preserve"> </w:t>
      </w:r>
      <w:r w:rsidR="00AB4812">
        <w:t>via</w:t>
      </w:r>
      <w:r w:rsidRPr="006C57CC">
        <w:t xml:space="preserve"> </w:t>
      </w:r>
      <w:r w:rsidR="00AB4812">
        <w:t>e-</w:t>
      </w:r>
      <w:r w:rsidRPr="006C57CC">
        <w:t xml:space="preserve">mail op gewezen dat zij een slechte opkomst uiterlijk op 30 juni schriftelijk dienen te melden aan hun bedrijfsplanner. VLM staat dit jaar uitzonderlijk ook een aantal afwijkingen op het voorgeschreven beheer toe. Ook dit werd </w:t>
      </w:r>
      <w:r w:rsidR="00AB4812">
        <w:t>via</w:t>
      </w:r>
      <w:r w:rsidRPr="006C57CC">
        <w:t xml:space="preserve"> </w:t>
      </w:r>
      <w:r w:rsidR="00AB4812">
        <w:t>e-</w:t>
      </w:r>
      <w:r w:rsidRPr="006C57CC">
        <w:t xml:space="preserve">mail </w:t>
      </w:r>
      <w:r w:rsidR="00AB4812">
        <w:t>meegedeeld aan</w:t>
      </w:r>
      <w:r w:rsidRPr="006C57CC">
        <w:t xml:space="preserve"> de betr</w:t>
      </w:r>
      <w:r w:rsidR="00AB4812">
        <w:t>okken</w:t>
      </w:r>
      <w:r w:rsidRPr="006C57CC">
        <w:t xml:space="preserve"> landbouwers. VLM raadt landbouwers ten slotte aan om voor hun beheerovereenkomsten faunavoedselgewas teeltcode 98 (faunamengsel) te gebruiken in hun verzamelaanvraag. </w:t>
      </w:r>
    </w:p>
    <w:p w:rsidR="00894ADA" w:rsidRDefault="00894ADA" w:rsidP="00894ADA">
      <w:pPr>
        <w:jc w:val="both"/>
      </w:pPr>
    </w:p>
    <w:p w:rsidR="007931C5" w:rsidRPr="007931C5" w:rsidRDefault="007931C5" w:rsidP="007931C5">
      <w:pPr>
        <w:jc w:val="both"/>
        <w:rPr>
          <w:iCs/>
        </w:rPr>
      </w:pPr>
      <w:r w:rsidRPr="007931C5">
        <w:rPr>
          <w:iCs/>
        </w:rPr>
        <w:t xml:space="preserve">Voor vragen hierover kunnen landbouwers steeds terecht </w:t>
      </w:r>
      <w:r>
        <w:rPr>
          <w:iCs/>
        </w:rPr>
        <w:t xml:space="preserve">op </w:t>
      </w:r>
      <w:hyperlink r:id="rId12" w:history="1">
        <w:r w:rsidR="00A730B2">
          <w:rPr>
            <w:rStyle w:val="Hyperlink"/>
          </w:rPr>
          <w:t>www.vlaanderen.be/landbouw</w:t>
        </w:r>
      </w:hyperlink>
      <w:r>
        <w:rPr>
          <w:iCs/>
        </w:rPr>
        <w:t xml:space="preserve">, </w:t>
      </w:r>
      <w:r w:rsidRPr="007931C5">
        <w:rPr>
          <w:iCs/>
        </w:rPr>
        <w:t>bij de buitendienst van de afdeling Inkomenssteun van het D</w:t>
      </w:r>
      <w:r>
        <w:rPr>
          <w:iCs/>
        </w:rPr>
        <w:t>epartement Landbouw en Visserij of bij de Mestbank.</w:t>
      </w:r>
    </w:p>
    <w:p w:rsidR="007931C5" w:rsidRDefault="007931C5" w:rsidP="00894ADA">
      <w:pPr>
        <w:jc w:val="both"/>
      </w:pPr>
    </w:p>
    <w:p w:rsidR="00AB4812" w:rsidRDefault="00AB4812">
      <w:pPr>
        <w:spacing w:after="200" w:line="276" w:lineRule="auto"/>
        <w:rPr>
          <w:b/>
        </w:rPr>
      </w:pPr>
      <w:r>
        <w:br w:type="page"/>
      </w:r>
    </w:p>
    <w:p w:rsidR="00894ADA" w:rsidRDefault="00894ADA" w:rsidP="00894ADA">
      <w:pPr>
        <w:pStyle w:val="TitelInleiding"/>
        <w:jc w:val="both"/>
      </w:pPr>
      <w:r>
        <w:t>Samengevat</w:t>
      </w:r>
    </w:p>
    <w:tbl>
      <w:tblPr>
        <w:tblStyle w:val="Tabelraster1"/>
        <w:tblW w:w="10028" w:type="dxa"/>
        <w:tblInd w:w="113" w:type="dxa"/>
        <w:tblLayout w:type="fixed"/>
        <w:tblLook w:val="04A0" w:firstRow="1" w:lastRow="0" w:firstColumn="1" w:lastColumn="0" w:noHBand="0" w:noVBand="1"/>
      </w:tblPr>
      <w:tblGrid>
        <w:gridCol w:w="1585"/>
        <w:gridCol w:w="2613"/>
        <w:gridCol w:w="2915"/>
        <w:gridCol w:w="2915"/>
      </w:tblGrid>
      <w:tr w:rsidR="00894ADA" w:rsidRPr="00AB4812" w:rsidTr="00894ADA">
        <w:trPr>
          <w:trHeight w:val="1136"/>
        </w:trPr>
        <w:tc>
          <w:tcPr>
            <w:tcW w:w="1585" w:type="dxa"/>
          </w:tcPr>
          <w:p w:rsidR="00894ADA" w:rsidRPr="00AB4812" w:rsidRDefault="00894ADA" w:rsidP="00AE300C">
            <w:pPr>
              <w:pStyle w:val="TitelInleiding"/>
              <w:spacing w:after="200"/>
              <w:jc w:val="both"/>
            </w:pPr>
          </w:p>
        </w:tc>
        <w:tc>
          <w:tcPr>
            <w:tcW w:w="2613" w:type="dxa"/>
          </w:tcPr>
          <w:p w:rsidR="00894ADA" w:rsidRPr="00AB4812" w:rsidRDefault="00894ADA" w:rsidP="00AE300C">
            <w:pPr>
              <w:pStyle w:val="TitelInleiding"/>
              <w:spacing w:after="200"/>
              <w:jc w:val="both"/>
              <w:rPr>
                <w:b w:val="0"/>
              </w:rPr>
            </w:pPr>
            <w:r w:rsidRPr="00AB4812">
              <w:t>Hoofdteelt</w:t>
            </w:r>
          </w:p>
          <w:p w:rsidR="00894ADA" w:rsidRPr="00AB4812" w:rsidRDefault="00894ADA" w:rsidP="00AE300C">
            <w:pPr>
              <w:pStyle w:val="TitelInleiding"/>
              <w:spacing w:after="200"/>
              <w:jc w:val="both"/>
            </w:pPr>
          </w:p>
        </w:tc>
        <w:tc>
          <w:tcPr>
            <w:tcW w:w="2915" w:type="dxa"/>
          </w:tcPr>
          <w:p w:rsidR="00894ADA" w:rsidRPr="00AB4812" w:rsidRDefault="00894ADA" w:rsidP="00AE300C">
            <w:pPr>
              <w:pStyle w:val="TitelInleiding"/>
              <w:spacing w:after="200"/>
              <w:jc w:val="both"/>
              <w:rPr>
                <w:b w:val="0"/>
              </w:rPr>
            </w:pPr>
            <w:proofErr w:type="spellStart"/>
            <w:r w:rsidRPr="00AB4812">
              <w:t>Agromilieu</w:t>
            </w:r>
            <w:r w:rsidR="004C6B6E">
              <w:t>klimaat</w:t>
            </w:r>
            <w:r w:rsidRPr="00AB4812">
              <w:t>maatregel</w:t>
            </w:r>
            <w:proofErr w:type="spellEnd"/>
            <w:r w:rsidRPr="00AB4812">
              <w:t xml:space="preserve"> </w:t>
            </w:r>
            <w:r w:rsidRPr="00AB4812">
              <w:br/>
            </w:r>
            <w:r w:rsidRPr="00AB4812">
              <w:br/>
              <w:t>Mechanische onkruidbestrijding</w:t>
            </w:r>
            <w:r w:rsidRPr="00AB4812">
              <w:br/>
              <w:t>Teelt vlinderbloemigen</w:t>
            </w:r>
          </w:p>
        </w:tc>
        <w:tc>
          <w:tcPr>
            <w:tcW w:w="2915" w:type="dxa"/>
          </w:tcPr>
          <w:p w:rsidR="00894ADA" w:rsidRPr="00AB4812" w:rsidRDefault="00894ADA" w:rsidP="00AE300C">
            <w:pPr>
              <w:pStyle w:val="TitelInleiding"/>
              <w:spacing w:after="200"/>
              <w:jc w:val="both"/>
              <w:rPr>
                <w:b w:val="0"/>
              </w:rPr>
            </w:pPr>
            <w:r w:rsidRPr="00AB4812">
              <w:t>Agromilieumaatregel</w:t>
            </w:r>
          </w:p>
          <w:p w:rsidR="00894ADA" w:rsidRPr="00AB4812" w:rsidRDefault="00894ADA" w:rsidP="00AE300C">
            <w:pPr>
              <w:pStyle w:val="TitelInleiding"/>
              <w:spacing w:after="200"/>
              <w:jc w:val="both"/>
              <w:rPr>
                <w:b w:val="0"/>
              </w:rPr>
            </w:pPr>
            <w:r w:rsidRPr="00AB4812">
              <w:t>Beheerovereenkomsten met inzaai</w:t>
            </w:r>
          </w:p>
        </w:tc>
      </w:tr>
      <w:tr w:rsidR="00894ADA" w:rsidRPr="00AB4812" w:rsidTr="006E277E">
        <w:trPr>
          <w:trHeight w:val="1428"/>
        </w:trPr>
        <w:tc>
          <w:tcPr>
            <w:tcW w:w="1585" w:type="dxa"/>
          </w:tcPr>
          <w:p w:rsidR="00894ADA" w:rsidRPr="00AB4812" w:rsidRDefault="00894ADA" w:rsidP="00AE300C">
            <w:pPr>
              <w:pStyle w:val="TitelInleiding"/>
              <w:spacing w:after="200"/>
              <w:jc w:val="both"/>
            </w:pPr>
            <w:r w:rsidRPr="00AB4812">
              <w:t>Te velde</w:t>
            </w:r>
          </w:p>
        </w:tc>
        <w:tc>
          <w:tcPr>
            <w:tcW w:w="2613" w:type="dxa"/>
          </w:tcPr>
          <w:p w:rsidR="00894ADA" w:rsidRPr="00AB4812" w:rsidRDefault="00894ADA" w:rsidP="00AE300C">
            <w:pPr>
              <w:pStyle w:val="TitelInleiding"/>
              <w:spacing w:after="200"/>
              <w:jc w:val="both"/>
            </w:pPr>
            <w:r w:rsidRPr="00AB4812">
              <w:t>Hoofdteelt is mislukt OF hoofdteelt werd niet ingezaaid OF nieuwe hoofdteelt werd ingezaaid</w:t>
            </w:r>
          </w:p>
        </w:tc>
        <w:tc>
          <w:tcPr>
            <w:tcW w:w="2915" w:type="dxa"/>
          </w:tcPr>
          <w:p w:rsidR="00894ADA" w:rsidRPr="00AB4812" w:rsidRDefault="00894ADA" w:rsidP="00AE300C">
            <w:pPr>
              <w:pStyle w:val="TitelInleiding"/>
              <w:spacing w:after="200"/>
              <w:jc w:val="both"/>
            </w:pPr>
            <w:r w:rsidRPr="00AB4812">
              <w:t>Mechanische onkruidbestrijding (MOB) niet toegepast</w:t>
            </w:r>
          </w:p>
          <w:p w:rsidR="00894ADA" w:rsidRPr="00AB4812" w:rsidRDefault="00894ADA" w:rsidP="00AE300C">
            <w:pPr>
              <w:pStyle w:val="TitelInleiding"/>
              <w:spacing w:after="200"/>
              <w:jc w:val="both"/>
            </w:pPr>
            <w:r w:rsidRPr="00AB4812">
              <w:t>Teelt vlinderbloemigen (VLI) ingezaaid maar mislukt</w:t>
            </w:r>
          </w:p>
        </w:tc>
        <w:tc>
          <w:tcPr>
            <w:tcW w:w="2915" w:type="dxa"/>
          </w:tcPr>
          <w:p w:rsidR="00894ADA" w:rsidRPr="00AB4812" w:rsidRDefault="00894ADA" w:rsidP="00AE300C">
            <w:pPr>
              <w:pStyle w:val="TitelInleiding"/>
              <w:spacing w:after="200"/>
              <w:jc w:val="both"/>
            </w:pPr>
            <w:r w:rsidRPr="00AB4812">
              <w:t>Voorgeschreven mengsel ingezaaid maar slechte opkomst</w:t>
            </w:r>
          </w:p>
        </w:tc>
      </w:tr>
      <w:tr w:rsidR="00894ADA" w:rsidRPr="00AB4812" w:rsidTr="00894ADA">
        <w:trPr>
          <w:trHeight w:val="1998"/>
        </w:trPr>
        <w:tc>
          <w:tcPr>
            <w:tcW w:w="1585" w:type="dxa"/>
          </w:tcPr>
          <w:p w:rsidR="00894ADA" w:rsidRPr="00AB4812" w:rsidRDefault="00894ADA" w:rsidP="00AE300C">
            <w:pPr>
              <w:pStyle w:val="TitelInleiding"/>
              <w:spacing w:after="200"/>
              <w:jc w:val="both"/>
            </w:pPr>
            <w:r w:rsidRPr="00AB4812">
              <w:t>Wijzigen verzamel-aanvraag</w:t>
            </w:r>
          </w:p>
        </w:tc>
        <w:tc>
          <w:tcPr>
            <w:tcW w:w="2613" w:type="dxa"/>
          </w:tcPr>
          <w:p w:rsidR="00894ADA" w:rsidRPr="00AB4812" w:rsidRDefault="00894ADA" w:rsidP="00AE300C">
            <w:pPr>
              <w:pStyle w:val="TitelInleiding"/>
              <w:spacing w:after="200"/>
              <w:jc w:val="both"/>
            </w:pPr>
            <w:r w:rsidRPr="00AB4812">
              <w:t>Niet verplicht om hoofdteelt aan te passen</w:t>
            </w:r>
          </w:p>
          <w:p w:rsidR="00894ADA" w:rsidRPr="00AB4812" w:rsidRDefault="00894ADA" w:rsidP="00AE300C">
            <w:pPr>
              <w:pStyle w:val="TitelInleiding"/>
              <w:spacing w:after="200"/>
              <w:jc w:val="both"/>
            </w:pPr>
            <w:r w:rsidRPr="00AB4812">
              <w:t>Niet verplicht om als nateelt aan te geven</w:t>
            </w:r>
          </w:p>
          <w:p w:rsidR="00894ADA" w:rsidRPr="00AB4812" w:rsidRDefault="007017B6" w:rsidP="00AE300C">
            <w:pPr>
              <w:pStyle w:val="TitelInleiding"/>
              <w:spacing w:after="200"/>
              <w:jc w:val="both"/>
            </w:pPr>
            <w:r>
              <w:t>Soms wel wenselijk i.k.v.</w:t>
            </w:r>
            <w:r w:rsidRPr="00AB4812">
              <w:t xml:space="preserve"> Mestdecreet</w:t>
            </w:r>
          </w:p>
        </w:tc>
        <w:tc>
          <w:tcPr>
            <w:tcW w:w="2915" w:type="dxa"/>
          </w:tcPr>
          <w:p w:rsidR="00894ADA" w:rsidRPr="00AB4812" w:rsidRDefault="00894ADA" w:rsidP="00AE300C">
            <w:pPr>
              <w:pStyle w:val="TitelInleiding"/>
              <w:spacing w:after="200"/>
              <w:jc w:val="both"/>
            </w:pPr>
            <w:r w:rsidRPr="00AB4812">
              <w:t>Hoofdteelt niet aanpassen</w:t>
            </w:r>
          </w:p>
          <w:p w:rsidR="00894ADA" w:rsidRPr="00AB4812" w:rsidRDefault="00894ADA" w:rsidP="00AE300C">
            <w:pPr>
              <w:pStyle w:val="TitelInleiding"/>
              <w:spacing w:after="200"/>
              <w:jc w:val="both"/>
            </w:pPr>
            <w:r w:rsidRPr="00AB4812">
              <w:br/>
              <w:t>Bijkomende bestemming ‘VLI’ / ‘MOB’ schrappen</w:t>
            </w:r>
          </w:p>
          <w:p w:rsidR="00823BE5" w:rsidRPr="00AB4812" w:rsidRDefault="00823BE5" w:rsidP="00823BE5">
            <w:pPr>
              <w:pStyle w:val="TitelInleiding"/>
              <w:spacing w:after="200"/>
              <w:jc w:val="both"/>
            </w:pPr>
            <w:r w:rsidRPr="00AB4812">
              <w:t>Zo snel mogelijk en uiterlijk op 14/7</w:t>
            </w:r>
          </w:p>
        </w:tc>
        <w:tc>
          <w:tcPr>
            <w:tcW w:w="2915" w:type="dxa"/>
          </w:tcPr>
          <w:p w:rsidR="00894ADA" w:rsidRPr="00AB4812" w:rsidRDefault="00894ADA" w:rsidP="00AE300C">
            <w:pPr>
              <w:pStyle w:val="TitelInleiding"/>
              <w:spacing w:after="200"/>
              <w:jc w:val="both"/>
            </w:pPr>
            <w:r w:rsidRPr="00AB4812">
              <w:t>Voor beheerovereenkomsten faunavoedselgewas: gebruik teeltcode 98 (faunamengsel)</w:t>
            </w:r>
          </w:p>
        </w:tc>
      </w:tr>
      <w:tr w:rsidR="00894ADA" w:rsidRPr="00AB4812" w:rsidTr="00AE300C">
        <w:trPr>
          <w:trHeight w:val="1261"/>
        </w:trPr>
        <w:tc>
          <w:tcPr>
            <w:tcW w:w="1585" w:type="dxa"/>
          </w:tcPr>
          <w:p w:rsidR="00894ADA" w:rsidRPr="00AB4812" w:rsidRDefault="00894ADA" w:rsidP="00AE300C">
            <w:pPr>
              <w:pStyle w:val="TitelInleiding"/>
              <w:spacing w:after="200"/>
              <w:jc w:val="both"/>
            </w:pPr>
            <w:r w:rsidRPr="00AB4812">
              <w:t>Melden aan buitendienst Departement Landbouw en Visserij</w:t>
            </w:r>
          </w:p>
        </w:tc>
        <w:tc>
          <w:tcPr>
            <w:tcW w:w="2613" w:type="dxa"/>
          </w:tcPr>
          <w:p w:rsidR="00894ADA" w:rsidRPr="00AB4812" w:rsidRDefault="00894ADA" w:rsidP="00AE300C">
            <w:pPr>
              <w:pStyle w:val="TitelInleiding"/>
              <w:spacing w:after="200"/>
              <w:jc w:val="both"/>
            </w:pPr>
            <w:r w:rsidRPr="00AB4812">
              <w:t>Neen</w:t>
            </w:r>
          </w:p>
        </w:tc>
        <w:tc>
          <w:tcPr>
            <w:tcW w:w="2915" w:type="dxa"/>
          </w:tcPr>
          <w:p w:rsidR="00894ADA" w:rsidRPr="00AB4812" w:rsidRDefault="00894ADA" w:rsidP="00AE300C">
            <w:pPr>
              <w:pStyle w:val="TitelInleiding"/>
              <w:spacing w:after="200"/>
              <w:jc w:val="both"/>
            </w:pPr>
          </w:p>
          <w:p w:rsidR="00823BE5" w:rsidRPr="00AB4812" w:rsidRDefault="00823BE5" w:rsidP="00823BE5">
            <w:pPr>
              <w:pStyle w:val="TitelInleiding"/>
              <w:spacing w:after="200"/>
              <w:jc w:val="both"/>
            </w:pPr>
            <w:r w:rsidRPr="00AB4812">
              <w:t>Ja, om sancties wegens te weinig aangegeven oppervlakte te vermijden</w:t>
            </w:r>
          </w:p>
        </w:tc>
        <w:tc>
          <w:tcPr>
            <w:tcW w:w="2915" w:type="dxa"/>
          </w:tcPr>
          <w:p w:rsidR="00894ADA" w:rsidRPr="00AB4812" w:rsidRDefault="00894ADA" w:rsidP="004C6B6E">
            <w:pPr>
              <w:pStyle w:val="TitelInleiding"/>
              <w:spacing w:after="200"/>
              <w:jc w:val="both"/>
            </w:pPr>
            <w:r w:rsidRPr="00AB4812">
              <w:t>Neen, wel voor 30/06 schriftelijk melden aan uw bedrijfsplanner van VLM</w:t>
            </w:r>
          </w:p>
        </w:tc>
      </w:tr>
      <w:tr w:rsidR="00894ADA" w:rsidRPr="00AB4812" w:rsidTr="006E277E">
        <w:trPr>
          <w:trHeight w:val="2856"/>
        </w:trPr>
        <w:tc>
          <w:tcPr>
            <w:tcW w:w="1585" w:type="dxa"/>
          </w:tcPr>
          <w:p w:rsidR="00894ADA" w:rsidRPr="00AB4812" w:rsidRDefault="00894ADA" w:rsidP="00AE300C">
            <w:pPr>
              <w:pStyle w:val="TitelInleiding"/>
              <w:spacing w:after="200"/>
              <w:jc w:val="both"/>
            </w:pPr>
            <w:r w:rsidRPr="00AB4812">
              <w:t>Bewijs, bij voorkeur een verslag van de schattings-commissie</w:t>
            </w:r>
          </w:p>
        </w:tc>
        <w:tc>
          <w:tcPr>
            <w:tcW w:w="2613" w:type="dxa"/>
          </w:tcPr>
          <w:p w:rsidR="00894ADA" w:rsidRPr="00AB4812" w:rsidRDefault="00894ADA" w:rsidP="00AE300C">
            <w:pPr>
              <w:pStyle w:val="TitelInleiding"/>
              <w:spacing w:after="200"/>
              <w:jc w:val="both"/>
            </w:pPr>
            <w:r w:rsidRPr="00AB4812">
              <w:t xml:space="preserve">Ter beschikking houden in geval van controle ter plaatse </w:t>
            </w:r>
          </w:p>
          <w:p w:rsidR="00894ADA" w:rsidRPr="00AB4812" w:rsidRDefault="00894ADA" w:rsidP="00AE300C">
            <w:pPr>
              <w:pStyle w:val="TitelInleiding"/>
              <w:spacing w:after="200"/>
              <w:jc w:val="both"/>
            </w:pPr>
            <w:r w:rsidRPr="00AB4812">
              <w:t xml:space="preserve">of </w:t>
            </w:r>
          </w:p>
          <w:p w:rsidR="00894ADA" w:rsidRPr="00AB4812" w:rsidRDefault="00894ADA" w:rsidP="00AE300C">
            <w:pPr>
              <w:pStyle w:val="TitelInleiding"/>
              <w:spacing w:after="200"/>
              <w:jc w:val="both"/>
            </w:pPr>
            <w:r w:rsidRPr="00AB4812">
              <w:t>nasturen na ontvangst controleverslag bij teledetectie</w:t>
            </w:r>
          </w:p>
          <w:p w:rsidR="00894ADA" w:rsidRPr="00AB4812" w:rsidRDefault="00894ADA" w:rsidP="00AE300C">
            <w:pPr>
              <w:pStyle w:val="TitelInleiding"/>
              <w:spacing w:after="200"/>
              <w:jc w:val="both"/>
            </w:pPr>
            <w:r w:rsidRPr="00AB4812">
              <w:t>Overmaken aan de Mestbank voor percelen geselecteerd voor de nitraatresidu-campagne</w:t>
            </w:r>
          </w:p>
        </w:tc>
        <w:tc>
          <w:tcPr>
            <w:tcW w:w="2915" w:type="dxa"/>
          </w:tcPr>
          <w:p w:rsidR="00894ADA" w:rsidRPr="00AB4812" w:rsidRDefault="00894ADA" w:rsidP="00AE300C">
            <w:pPr>
              <w:pStyle w:val="TitelInleiding"/>
              <w:spacing w:after="200"/>
              <w:jc w:val="both"/>
            </w:pPr>
            <w:r w:rsidRPr="00AB4812">
              <w:t>Bewijs niet vereist</w:t>
            </w:r>
          </w:p>
        </w:tc>
        <w:tc>
          <w:tcPr>
            <w:tcW w:w="2915" w:type="dxa"/>
          </w:tcPr>
          <w:p w:rsidR="00894ADA" w:rsidRPr="00AB4812" w:rsidRDefault="00894ADA" w:rsidP="00AE300C">
            <w:pPr>
              <w:pStyle w:val="TitelInleiding"/>
              <w:spacing w:after="200"/>
              <w:jc w:val="both"/>
            </w:pPr>
            <w:r w:rsidRPr="00AB4812">
              <w:t>Bewijs niet vereist</w:t>
            </w:r>
          </w:p>
        </w:tc>
      </w:tr>
    </w:tbl>
    <w:p w:rsidR="00894ADA" w:rsidRDefault="00894ADA" w:rsidP="00AE300C">
      <w:pPr>
        <w:pStyle w:val="TitelInleiding"/>
      </w:pPr>
    </w:p>
    <w:p w:rsidR="0092699D" w:rsidRPr="00D31BA9" w:rsidRDefault="0092699D" w:rsidP="00AE300C"/>
    <w:sdt>
      <w:sdtPr>
        <w:id w:val="1376743753"/>
      </w:sdtPr>
      <w:sdtEndPr/>
      <w:sdtContent>
        <w:p w:rsidR="0092699D" w:rsidRPr="00D31BA9" w:rsidRDefault="0092699D" w:rsidP="00AE300C">
          <w:r w:rsidRPr="00D31BA9">
            <w:t>Woordvoerder Landbouw en Visserij</w:t>
          </w:r>
          <w:r w:rsidRPr="00D31BA9">
            <w:br/>
          </w:r>
          <w:r w:rsidR="00280DDE" w:rsidRPr="00D31BA9">
            <w:rPr>
              <w:rFonts w:cs="Calibri"/>
              <w:bCs/>
              <w:color w:val="0D0D0D"/>
              <w:lang w:eastAsia="en-US"/>
            </w:rPr>
            <w:t>Nele Vanslembrouck</w:t>
          </w:r>
          <w:r w:rsidRPr="00D31BA9">
            <w:t xml:space="preserve"> | Tel. </w:t>
          </w:r>
          <w:r w:rsidR="00280DDE" w:rsidRPr="00D31BA9">
            <w:rPr>
              <w:rFonts w:eastAsia="Times New Roman"/>
            </w:rPr>
            <w:t>02 552 77 17</w:t>
          </w:r>
          <w:r w:rsidR="00280DDE" w:rsidRPr="00D31BA9">
            <w:br/>
            <w:t>nele</w:t>
          </w:r>
          <w:r w:rsidRPr="00D31BA9">
            <w:t>.</w:t>
          </w:r>
          <w:r w:rsidR="00280DDE" w:rsidRPr="00D31BA9">
            <w:t>vanslembrouck</w:t>
          </w:r>
          <w:r w:rsidRPr="00D31BA9">
            <w:t xml:space="preserve">@lv.vlaanderen.be </w:t>
          </w:r>
        </w:p>
        <w:p w:rsidR="0092699D" w:rsidRPr="00D31BA9" w:rsidRDefault="0092699D" w:rsidP="00AE300C">
          <w:r w:rsidRPr="00D31BA9">
            <w:t>Persverantwoordelijke Landbouw en Visserij</w:t>
          </w:r>
          <w:r w:rsidRPr="00D31BA9">
            <w:br/>
          </w:r>
          <w:r w:rsidR="00A953EF" w:rsidRPr="00A953EF">
            <w:t>Bart Merckaert</w:t>
          </w:r>
          <w:r w:rsidR="00AE3AF0" w:rsidRPr="00D31BA9">
            <w:t xml:space="preserve"> | Tel. 0</w:t>
          </w:r>
          <w:r w:rsidR="00A953EF" w:rsidRPr="00A953EF">
            <w:t>2</w:t>
          </w:r>
          <w:r w:rsidR="00A953EF">
            <w:t xml:space="preserve"> </w:t>
          </w:r>
          <w:r w:rsidR="00A953EF" w:rsidRPr="00A953EF">
            <w:t>552</w:t>
          </w:r>
          <w:r w:rsidR="00A953EF">
            <w:t xml:space="preserve"> </w:t>
          </w:r>
          <w:r w:rsidR="00A953EF" w:rsidRPr="00A953EF">
            <w:t>73</w:t>
          </w:r>
          <w:r w:rsidR="00A953EF">
            <w:t xml:space="preserve"> </w:t>
          </w:r>
          <w:r w:rsidR="00A953EF" w:rsidRPr="00A953EF">
            <w:t>50</w:t>
          </w:r>
          <w:r w:rsidR="00AE3AF0" w:rsidRPr="00D31BA9">
            <w:t xml:space="preserve"> </w:t>
          </w:r>
          <w:r w:rsidR="00AE3AF0" w:rsidRPr="00D31BA9">
            <w:br/>
          </w:r>
          <w:r w:rsidR="00A953EF">
            <w:t>bart.m</w:t>
          </w:r>
          <w:r w:rsidR="00A953EF" w:rsidRPr="00A953EF">
            <w:t>erckaert</w:t>
          </w:r>
          <w:r w:rsidR="00AE3AF0" w:rsidRPr="00D31BA9">
            <w:t>@lv.vlaanderen.be</w:t>
          </w:r>
        </w:p>
        <w:p w:rsidR="0092699D" w:rsidRPr="00D31BA9" w:rsidRDefault="0092699D" w:rsidP="00AE300C">
          <w:pPr>
            <w:pStyle w:val="TitelInleiding"/>
          </w:pPr>
          <w:r w:rsidRPr="00D31BA9">
            <w:t>Meer info over het beleidsdomein Landbouw en Visserij:</w:t>
          </w:r>
        </w:p>
        <w:p w:rsidR="0092699D" w:rsidRPr="00D31BA9" w:rsidRDefault="0092699D" w:rsidP="00AE300C">
          <w:r w:rsidRPr="00D31BA9">
            <w:t xml:space="preserve">Het beleidsdomein Landbouw en Visserij valt onder de bevoegdheid van Joke Schauvliege: </w:t>
          </w:r>
          <w:r w:rsidRPr="00D31BA9">
            <w:rPr>
              <w:rFonts w:eastAsia="Times New Roman"/>
            </w:rPr>
            <w:t>Vlaams minister van Omgeving, Natuur en Landbouw</w:t>
          </w:r>
          <w:r w:rsidRPr="00D31BA9">
            <w:t>.</w:t>
          </w:r>
        </w:p>
        <w:p w:rsidR="0092699D" w:rsidRPr="00D31BA9" w:rsidRDefault="0092699D" w:rsidP="00AE300C">
          <w:r w:rsidRPr="00D31BA9">
            <w:t>Het beleidsdomein Landbouw en Visserij</w:t>
          </w:r>
          <w:r w:rsidRPr="00D31BA9">
            <w:rPr>
              <w:bCs/>
              <w:szCs w:val="22"/>
              <w:lang w:eastAsia="en-US"/>
            </w:rPr>
            <w:t xml:space="preserve"> maakt deel uit van de Vlaamse overheid en</w:t>
          </w:r>
          <w:r w:rsidR="006B59BD" w:rsidRPr="00D31BA9">
            <w:t xml:space="preserve"> omvat het D</w:t>
          </w:r>
          <w:r w:rsidRPr="00D31BA9">
            <w:t>epartement Landbouw en Visserij, het Instituut voor Landbouw- en Visserijonderzoek (ILVO), het Vlaams Centrum voor Agro- en Visserijmarketing (VLAM) en de Strategische Adviesraad voor Landbouw en Visserij (SALV).</w:t>
          </w:r>
        </w:p>
        <w:p w:rsidR="0092699D" w:rsidRPr="00D31BA9" w:rsidRDefault="0092699D" w:rsidP="00AE300C">
          <w:r w:rsidRPr="00D31BA9">
            <w:t xml:space="preserve">Meer info kan u vinden op </w:t>
          </w:r>
          <w:hyperlink r:id="rId13" w:history="1">
            <w:r w:rsidRPr="00D31BA9">
              <w:rPr>
                <w:rStyle w:val="Hyperlink"/>
                <w:color w:val="auto"/>
                <w:u w:val="none"/>
              </w:rPr>
              <w:t>www.vlaanderen.be/landbouw</w:t>
            </w:r>
          </w:hyperlink>
          <w:r w:rsidRPr="00D31BA9">
            <w:t xml:space="preserve"> </w:t>
          </w:r>
        </w:p>
      </w:sdtContent>
    </w:sdt>
    <w:sectPr w:rsidR="0092699D" w:rsidRPr="00D31BA9" w:rsidSect="006F508E">
      <w:headerReference w:type="default" r:id="rId14"/>
      <w:footerReference w:type="default" r:id="rId15"/>
      <w:type w:val="continuous"/>
      <w:pgSz w:w="11906" w:h="16838"/>
      <w:pgMar w:top="3047" w:right="851" w:bottom="2410" w:left="1134" w:header="709" w:footer="7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64E1" w:rsidRDefault="007B64E1" w:rsidP="00D31BA9">
      <w:r>
        <w:separator/>
      </w:r>
    </w:p>
  </w:endnote>
  <w:endnote w:type="continuationSeparator" w:id="0">
    <w:p w:rsidR="007B64E1" w:rsidRDefault="007B64E1" w:rsidP="00D31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embedRegular r:id="rId1" w:fontKey="{726D3B12-AAEC-4400-93D9-86C63E9B5EB1}"/>
    <w:embedBold r:id="rId2" w:fontKey="{AF842EBD-B165-4CD4-A63F-76A4B20F94C6}"/>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landers Art Sans">
    <w:altName w:val="Courier New"/>
    <w:panose1 w:val="000005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00000003" w:usb1="00000000" w:usb2="00000000" w:usb3="00000000" w:csb0="00000001" w:csb1="00000000"/>
  </w:font>
  <w:font w:name="Flanders Art Serif">
    <w:altName w:val="Arial"/>
    <w:panose1 w:val="000005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699D" w:rsidRDefault="0092699D" w:rsidP="0082729B">
    <w:pPr>
      <w:pStyle w:val="Voettekst"/>
    </w:pPr>
    <w:r>
      <w:rPr>
        <w:noProof/>
      </w:rPr>
      <w:drawing>
        <wp:anchor distT="0" distB="0" distL="114300" distR="114300" simplePos="0" relativeHeight="251662336" behindDoc="0" locked="0" layoutInCell="1" allowOverlap="1" wp14:anchorId="7576CDAF" wp14:editId="7576CDB0">
          <wp:simplePos x="0" y="0"/>
          <wp:positionH relativeFrom="margin">
            <wp:posOffset>33020</wp:posOffset>
          </wp:positionH>
          <wp:positionV relativeFrom="margin">
            <wp:posOffset>7707630</wp:posOffset>
          </wp:positionV>
          <wp:extent cx="1344930" cy="53911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_THEM_IsLandbouw&amp;Visserij.jpg"/>
                  <pic:cNvPicPr/>
                </pic:nvPicPr>
                <pic:blipFill>
                  <a:blip r:embed="rId1">
                    <a:extLst>
                      <a:ext uri="{28A0092B-C50C-407E-A947-70E740481C1C}">
                        <a14:useLocalDpi xmlns:a14="http://schemas.microsoft.com/office/drawing/2010/main" val="0"/>
                      </a:ext>
                    </a:extLst>
                  </a:blip>
                  <a:stretch>
                    <a:fillRect/>
                  </a:stretch>
                </pic:blipFill>
                <pic:spPr>
                  <a:xfrm>
                    <a:off x="0" y="0"/>
                    <a:ext cx="1344930" cy="53911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64E1" w:rsidRDefault="007B64E1" w:rsidP="00D31BA9">
      <w:r>
        <w:separator/>
      </w:r>
    </w:p>
  </w:footnote>
  <w:footnote w:type="continuationSeparator" w:id="0">
    <w:p w:rsidR="007B64E1" w:rsidRDefault="007B64E1" w:rsidP="00D31B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288" w:rsidRPr="00D80500" w:rsidRDefault="0092699D" w:rsidP="0082729B">
    <w:pPr>
      <w:pStyle w:val="Koptekst"/>
    </w:pPr>
    <w:r w:rsidRPr="009073AA">
      <w:rPr>
        <w:noProof/>
      </w:rPr>
      <w:drawing>
        <wp:anchor distT="0" distB="252095" distL="0" distR="114300" simplePos="0" relativeHeight="251660288" behindDoc="1" locked="0" layoutInCell="1" allowOverlap="1" wp14:anchorId="7576CDAD" wp14:editId="7576CDAE">
          <wp:simplePos x="0" y="0"/>
          <wp:positionH relativeFrom="page">
            <wp:posOffset>765175</wp:posOffset>
          </wp:positionH>
          <wp:positionV relativeFrom="page">
            <wp:posOffset>733425</wp:posOffset>
          </wp:positionV>
          <wp:extent cx="3224784" cy="663210"/>
          <wp:effectExtent l="0" t="0" r="0" b="0"/>
          <wp:wrapNone/>
          <wp:docPr id="2"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3224784" cy="66321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5D01E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3FE3F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7E31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7ECD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8287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E049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A871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AC5C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92F8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B9288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C0785"/>
    <w:multiLevelType w:val="hybridMultilevel"/>
    <w:tmpl w:val="CABAD2AE"/>
    <w:lvl w:ilvl="0" w:tplc="14B6E35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3F926B5"/>
    <w:multiLevelType w:val="hybridMultilevel"/>
    <w:tmpl w:val="A83A68CC"/>
    <w:lvl w:ilvl="0" w:tplc="E6167A6A">
      <w:start w:val="1"/>
      <w:numFmt w:val="decimal"/>
      <w:lvlText w:val="%1."/>
      <w:lvlJc w:val="left"/>
      <w:pPr>
        <w:ind w:left="928" w:hanging="360"/>
      </w:pPr>
    </w:lvl>
    <w:lvl w:ilvl="1" w:tplc="08130019" w:tentative="1">
      <w:start w:val="1"/>
      <w:numFmt w:val="lowerLetter"/>
      <w:lvlText w:val="%2."/>
      <w:lvlJc w:val="left"/>
      <w:pPr>
        <w:ind w:left="1648" w:hanging="360"/>
      </w:pPr>
    </w:lvl>
    <w:lvl w:ilvl="2" w:tplc="0813001B" w:tentative="1">
      <w:start w:val="1"/>
      <w:numFmt w:val="lowerRoman"/>
      <w:lvlText w:val="%3."/>
      <w:lvlJc w:val="right"/>
      <w:pPr>
        <w:ind w:left="2368" w:hanging="180"/>
      </w:pPr>
    </w:lvl>
    <w:lvl w:ilvl="3" w:tplc="0813000F" w:tentative="1">
      <w:start w:val="1"/>
      <w:numFmt w:val="decimal"/>
      <w:lvlText w:val="%4."/>
      <w:lvlJc w:val="left"/>
      <w:pPr>
        <w:ind w:left="3088" w:hanging="360"/>
      </w:pPr>
    </w:lvl>
    <w:lvl w:ilvl="4" w:tplc="08130019" w:tentative="1">
      <w:start w:val="1"/>
      <w:numFmt w:val="lowerLetter"/>
      <w:lvlText w:val="%5."/>
      <w:lvlJc w:val="left"/>
      <w:pPr>
        <w:ind w:left="3808" w:hanging="360"/>
      </w:pPr>
    </w:lvl>
    <w:lvl w:ilvl="5" w:tplc="0813001B" w:tentative="1">
      <w:start w:val="1"/>
      <w:numFmt w:val="lowerRoman"/>
      <w:lvlText w:val="%6."/>
      <w:lvlJc w:val="right"/>
      <w:pPr>
        <w:ind w:left="4528" w:hanging="180"/>
      </w:pPr>
    </w:lvl>
    <w:lvl w:ilvl="6" w:tplc="0813000F" w:tentative="1">
      <w:start w:val="1"/>
      <w:numFmt w:val="decimal"/>
      <w:lvlText w:val="%7."/>
      <w:lvlJc w:val="left"/>
      <w:pPr>
        <w:ind w:left="5248" w:hanging="360"/>
      </w:pPr>
    </w:lvl>
    <w:lvl w:ilvl="7" w:tplc="08130019" w:tentative="1">
      <w:start w:val="1"/>
      <w:numFmt w:val="lowerLetter"/>
      <w:lvlText w:val="%8."/>
      <w:lvlJc w:val="left"/>
      <w:pPr>
        <w:ind w:left="5968" w:hanging="360"/>
      </w:pPr>
    </w:lvl>
    <w:lvl w:ilvl="8" w:tplc="0813001B" w:tentative="1">
      <w:start w:val="1"/>
      <w:numFmt w:val="lowerRoman"/>
      <w:lvlText w:val="%9."/>
      <w:lvlJc w:val="right"/>
      <w:pPr>
        <w:ind w:left="6688" w:hanging="180"/>
      </w:pPr>
    </w:lvl>
  </w:abstractNum>
  <w:abstractNum w:abstractNumId="12" w15:restartNumberingAfterBreak="0">
    <w:nsid w:val="0BA747BD"/>
    <w:multiLevelType w:val="hybridMultilevel"/>
    <w:tmpl w:val="51CC665E"/>
    <w:lvl w:ilvl="0" w:tplc="5C72F8CC">
      <w:start w:val="16"/>
      <w:numFmt w:val="bullet"/>
      <w:lvlText w:val="-"/>
      <w:lvlJc w:val="left"/>
      <w:pPr>
        <w:ind w:left="720" w:hanging="360"/>
      </w:pPr>
      <w:rPr>
        <w:rFonts w:ascii="FlandersArtSans-Regular" w:eastAsia="Times" w:hAnsi="FlandersArtSans-Regular"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9A65D46"/>
    <w:multiLevelType w:val="hybridMultilevel"/>
    <w:tmpl w:val="3CF6F358"/>
    <w:lvl w:ilvl="0" w:tplc="011A7C3A">
      <w:start w:val="1"/>
      <w:numFmt w:val="bullet"/>
      <w:lvlText w:val=""/>
      <w:lvlJc w:val="left"/>
      <w:pPr>
        <w:ind w:left="644" w:hanging="360"/>
      </w:pPr>
      <w:rPr>
        <w:rFonts w:ascii="Symbol" w:hAnsi="Symbol" w:hint="default"/>
        <w:b w:val="0"/>
        <w:i w:val="0"/>
        <w:color w:val="auto"/>
        <w:sz w:val="18"/>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622F0D"/>
    <w:multiLevelType w:val="hybridMultilevel"/>
    <w:tmpl w:val="8BE8CBA6"/>
    <w:lvl w:ilvl="0" w:tplc="41F853C2">
      <w:start w:val="16"/>
      <w:numFmt w:val="bullet"/>
      <w:lvlText w:val="-"/>
      <w:lvlJc w:val="left"/>
      <w:pPr>
        <w:ind w:left="720" w:hanging="360"/>
      </w:pPr>
      <w:rPr>
        <w:rFonts w:ascii="FlandersArtSans-Regular" w:eastAsia="Times" w:hAnsi="FlandersArtSans-Regular"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8E16B97"/>
    <w:multiLevelType w:val="hybridMultilevel"/>
    <w:tmpl w:val="9DAC37F2"/>
    <w:lvl w:ilvl="0" w:tplc="02225434">
      <w:start w:val="1"/>
      <w:numFmt w:val="bullet"/>
      <w:lvlText w:val=""/>
      <w:lvlJc w:val="left"/>
      <w:pPr>
        <w:ind w:left="1855" w:hanging="1287"/>
      </w:pPr>
      <w:rPr>
        <w:rFonts w:ascii="Symbol" w:hAnsi="Symbol" w:hint="default"/>
        <w:b w:val="0"/>
        <w:i w:val="0"/>
        <w:sz w:val="18"/>
        <w:u w:val="none"/>
      </w:rPr>
    </w:lvl>
    <w:lvl w:ilvl="1" w:tplc="04090003">
      <w:start w:val="1"/>
      <w:numFmt w:val="bullet"/>
      <w:lvlText w:val="o"/>
      <w:lvlJc w:val="left"/>
      <w:pPr>
        <w:ind w:left="2008" w:hanging="360"/>
      </w:pPr>
      <w:rPr>
        <w:rFonts w:ascii="Courier New" w:hAnsi="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6" w15:restartNumberingAfterBreak="0">
    <w:nsid w:val="7E9D13E6"/>
    <w:multiLevelType w:val="hybridMultilevel"/>
    <w:tmpl w:val="A25AFE8C"/>
    <w:lvl w:ilvl="0" w:tplc="DF8C9542">
      <w:start w:val="1"/>
      <w:numFmt w:val="bullet"/>
      <w:lvlText w:val=""/>
      <w:lvlJc w:val="left"/>
      <w:pPr>
        <w:ind w:left="360" w:hanging="360"/>
      </w:pPr>
      <w:rPr>
        <w:rFonts w:ascii="Wingdings" w:hAnsi="Wingdings" w:hint="default"/>
        <w:sz w:val="20"/>
        <w:szCs w:val="20"/>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11"/>
  </w:num>
  <w:num w:numId="2">
    <w:abstractNumId w:val="15"/>
  </w:num>
  <w:num w:numId="3">
    <w:abstractNumId w:val="13"/>
  </w:num>
  <w:num w:numId="4">
    <w:abstractNumId w:val="11"/>
  </w:num>
  <w:num w:numId="5">
    <w:abstractNumId w:val="15"/>
  </w:num>
  <w:num w:numId="6">
    <w:abstractNumId w:val="13"/>
  </w:num>
  <w:num w:numId="7">
    <w:abstractNumId w:val="11"/>
  </w:num>
  <w:num w:numId="8">
    <w:abstractNumId w:val="15"/>
  </w:num>
  <w:num w:numId="9">
    <w:abstractNumId w:val="13"/>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4"/>
  </w:num>
  <w:num w:numId="22">
    <w:abstractNumId w:val="12"/>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embedTrueTypeFonts/>
  <w:embedSystemFonts/>
  <w:saveSubsetFont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690"/>
    <w:rsid w:val="000000DF"/>
    <w:rsid w:val="000201B5"/>
    <w:rsid w:val="000208C8"/>
    <w:rsid w:val="00031126"/>
    <w:rsid w:val="00040923"/>
    <w:rsid w:val="00075F1A"/>
    <w:rsid w:val="0008357C"/>
    <w:rsid w:val="00092270"/>
    <w:rsid w:val="00097F5F"/>
    <w:rsid w:val="000B4A0B"/>
    <w:rsid w:val="000E4DCA"/>
    <w:rsid w:val="00104A08"/>
    <w:rsid w:val="001214C8"/>
    <w:rsid w:val="00126C88"/>
    <w:rsid w:val="00130FBF"/>
    <w:rsid w:val="001322A5"/>
    <w:rsid w:val="001407BC"/>
    <w:rsid w:val="00141390"/>
    <w:rsid w:val="001775BC"/>
    <w:rsid w:val="001779CF"/>
    <w:rsid w:val="00182415"/>
    <w:rsid w:val="00185D44"/>
    <w:rsid w:val="001A5463"/>
    <w:rsid w:val="001A616B"/>
    <w:rsid w:val="001B35EA"/>
    <w:rsid w:val="001E4DB8"/>
    <w:rsid w:val="001F74BF"/>
    <w:rsid w:val="001F787C"/>
    <w:rsid w:val="002009A6"/>
    <w:rsid w:val="00201DFB"/>
    <w:rsid w:val="002128D5"/>
    <w:rsid w:val="00217288"/>
    <w:rsid w:val="0022030F"/>
    <w:rsid w:val="00221A62"/>
    <w:rsid w:val="002505AB"/>
    <w:rsid w:val="00250E14"/>
    <w:rsid w:val="0025484B"/>
    <w:rsid w:val="00280DDE"/>
    <w:rsid w:val="00283CE1"/>
    <w:rsid w:val="002941AE"/>
    <w:rsid w:val="002948D0"/>
    <w:rsid w:val="002A48ED"/>
    <w:rsid w:val="002C69AE"/>
    <w:rsid w:val="002D1D9C"/>
    <w:rsid w:val="002E69CD"/>
    <w:rsid w:val="00322162"/>
    <w:rsid w:val="00322225"/>
    <w:rsid w:val="003319C3"/>
    <w:rsid w:val="00353F93"/>
    <w:rsid w:val="00384F8D"/>
    <w:rsid w:val="003B1813"/>
    <w:rsid w:val="003B36FF"/>
    <w:rsid w:val="003B7077"/>
    <w:rsid w:val="003C036B"/>
    <w:rsid w:val="003C1E8D"/>
    <w:rsid w:val="003C21C2"/>
    <w:rsid w:val="003C67C4"/>
    <w:rsid w:val="003D4378"/>
    <w:rsid w:val="003E098A"/>
    <w:rsid w:val="0040116B"/>
    <w:rsid w:val="00447380"/>
    <w:rsid w:val="004512CE"/>
    <w:rsid w:val="00465690"/>
    <w:rsid w:val="0047724A"/>
    <w:rsid w:val="00486B9F"/>
    <w:rsid w:val="004949E6"/>
    <w:rsid w:val="00494DCD"/>
    <w:rsid w:val="004A3566"/>
    <w:rsid w:val="004C3A9D"/>
    <w:rsid w:val="004C6B6E"/>
    <w:rsid w:val="004C7A49"/>
    <w:rsid w:val="004D77BE"/>
    <w:rsid w:val="004F490B"/>
    <w:rsid w:val="005111AA"/>
    <w:rsid w:val="0052276A"/>
    <w:rsid w:val="00552AE0"/>
    <w:rsid w:val="00552E95"/>
    <w:rsid w:val="005640C1"/>
    <w:rsid w:val="00570B08"/>
    <w:rsid w:val="00581BCF"/>
    <w:rsid w:val="00586A40"/>
    <w:rsid w:val="005905D9"/>
    <w:rsid w:val="0059115F"/>
    <w:rsid w:val="00596138"/>
    <w:rsid w:val="00597349"/>
    <w:rsid w:val="005A24BC"/>
    <w:rsid w:val="005A3E32"/>
    <w:rsid w:val="005C32FE"/>
    <w:rsid w:val="005E75F0"/>
    <w:rsid w:val="005F7F3C"/>
    <w:rsid w:val="006219A2"/>
    <w:rsid w:val="00637050"/>
    <w:rsid w:val="0064678D"/>
    <w:rsid w:val="006521B3"/>
    <w:rsid w:val="00654F80"/>
    <w:rsid w:val="0066033B"/>
    <w:rsid w:val="00663961"/>
    <w:rsid w:val="00666FD9"/>
    <w:rsid w:val="00673FDA"/>
    <w:rsid w:val="00691B83"/>
    <w:rsid w:val="006969D3"/>
    <w:rsid w:val="00697BF7"/>
    <w:rsid w:val="006A1F1C"/>
    <w:rsid w:val="006B59BD"/>
    <w:rsid w:val="006B5BAD"/>
    <w:rsid w:val="006C3A41"/>
    <w:rsid w:val="006D11F7"/>
    <w:rsid w:val="006D729D"/>
    <w:rsid w:val="006E0B23"/>
    <w:rsid w:val="006E7496"/>
    <w:rsid w:val="006F508E"/>
    <w:rsid w:val="00700416"/>
    <w:rsid w:val="007017B6"/>
    <w:rsid w:val="007044E4"/>
    <w:rsid w:val="007201E8"/>
    <w:rsid w:val="007257E8"/>
    <w:rsid w:val="0072637C"/>
    <w:rsid w:val="007334A3"/>
    <w:rsid w:val="00742516"/>
    <w:rsid w:val="0074584F"/>
    <w:rsid w:val="00773EDD"/>
    <w:rsid w:val="00784A0C"/>
    <w:rsid w:val="0078520E"/>
    <w:rsid w:val="00786BC4"/>
    <w:rsid w:val="007931C5"/>
    <w:rsid w:val="007A6AC2"/>
    <w:rsid w:val="007A7034"/>
    <w:rsid w:val="007A72E3"/>
    <w:rsid w:val="007B64E1"/>
    <w:rsid w:val="007C179A"/>
    <w:rsid w:val="007E21F7"/>
    <w:rsid w:val="00802C83"/>
    <w:rsid w:val="0080309E"/>
    <w:rsid w:val="008172D2"/>
    <w:rsid w:val="00817CDB"/>
    <w:rsid w:val="008237C9"/>
    <w:rsid w:val="00823BE5"/>
    <w:rsid w:val="0082666E"/>
    <w:rsid w:val="0082729B"/>
    <w:rsid w:val="00827F99"/>
    <w:rsid w:val="0084289E"/>
    <w:rsid w:val="00850F07"/>
    <w:rsid w:val="00875CB9"/>
    <w:rsid w:val="008847A9"/>
    <w:rsid w:val="00894ADA"/>
    <w:rsid w:val="008E2382"/>
    <w:rsid w:val="008F7675"/>
    <w:rsid w:val="00907E8A"/>
    <w:rsid w:val="00921081"/>
    <w:rsid w:val="00923FDE"/>
    <w:rsid w:val="0092699D"/>
    <w:rsid w:val="009438C8"/>
    <w:rsid w:val="00946A73"/>
    <w:rsid w:val="00951086"/>
    <w:rsid w:val="00952308"/>
    <w:rsid w:val="009772F2"/>
    <w:rsid w:val="009A057E"/>
    <w:rsid w:val="009A05E5"/>
    <w:rsid w:val="009D39D6"/>
    <w:rsid w:val="009E02B1"/>
    <w:rsid w:val="009F258A"/>
    <w:rsid w:val="00A0747C"/>
    <w:rsid w:val="00A210AC"/>
    <w:rsid w:val="00A4024F"/>
    <w:rsid w:val="00A40759"/>
    <w:rsid w:val="00A41118"/>
    <w:rsid w:val="00A4454F"/>
    <w:rsid w:val="00A46FFD"/>
    <w:rsid w:val="00A558A4"/>
    <w:rsid w:val="00A609BD"/>
    <w:rsid w:val="00A730B2"/>
    <w:rsid w:val="00A74970"/>
    <w:rsid w:val="00A953EF"/>
    <w:rsid w:val="00AA343E"/>
    <w:rsid w:val="00AA4A42"/>
    <w:rsid w:val="00AB3005"/>
    <w:rsid w:val="00AB4812"/>
    <w:rsid w:val="00AC0224"/>
    <w:rsid w:val="00AE300C"/>
    <w:rsid w:val="00AE3518"/>
    <w:rsid w:val="00AE3AF0"/>
    <w:rsid w:val="00AE6E7F"/>
    <w:rsid w:val="00AF1823"/>
    <w:rsid w:val="00AF35E1"/>
    <w:rsid w:val="00B00279"/>
    <w:rsid w:val="00B07522"/>
    <w:rsid w:val="00B10669"/>
    <w:rsid w:val="00B27500"/>
    <w:rsid w:val="00B32E5A"/>
    <w:rsid w:val="00B34B11"/>
    <w:rsid w:val="00B35547"/>
    <w:rsid w:val="00B415BE"/>
    <w:rsid w:val="00B472A6"/>
    <w:rsid w:val="00B64C91"/>
    <w:rsid w:val="00B74B2F"/>
    <w:rsid w:val="00B74EBB"/>
    <w:rsid w:val="00B75FD3"/>
    <w:rsid w:val="00B82E2A"/>
    <w:rsid w:val="00BC4465"/>
    <w:rsid w:val="00BD2023"/>
    <w:rsid w:val="00BF74F5"/>
    <w:rsid w:val="00C1312B"/>
    <w:rsid w:val="00C3535C"/>
    <w:rsid w:val="00C36418"/>
    <w:rsid w:val="00C36AAE"/>
    <w:rsid w:val="00C40259"/>
    <w:rsid w:val="00C73143"/>
    <w:rsid w:val="00C75A10"/>
    <w:rsid w:val="00C84E9D"/>
    <w:rsid w:val="00C861E0"/>
    <w:rsid w:val="00C90D99"/>
    <w:rsid w:val="00C9432A"/>
    <w:rsid w:val="00C97077"/>
    <w:rsid w:val="00CA359D"/>
    <w:rsid w:val="00CA77F6"/>
    <w:rsid w:val="00CB35C6"/>
    <w:rsid w:val="00CB79F2"/>
    <w:rsid w:val="00CF7D14"/>
    <w:rsid w:val="00D11E59"/>
    <w:rsid w:val="00D31BA9"/>
    <w:rsid w:val="00D31E66"/>
    <w:rsid w:val="00D537C9"/>
    <w:rsid w:val="00D56715"/>
    <w:rsid w:val="00D6051C"/>
    <w:rsid w:val="00D80500"/>
    <w:rsid w:val="00D94E6F"/>
    <w:rsid w:val="00DA15E3"/>
    <w:rsid w:val="00DA630E"/>
    <w:rsid w:val="00DB5323"/>
    <w:rsid w:val="00DC25D9"/>
    <w:rsid w:val="00DE01B3"/>
    <w:rsid w:val="00DE692D"/>
    <w:rsid w:val="00DF004A"/>
    <w:rsid w:val="00DF0B4E"/>
    <w:rsid w:val="00DF10EA"/>
    <w:rsid w:val="00DF26BC"/>
    <w:rsid w:val="00E231C8"/>
    <w:rsid w:val="00E24616"/>
    <w:rsid w:val="00E25E6E"/>
    <w:rsid w:val="00E3543B"/>
    <w:rsid w:val="00E4280E"/>
    <w:rsid w:val="00E456E4"/>
    <w:rsid w:val="00E55671"/>
    <w:rsid w:val="00E6130F"/>
    <w:rsid w:val="00E70530"/>
    <w:rsid w:val="00E77775"/>
    <w:rsid w:val="00E82A68"/>
    <w:rsid w:val="00EC3896"/>
    <w:rsid w:val="00EE585D"/>
    <w:rsid w:val="00F12A60"/>
    <w:rsid w:val="00F301E1"/>
    <w:rsid w:val="00F65B28"/>
    <w:rsid w:val="00F73A8D"/>
    <w:rsid w:val="00F84A4A"/>
    <w:rsid w:val="00F866D9"/>
    <w:rsid w:val="00F956FB"/>
    <w:rsid w:val="00FA2593"/>
    <w:rsid w:val="00FB3292"/>
    <w:rsid w:val="00FB467D"/>
    <w:rsid w:val="00FB4B65"/>
    <w:rsid w:val="00FB6513"/>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76CD4D"/>
  <w15:docId w15:val="{0F9C9ECE-BAB0-4F64-AA39-368C8517C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imes"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31BA9"/>
    <w:pPr>
      <w:spacing w:after="260" w:line="240" w:lineRule="auto"/>
    </w:pPr>
    <w:rPr>
      <w:rFonts w:ascii="Calibri" w:hAnsi="Calibri" w:cs="Times New Roman"/>
      <w:szCs w:val="20"/>
      <w:lang w:val="nl-BE" w:eastAsia="nl-BE" w:bidi="ar-SA"/>
    </w:rPr>
  </w:style>
  <w:style w:type="paragraph" w:styleId="Kop1">
    <w:name w:val="heading 1"/>
    <w:basedOn w:val="Standaard"/>
    <w:next w:val="Standaard"/>
    <w:link w:val="Kop1Char"/>
    <w:semiHidden/>
    <w:rsid w:val="00DC25D9"/>
    <w:pPr>
      <w:widowControl w:val="0"/>
      <w:autoSpaceDE w:val="0"/>
      <w:autoSpaceDN w:val="0"/>
      <w:adjustRightInd w:val="0"/>
      <w:spacing w:line="288" w:lineRule="auto"/>
      <w:textAlignment w:val="center"/>
      <w:outlineLvl w:val="0"/>
    </w:pPr>
    <w:rPr>
      <w:rFonts w:eastAsia="Times New Roman"/>
      <w:b/>
      <w:sz w:val="40"/>
    </w:rPr>
  </w:style>
  <w:style w:type="paragraph" w:styleId="Kop2">
    <w:name w:val="heading 2"/>
    <w:basedOn w:val="Standaard"/>
    <w:next w:val="Standaard"/>
    <w:link w:val="Kop2Char"/>
    <w:semiHidden/>
    <w:rsid w:val="00DC25D9"/>
    <w:pPr>
      <w:widowControl w:val="0"/>
      <w:autoSpaceDE w:val="0"/>
      <w:autoSpaceDN w:val="0"/>
      <w:adjustRightInd w:val="0"/>
      <w:spacing w:after="57" w:line="288" w:lineRule="auto"/>
      <w:textAlignment w:val="center"/>
      <w:outlineLvl w:val="1"/>
    </w:pPr>
    <w:rPr>
      <w:rFonts w:eastAsia="Times New Roman"/>
      <w:b/>
      <w:sz w:val="32"/>
    </w:rPr>
  </w:style>
  <w:style w:type="paragraph" w:styleId="Kop3">
    <w:name w:val="heading 3"/>
    <w:basedOn w:val="Standaard"/>
    <w:next w:val="Standaard"/>
    <w:link w:val="Kop3Char"/>
    <w:autoRedefine/>
    <w:semiHidden/>
    <w:rsid w:val="00DC25D9"/>
    <w:pPr>
      <w:spacing w:after="113"/>
      <w:outlineLvl w:val="2"/>
    </w:pPr>
    <w:rPr>
      <w:rFonts w:ascii="Arial" w:hAnsi="Arial"/>
      <w:sz w:val="26"/>
    </w:rPr>
  </w:style>
  <w:style w:type="paragraph" w:styleId="Kop4">
    <w:name w:val="heading 4"/>
    <w:basedOn w:val="Standaard"/>
    <w:next w:val="Standaard"/>
    <w:link w:val="Kop4Char"/>
    <w:semiHidden/>
    <w:rsid w:val="00DC25D9"/>
    <w:pPr>
      <w:widowControl w:val="0"/>
      <w:autoSpaceDE w:val="0"/>
      <w:autoSpaceDN w:val="0"/>
      <w:adjustRightInd w:val="0"/>
      <w:spacing w:after="113" w:line="288" w:lineRule="auto"/>
      <w:textAlignment w:val="center"/>
      <w:outlineLvl w:val="3"/>
    </w:pPr>
    <w:rPr>
      <w:rFonts w:eastAsia="Times New Roman"/>
      <w:b/>
      <w:color w:val="000000"/>
    </w:rPr>
  </w:style>
  <w:style w:type="paragraph" w:styleId="Kop5">
    <w:name w:val="heading 5"/>
    <w:basedOn w:val="Standaard"/>
    <w:next w:val="Standaard"/>
    <w:link w:val="Kop5Char"/>
    <w:semiHidden/>
    <w:rsid w:val="00DC25D9"/>
    <w:pPr>
      <w:outlineLvl w:val="4"/>
    </w:pPr>
    <w:rPr>
      <w:rFonts w:eastAsia="Times New Roman"/>
    </w:rPr>
  </w:style>
  <w:style w:type="paragraph" w:styleId="Kop6">
    <w:name w:val="heading 6"/>
    <w:basedOn w:val="Standaard"/>
    <w:next w:val="Standaard"/>
    <w:link w:val="Kop6Char"/>
    <w:semiHidden/>
    <w:rsid w:val="00DC25D9"/>
    <w:pPr>
      <w:widowControl w:val="0"/>
      <w:autoSpaceDE w:val="0"/>
      <w:autoSpaceDN w:val="0"/>
      <w:adjustRightInd w:val="0"/>
      <w:spacing w:line="288" w:lineRule="auto"/>
      <w:textAlignment w:val="center"/>
      <w:outlineLvl w:val="5"/>
    </w:pPr>
    <w:rPr>
      <w:rFonts w:eastAsia="Times New Roman"/>
      <w:color w:val="4F5150"/>
      <w:sz w:val="18"/>
    </w:rPr>
  </w:style>
  <w:style w:type="paragraph" w:styleId="Kop7">
    <w:name w:val="heading 7"/>
    <w:basedOn w:val="Standaard"/>
    <w:next w:val="Standaard"/>
    <w:link w:val="Kop7Char"/>
    <w:semiHidden/>
    <w:rsid w:val="00DC25D9"/>
    <w:pPr>
      <w:spacing w:before="240" w:after="60"/>
      <w:outlineLvl w:val="6"/>
    </w:pPr>
    <w:rPr>
      <w:szCs w:val="24"/>
    </w:rPr>
  </w:style>
  <w:style w:type="paragraph" w:styleId="Kop8">
    <w:name w:val="heading 8"/>
    <w:basedOn w:val="Standaard"/>
    <w:next w:val="Standaard"/>
    <w:link w:val="Kop8Char"/>
    <w:semiHidden/>
    <w:rsid w:val="00DC25D9"/>
    <w:pPr>
      <w:spacing w:before="240" w:after="60"/>
      <w:outlineLvl w:val="7"/>
    </w:pPr>
    <w:rPr>
      <w:b/>
      <w:iCs/>
      <w:sz w:val="18"/>
      <w:szCs w:val="24"/>
    </w:rPr>
  </w:style>
  <w:style w:type="paragraph" w:styleId="Kop9">
    <w:name w:val="heading 9"/>
    <w:basedOn w:val="Standaard"/>
    <w:next w:val="Standaard"/>
    <w:link w:val="Kop9Char"/>
    <w:semiHidden/>
    <w:rsid w:val="00DC25D9"/>
    <w:pPr>
      <w:spacing w:before="240" w:after="60"/>
      <w:outlineLvl w:val="8"/>
    </w:pPr>
    <w:rPr>
      <w:rFonts w:cs="Arial"/>
      <w:sz w:val="18"/>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82729B"/>
    <w:pPr>
      <w:tabs>
        <w:tab w:val="center" w:pos="4536"/>
        <w:tab w:val="right" w:pos="9072"/>
      </w:tabs>
    </w:pPr>
  </w:style>
  <w:style w:type="character" w:customStyle="1" w:styleId="KoptekstChar">
    <w:name w:val="Koptekst Char"/>
    <w:basedOn w:val="Standaardalinea-lettertype"/>
    <w:link w:val="Koptekst"/>
    <w:rsid w:val="0082729B"/>
    <w:rPr>
      <w:rFonts w:ascii="Calibri" w:hAnsi="Calibri" w:cs="Times New Roman"/>
      <w:szCs w:val="20"/>
      <w:lang w:val="nl-BE" w:eastAsia="nl-BE" w:bidi="ar-SA"/>
    </w:rPr>
  </w:style>
  <w:style w:type="paragraph" w:customStyle="1" w:styleId="Bvoettekst">
    <w:name w:val="B_voettekst"/>
    <w:basedOn w:val="Standaard"/>
    <w:semiHidden/>
    <w:rsid w:val="00353F93"/>
    <w:pPr>
      <w:ind w:left="-567" w:right="-567"/>
    </w:pPr>
    <w:rPr>
      <w:sz w:val="16"/>
    </w:rPr>
  </w:style>
  <w:style w:type="table" w:styleId="Tabelraster">
    <w:name w:val="Table Grid"/>
    <w:basedOn w:val="Standaardtabel"/>
    <w:rsid w:val="00DC25D9"/>
    <w:pPr>
      <w:spacing w:after="0" w:line="240" w:lineRule="auto"/>
    </w:pPr>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semiHidden/>
    <w:rsid w:val="00A4024F"/>
    <w:rPr>
      <w:rFonts w:ascii="Flanders Art Sans" w:eastAsia="Times New Roman" w:hAnsi="Flanders Art Sans" w:cs="Times New Roman"/>
      <w:b/>
      <w:sz w:val="32"/>
      <w:szCs w:val="20"/>
      <w:lang w:val="nl-BE" w:eastAsia="nl-BE" w:bidi="ar-SA"/>
    </w:rPr>
  </w:style>
  <w:style w:type="character" w:customStyle="1" w:styleId="Kop3Char">
    <w:name w:val="Kop 3 Char"/>
    <w:basedOn w:val="Standaardalinea-lettertype"/>
    <w:link w:val="Kop3"/>
    <w:semiHidden/>
    <w:rsid w:val="00A4024F"/>
    <w:rPr>
      <w:rFonts w:ascii="Arial" w:hAnsi="Arial" w:cs="Times New Roman"/>
      <w:sz w:val="26"/>
      <w:szCs w:val="20"/>
      <w:lang w:eastAsia="nl-BE" w:bidi="ar-SA"/>
    </w:rPr>
  </w:style>
  <w:style w:type="character" w:customStyle="1" w:styleId="Kop1Char">
    <w:name w:val="Kop 1 Char"/>
    <w:basedOn w:val="Standaardalinea-lettertype"/>
    <w:link w:val="Kop1"/>
    <w:semiHidden/>
    <w:rsid w:val="00A4024F"/>
    <w:rPr>
      <w:rFonts w:ascii="Flanders Art Sans" w:eastAsia="Times New Roman" w:hAnsi="Flanders Art Sans" w:cs="Times New Roman"/>
      <w:b/>
      <w:sz w:val="40"/>
      <w:szCs w:val="20"/>
      <w:lang w:val="nl-BE" w:eastAsia="nl-BE" w:bidi="ar-SA"/>
    </w:rPr>
  </w:style>
  <w:style w:type="character" w:customStyle="1" w:styleId="Kop4Char">
    <w:name w:val="Kop 4 Char"/>
    <w:basedOn w:val="Standaardalinea-lettertype"/>
    <w:link w:val="Kop4"/>
    <w:semiHidden/>
    <w:rsid w:val="00A4024F"/>
    <w:rPr>
      <w:rFonts w:ascii="Flanders Art Sans" w:eastAsia="Times New Roman" w:hAnsi="Flanders Art Sans" w:cs="Times New Roman"/>
      <w:b/>
      <w:color w:val="000000"/>
      <w:szCs w:val="20"/>
      <w:lang w:val="nl-BE" w:eastAsia="nl-BE" w:bidi="ar-SA"/>
    </w:rPr>
  </w:style>
  <w:style w:type="character" w:customStyle="1" w:styleId="Kop5Char">
    <w:name w:val="Kop 5 Char"/>
    <w:basedOn w:val="Standaardalinea-lettertype"/>
    <w:link w:val="Kop5"/>
    <w:semiHidden/>
    <w:rsid w:val="00A4024F"/>
    <w:rPr>
      <w:rFonts w:ascii="Flanders Art Sans" w:eastAsia="Times New Roman" w:hAnsi="Flanders Art Sans" w:cs="Times New Roman"/>
      <w:sz w:val="20"/>
      <w:szCs w:val="20"/>
      <w:lang w:val="nl-BE" w:eastAsia="nl-BE" w:bidi="ar-SA"/>
    </w:rPr>
  </w:style>
  <w:style w:type="character" w:customStyle="1" w:styleId="Kop6Char">
    <w:name w:val="Kop 6 Char"/>
    <w:basedOn w:val="Standaardalinea-lettertype"/>
    <w:link w:val="Kop6"/>
    <w:semiHidden/>
    <w:rsid w:val="00A4024F"/>
    <w:rPr>
      <w:rFonts w:ascii="Flanders Art Sans" w:eastAsia="Times New Roman" w:hAnsi="Flanders Art Sans" w:cs="Times New Roman"/>
      <w:color w:val="4F5150"/>
      <w:sz w:val="18"/>
      <w:szCs w:val="20"/>
      <w:lang w:eastAsia="nl-BE" w:bidi="ar-SA"/>
    </w:rPr>
  </w:style>
  <w:style w:type="character" w:customStyle="1" w:styleId="Kop7Char">
    <w:name w:val="Kop 7 Char"/>
    <w:basedOn w:val="Standaardalinea-lettertype"/>
    <w:link w:val="Kop7"/>
    <w:semiHidden/>
    <w:rsid w:val="00A4024F"/>
    <w:rPr>
      <w:rFonts w:ascii="Flanders Art Sans" w:hAnsi="Flanders Art Sans" w:cs="Times New Roman"/>
      <w:sz w:val="20"/>
      <w:szCs w:val="24"/>
      <w:lang w:eastAsia="nl-BE" w:bidi="ar-SA"/>
    </w:rPr>
  </w:style>
  <w:style w:type="character" w:customStyle="1" w:styleId="Kop8Char">
    <w:name w:val="Kop 8 Char"/>
    <w:basedOn w:val="Standaardalinea-lettertype"/>
    <w:link w:val="Kop8"/>
    <w:semiHidden/>
    <w:rsid w:val="00A4024F"/>
    <w:rPr>
      <w:rFonts w:ascii="Flanders Art Sans" w:hAnsi="Flanders Art Sans" w:cs="Times New Roman"/>
      <w:b/>
      <w:iCs/>
      <w:sz w:val="18"/>
      <w:szCs w:val="24"/>
      <w:lang w:eastAsia="nl-BE" w:bidi="ar-SA"/>
    </w:rPr>
  </w:style>
  <w:style w:type="character" w:customStyle="1" w:styleId="Kop9Char">
    <w:name w:val="Kop 9 Char"/>
    <w:basedOn w:val="Standaardalinea-lettertype"/>
    <w:link w:val="Kop9"/>
    <w:semiHidden/>
    <w:rsid w:val="00A4024F"/>
    <w:rPr>
      <w:rFonts w:ascii="Flanders Art Sans" w:hAnsi="Flanders Art Sans" w:cs="Arial"/>
      <w:sz w:val="18"/>
      <w:lang w:eastAsia="nl-BE" w:bidi="ar-SA"/>
    </w:rPr>
  </w:style>
  <w:style w:type="paragraph" w:styleId="Kopvaninhoudsopgave">
    <w:name w:val="TOC Heading"/>
    <w:basedOn w:val="Kop1"/>
    <w:next w:val="Standaard"/>
    <w:uiPriority w:val="39"/>
    <w:semiHidden/>
    <w:unhideWhenUsed/>
    <w:qFormat/>
    <w:rsid w:val="004D77BE"/>
    <w:pPr>
      <w:outlineLvl w:val="9"/>
    </w:pPr>
  </w:style>
  <w:style w:type="character" w:styleId="GevolgdeHyperlink">
    <w:name w:val="FollowedHyperlink"/>
    <w:basedOn w:val="Standaardalinea-lettertype"/>
    <w:semiHidden/>
    <w:rsid w:val="005C32FE"/>
    <w:rPr>
      <w:color w:val="726C02" w:themeColor="accent3" w:themeShade="80"/>
      <w:u w:val="single"/>
    </w:rPr>
  </w:style>
  <w:style w:type="paragraph" w:styleId="Ballontekst">
    <w:name w:val="Balloon Text"/>
    <w:basedOn w:val="Standaard"/>
    <w:link w:val="BallontekstChar"/>
    <w:uiPriority w:val="99"/>
    <w:semiHidden/>
    <w:unhideWhenUsed/>
    <w:rsid w:val="0072637C"/>
    <w:rPr>
      <w:rFonts w:ascii="Tahoma" w:hAnsi="Tahoma" w:cs="Tahoma"/>
      <w:sz w:val="16"/>
      <w:szCs w:val="16"/>
    </w:rPr>
  </w:style>
  <w:style w:type="character" w:customStyle="1" w:styleId="BallontekstChar">
    <w:name w:val="Ballontekst Char"/>
    <w:basedOn w:val="Standaardalinea-lettertype"/>
    <w:link w:val="Ballontekst"/>
    <w:uiPriority w:val="99"/>
    <w:semiHidden/>
    <w:rsid w:val="0072637C"/>
    <w:rPr>
      <w:rFonts w:ascii="Tahoma" w:hAnsi="Tahoma" w:cs="Tahoma"/>
      <w:sz w:val="16"/>
      <w:szCs w:val="16"/>
      <w:lang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Departement">
    <w:name w:val="Departement"/>
    <w:qFormat/>
    <w:rsid w:val="00D31BA9"/>
    <w:pPr>
      <w:spacing w:before="280" w:after="540" w:line="240" w:lineRule="auto"/>
    </w:pPr>
    <w:rPr>
      <w:rFonts w:ascii="Calibri" w:hAnsi="Calibri" w:cs="Times New Roman"/>
      <w:caps/>
      <w:sz w:val="24"/>
      <w:szCs w:val="20"/>
      <w:lang w:val="nl-BE" w:eastAsia="nl-BE" w:bidi="ar-SA"/>
    </w:rPr>
  </w:style>
  <w:style w:type="paragraph" w:styleId="Titel">
    <w:name w:val="Title"/>
    <w:aliases w:val="Titel 1"/>
    <w:basedOn w:val="Standaard"/>
    <w:next w:val="Standaard"/>
    <w:link w:val="TitelChar"/>
    <w:qFormat/>
    <w:rsid w:val="00D31BA9"/>
    <w:rPr>
      <w:b/>
      <w:caps/>
      <w:sz w:val="32"/>
    </w:rPr>
  </w:style>
  <w:style w:type="character" w:customStyle="1" w:styleId="TitelChar">
    <w:name w:val="Titel Char"/>
    <w:aliases w:val="Titel 1 Char"/>
    <w:basedOn w:val="Standaardalinea-lettertype"/>
    <w:link w:val="Titel"/>
    <w:rsid w:val="00D31BA9"/>
    <w:rPr>
      <w:rFonts w:ascii="Calibri" w:hAnsi="Calibri" w:cs="Times New Roman"/>
      <w:b/>
      <w:caps/>
      <w:sz w:val="32"/>
      <w:szCs w:val="20"/>
      <w:lang w:val="nl-BE" w:eastAsia="nl-BE" w:bidi="ar-SA"/>
    </w:rPr>
  </w:style>
  <w:style w:type="paragraph" w:styleId="Datum">
    <w:name w:val="Date"/>
    <w:next w:val="Standaard"/>
    <w:link w:val="DatumChar"/>
    <w:uiPriority w:val="99"/>
    <w:unhideWhenUsed/>
    <w:qFormat/>
    <w:rsid w:val="00D31BA9"/>
    <w:pPr>
      <w:spacing w:line="240" w:lineRule="auto"/>
    </w:pPr>
    <w:rPr>
      <w:rFonts w:ascii="Calibri" w:hAnsi="Calibri" w:cs="Times New Roman"/>
      <w:sz w:val="20"/>
      <w:szCs w:val="20"/>
      <w:lang w:val="nl-BE" w:eastAsia="nl-BE" w:bidi="ar-SA"/>
    </w:rPr>
  </w:style>
  <w:style w:type="character" w:customStyle="1" w:styleId="DatumChar">
    <w:name w:val="Datum Char"/>
    <w:basedOn w:val="Standaardalinea-lettertype"/>
    <w:link w:val="Datum"/>
    <w:uiPriority w:val="99"/>
    <w:rsid w:val="00D31BA9"/>
    <w:rPr>
      <w:rFonts w:ascii="Calibri" w:hAnsi="Calibri" w:cs="Times New Roman"/>
      <w:sz w:val="20"/>
      <w:szCs w:val="20"/>
      <w:lang w:val="nl-BE" w:eastAsia="nl-BE" w:bidi="ar-SA"/>
    </w:rPr>
  </w:style>
  <w:style w:type="paragraph" w:customStyle="1" w:styleId="TitelInleiding">
    <w:name w:val="Titel Inleiding"/>
    <w:qFormat/>
    <w:rsid w:val="00D31BA9"/>
    <w:pPr>
      <w:spacing w:after="280" w:line="240" w:lineRule="auto"/>
    </w:pPr>
    <w:rPr>
      <w:rFonts w:ascii="Calibri" w:hAnsi="Calibri" w:cs="Times New Roman"/>
      <w:b/>
      <w:szCs w:val="20"/>
      <w:lang w:val="nl-BE" w:eastAsia="nl-BE" w:bidi="ar-SA"/>
    </w:rPr>
  </w:style>
  <w:style w:type="paragraph" w:styleId="Voettekst">
    <w:name w:val="footer"/>
    <w:basedOn w:val="Standaard"/>
    <w:link w:val="VoettekstChar"/>
    <w:unhideWhenUsed/>
    <w:qFormat/>
    <w:rsid w:val="0082729B"/>
    <w:pPr>
      <w:tabs>
        <w:tab w:val="center" w:pos="4536"/>
        <w:tab w:val="right" w:pos="9072"/>
      </w:tabs>
      <w:spacing w:after="0"/>
    </w:pPr>
  </w:style>
  <w:style w:type="character" w:customStyle="1" w:styleId="VoettekstChar">
    <w:name w:val="Voettekst Char"/>
    <w:basedOn w:val="Standaardalinea-lettertype"/>
    <w:link w:val="Voettekst"/>
    <w:rsid w:val="0082729B"/>
    <w:rPr>
      <w:rFonts w:ascii="Calibri" w:hAnsi="Calibri" w:cs="Times New Roman"/>
      <w:szCs w:val="20"/>
      <w:lang w:val="nl-BE" w:eastAsia="nl-BE" w:bidi="ar-SA"/>
    </w:rPr>
  </w:style>
  <w:style w:type="character" w:styleId="Hyperlink">
    <w:name w:val="Hyperlink"/>
    <w:uiPriority w:val="99"/>
    <w:unhideWhenUsed/>
    <w:rsid w:val="00B32E5A"/>
    <w:rPr>
      <w:rFonts w:ascii="Calibri" w:hAnsi="Calibri"/>
      <w:color w:val="2A8AB3"/>
      <w:sz w:val="22"/>
      <w:u w:val="single"/>
    </w:rPr>
  </w:style>
  <w:style w:type="table" w:customStyle="1" w:styleId="Rastertabel41">
    <w:name w:val="Rastertabel 41"/>
    <w:basedOn w:val="Standaardtabel"/>
    <w:uiPriority w:val="49"/>
    <w:rsid w:val="006B59BD"/>
    <w:pPr>
      <w:spacing w:after="0" w:line="240" w:lineRule="auto"/>
      <w:jc w:val="center"/>
    </w:pPr>
    <w:rPr>
      <w:rFonts w:ascii="Flanders Art Serif" w:eastAsiaTheme="minorHAnsi" w:hAnsi="Flanders Art Serif" w:cstheme="minorBidi"/>
      <w:lang w:val="en-GB" w:bidi="ar-SA"/>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paragraph" w:customStyle="1" w:styleId="Tabelheader">
    <w:name w:val="Tabel header"/>
    <w:basedOn w:val="Standaard"/>
    <w:qFormat/>
    <w:rsid w:val="0082729B"/>
    <w:pPr>
      <w:tabs>
        <w:tab w:val="left" w:pos="3686"/>
      </w:tabs>
      <w:spacing w:after="0"/>
      <w:contextualSpacing/>
      <w:jc w:val="center"/>
    </w:pPr>
    <w:rPr>
      <w:rFonts w:eastAsiaTheme="minorHAnsi" w:cstheme="minorBidi"/>
      <w:bCs/>
      <w:color w:val="FFFFFF" w:themeColor="background1"/>
      <w:sz w:val="17"/>
      <w:szCs w:val="22"/>
      <w:lang w:eastAsia="en-US"/>
    </w:rPr>
  </w:style>
  <w:style w:type="paragraph" w:customStyle="1" w:styleId="Tabelinhoud">
    <w:name w:val="Tabel inhoud"/>
    <w:basedOn w:val="Standaard"/>
    <w:qFormat/>
    <w:rsid w:val="0082729B"/>
    <w:pPr>
      <w:tabs>
        <w:tab w:val="left" w:pos="3686"/>
      </w:tabs>
      <w:spacing w:after="0"/>
      <w:contextualSpacing/>
      <w:jc w:val="center"/>
    </w:pPr>
    <w:rPr>
      <w:rFonts w:eastAsiaTheme="minorHAnsi" w:cstheme="minorBidi"/>
      <w:bCs/>
      <w:color w:val="1C1A15" w:themeColor="background2" w:themeShade="1A"/>
      <w:sz w:val="17"/>
      <w:szCs w:val="17"/>
      <w:lang w:eastAsia="en-US"/>
    </w:rPr>
  </w:style>
  <w:style w:type="paragraph" w:styleId="Lijstalinea">
    <w:name w:val="List Paragraph"/>
    <w:basedOn w:val="Standaard"/>
    <w:uiPriority w:val="34"/>
    <w:qFormat/>
    <w:rsid w:val="00894ADA"/>
    <w:pPr>
      <w:spacing w:after="0"/>
      <w:ind w:left="720"/>
    </w:pPr>
    <w:rPr>
      <w:rFonts w:eastAsiaTheme="minorHAnsi"/>
      <w:szCs w:val="22"/>
      <w:lang w:eastAsia="en-US"/>
    </w:rPr>
  </w:style>
  <w:style w:type="table" w:customStyle="1" w:styleId="Tabelraster1">
    <w:name w:val="Tabelraster1"/>
    <w:basedOn w:val="Standaardtabel"/>
    <w:next w:val="Tabelraster"/>
    <w:rsid w:val="00894ADA"/>
    <w:pPr>
      <w:spacing w:after="0" w:line="240" w:lineRule="auto"/>
    </w:pPr>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596138"/>
    <w:rPr>
      <w:sz w:val="16"/>
      <w:szCs w:val="16"/>
    </w:rPr>
  </w:style>
  <w:style w:type="paragraph" w:styleId="Tekstopmerking">
    <w:name w:val="annotation text"/>
    <w:basedOn w:val="Standaard"/>
    <w:link w:val="TekstopmerkingChar"/>
    <w:uiPriority w:val="99"/>
    <w:semiHidden/>
    <w:unhideWhenUsed/>
    <w:rsid w:val="00596138"/>
    <w:rPr>
      <w:sz w:val="20"/>
    </w:rPr>
  </w:style>
  <w:style w:type="character" w:customStyle="1" w:styleId="TekstopmerkingChar">
    <w:name w:val="Tekst opmerking Char"/>
    <w:basedOn w:val="Standaardalinea-lettertype"/>
    <w:link w:val="Tekstopmerking"/>
    <w:uiPriority w:val="99"/>
    <w:semiHidden/>
    <w:rsid w:val="00596138"/>
    <w:rPr>
      <w:rFonts w:ascii="Calibri" w:hAnsi="Calibri" w:cs="Times New Roman"/>
      <w:sz w:val="20"/>
      <w:szCs w:val="20"/>
      <w:lang w:val="nl-BE" w:eastAsia="nl-BE" w:bidi="ar-SA"/>
    </w:rPr>
  </w:style>
  <w:style w:type="paragraph" w:styleId="Onderwerpvanopmerking">
    <w:name w:val="annotation subject"/>
    <w:basedOn w:val="Tekstopmerking"/>
    <w:next w:val="Tekstopmerking"/>
    <w:link w:val="OnderwerpvanopmerkingChar"/>
    <w:uiPriority w:val="99"/>
    <w:semiHidden/>
    <w:unhideWhenUsed/>
    <w:rsid w:val="00596138"/>
    <w:rPr>
      <w:b/>
      <w:bCs/>
    </w:rPr>
  </w:style>
  <w:style w:type="character" w:customStyle="1" w:styleId="OnderwerpvanopmerkingChar">
    <w:name w:val="Onderwerp van opmerking Char"/>
    <w:basedOn w:val="TekstopmerkingChar"/>
    <w:link w:val="Onderwerpvanopmerking"/>
    <w:uiPriority w:val="99"/>
    <w:semiHidden/>
    <w:rsid w:val="00596138"/>
    <w:rPr>
      <w:rFonts w:ascii="Calibri" w:hAnsi="Calibri" w:cs="Times New Roman"/>
      <w:b/>
      <w:bCs/>
      <w:sz w:val="20"/>
      <w:szCs w:val="20"/>
      <w:lang w:val="nl-BE" w:eastAsia="nl-B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07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vlaanderen.be/landbouw"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vlaanderen.be/landbouw"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Vlaamse Overheid Algemeen">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6f93748-2e9f-42ff-9a3b-2db68e429cfa">CSES6ZK4QH4Q-224-457</_dlc_DocId>
    <_dlc_DocIdUrl xmlns="e6f93748-2e9f-42ff-9a3b-2db68e429cfa">
      <Url>https://lvportaal/centrale/Communicatieoverlvmaterie/_layouts/15/DocIdRedir.aspx?ID=CSES6ZK4QH4Q-224-457</Url>
      <Description>CSES6ZK4QH4Q-224-457</Description>
    </_dlc_DocIdUrl>
    <LV_x0020_Beleidsthema xmlns="e6f93748-2e9f-42ff-9a3b-2db68e429cfa">Akkerbouw &amp; tuinbouw</LV_x0020_Beleidsthema>
    <Jaartal xmlns="e6f93748-2e9f-42ff-9a3b-2db68e429cfa">2017</Jaartal>
    <Publicatiedatum xmlns="81a3e5b7-dcfd-49b1-87d2-75e2955e3748">2017-06-26T22:00:00+00:00</Publicatiedatum>
    <IconOverlay xmlns="http://schemas.microsoft.com/sharepoint/v4" xsi:nil="true"/>
    <Inhoudelijk_x0020_expert xmlns="81a3e5b7-dcfd-49b1-87d2-75e2955e3748">
      <UserInfo>
        <DisplayName>Sebastiaan Philips</DisplayName>
        <AccountId>702</AccountId>
        <AccountType/>
      </UserInfo>
    </Inhoudelijk_x0020_expert>
    <LV_x0020_Afdeling xmlns="e6f93748-2e9f-42ff-9a3b-2db68e429cfa">AIS</LV_x0020_Afdeling>
    <Status xmlns="81a3e5b7-dcfd-49b1-87d2-75e2955e3748">Versie naar kabinet</Status>
    <Onderwerp xmlns="81a3e5b7-dcfd-49b1-87d2-75e2955e3748">Gevolgen van de droge weersomstandigheden</Onderwerp>
    <Vakblad xmlns="81a3e5b7-dcfd-49b1-87d2-75e2955e374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LV Persbericht" ma:contentTypeID="0x010100CE0A5C1A656178448B26500269A95ACF009347D711971A454D9DC78E7AD45DC5FD" ma:contentTypeVersion="24" ma:contentTypeDescription="Persbericht volgens de LV huisstijl" ma:contentTypeScope="" ma:versionID="7e616fd7ce1c8bc9292d57f5f89fc318">
  <xsd:schema xmlns:xsd="http://www.w3.org/2001/XMLSchema" xmlns:xs="http://www.w3.org/2001/XMLSchema" xmlns:p="http://schemas.microsoft.com/office/2006/metadata/properties" xmlns:ns2="e6f93748-2e9f-42ff-9a3b-2db68e429cfa" xmlns:ns3="81a3e5b7-dcfd-49b1-87d2-75e2955e3748" xmlns:ns4="http://schemas.microsoft.com/sharepoint/v4" targetNamespace="http://schemas.microsoft.com/office/2006/metadata/properties" ma:root="true" ma:fieldsID="0d9abf97f3cb12d5f60f6684fe2a2dc9" ns2:_="" ns3:_="" ns4:_="">
    <xsd:import namespace="e6f93748-2e9f-42ff-9a3b-2db68e429cfa"/>
    <xsd:import namespace="81a3e5b7-dcfd-49b1-87d2-75e2955e3748"/>
    <xsd:import namespace="http://schemas.microsoft.com/sharepoint/v4"/>
    <xsd:element name="properties">
      <xsd:complexType>
        <xsd:sequence>
          <xsd:element name="documentManagement">
            <xsd:complexType>
              <xsd:all>
                <xsd:element ref="ns2:LV_x0020_Afdeling" minOccurs="0"/>
                <xsd:element ref="ns2:LV_x0020_Beleidsthema" minOccurs="0"/>
                <xsd:element ref="ns2:Jaartal" minOccurs="0"/>
                <xsd:element ref="ns3:Publicatiedatum" minOccurs="0"/>
                <xsd:element ref="ns3:Status" minOccurs="0"/>
                <xsd:element ref="ns3:Onderwerp" minOccurs="0"/>
                <xsd:element ref="ns2:_dlc_DocId" minOccurs="0"/>
                <xsd:element ref="ns2:_dlc_DocIdUrl" minOccurs="0"/>
                <xsd:element ref="ns2:_dlc_DocIdPersistId" minOccurs="0"/>
                <xsd:element ref="ns4:IconOverlay" minOccurs="0"/>
                <xsd:element ref="ns3:Vakblad" minOccurs="0"/>
                <xsd:element ref="ns3:Inhoudelijk_x0020_exper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3748-2e9f-42ff-9a3b-2db68e429cfa" elementFormDefault="qualified">
    <xsd:import namespace="http://schemas.microsoft.com/office/2006/documentManagement/types"/>
    <xsd:import namespace="http://schemas.microsoft.com/office/infopath/2007/PartnerControls"/>
    <xsd:element name="LV_x0020_Afdeling" ma:index="8" nillable="true" ma:displayName="LV Afdeling" ma:default="ABCO" ma:format="Dropdown" ma:internalName="LV_x0020_Afdeling">
      <xsd:simpleType>
        <xsd:restriction base="dms:Choice">
          <xsd:enumeration value="ABCO"/>
          <xsd:enumeration value="ADO"/>
          <xsd:enumeration value="AIS"/>
          <xsd:enumeration value="AMS"/>
          <xsd:enumeration value="AOFC"/>
          <xsd:enumeration value="AOO"/>
          <xsd:enumeration value="AVDKP"/>
          <xsd:enumeration value="AVKD"/>
          <xsd:enumeration value="Staf SG"/>
        </xsd:restriction>
      </xsd:simpleType>
    </xsd:element>
    <xsd:element name="LV_x0020_Beleidsthema" ma:index="9" nillable="true" ma:displayName="LV Beleidsthema" ma:format="RadioButtons" ma:internalName="LV_x0020_Beleidsthema">
      <xsd:simpleType>
        <xsd:restriction base="dms:Choice">
          <xsd:enumeration value="Akkerbouw &amp; tuinbouw"/>
          <xsd:enumeration value="Bedrijfsvoering"/>
          <xsd:enumeration value="Beleid &amp; dienstverlening"/>
          <xsd:enumeration value="Biologische landbouw"/>
          <xsd:enumeration value="Onderzoek, studie, vorming &amp; voorlichting"/>
          <xsd:enumeration value="Premies &amp; subsidies"/>
          <xsd:enumeration value="Veeteelt &amp; zuivel"/>
          <xsd:enumeration value="Visserij"/>
        </xsd:restriction>
      </xsd:simpleType>
    </xsd:element>
    <xsd:element name="Jaartal" ma:index="10" nillable="true" ma:displayName="Jaartal" ma:default="2017" ma:description="Kies het jaartal" ma:format="Dropdown" ma:internalName="Jaartal">
      <xsd:simpleType>
        <xsd:restriction base="dms:Choice">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element name="_dlc_DocId" ma:index="15" nillable="true" ma:displayName="Waarde van de document-id" ma:description="De waarde van de document-id die aan dit item is toegewezen." ma:internalName="_dlc_DocId" ma:readOnly="true">
      <xsd:simpleType>
        <xsd:restriction base="dms:Text"/>
      </xsd:simpleType>
    </xsd:element>
    <xsd:element name="_dlc_DocIdUrl" ma:index="16"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1a3e5b7-dcfd-49b1-87d2-75e2955e3748" elementFormDefault="qualified">
    <xsd:import namespace="http://schemas.microsoft.com/office/2006/documentManagement/types"/>
    <xsd:import namespace="http://schemas.microsoft.com/office/infopath/2007/PartnerControls"/>
    <xsd:element name="Publicatiedatum" ma:index="11" nillable="true" ma:displayName="Publicatiedatum" ma:description="in deze kolom komt de gewenste publicatiedatum of de effectieve publicatiedatum" ma:format="DateOnly" ma:internalName="Publicatiedatum">
      <xsd:simpleType>
        <xsd:restriction base="dms:DateTime"/>
      </xsd:simpleType>
    </xsd:element>
    <xsd:element name="Status" ma:index="12" nillable="true" ma:displayName="Status" ma:default="Ontwerp door afdeling" ma:format="Dropdown" ma:internalName="Status">
      <xsd:simpleType>
        <xsd:restriction base="dms:Choice">
          <xsd:enumeration value="In opmaak"/>
          <xsd:enumeration value="Ontwerp door afdeling"/>
          <xsd:enumeration value="Revisie door communicatiedienst"/>
          <xsd:enumeration value="Versie ter goedkeuring van de afdeling"/>
          <xsd:enumeration value="Versie naar kabinet"/>
          <xsd:enumeration value="Versie van kabinet"/>
          <xsd:enumeration value="Ingehouden door kabinet"/>
          <xsd:enumeration value="Gepubliceerd door kabinet"/>
          <xsd:enumeration value="Versie gepubliceerd"/>
          <xsd:enumeration value="Versie verschenen in pers"/>
        </xsd:restriction>
      </xsd:simpleType>
    </xsd:element>
    <xsd:element name="Onderwerp" ma:index="13" nillable="true" ma:displayName="Onderwerp" ma:internalName="Onderwerp">
      <xsd:simpleType>
        <xsd:restriction base="dms:Text">
          <xsd:maxLength value="255"/>
        </xsd:restriction>
      </xsd:simpleType>
    </xsd:element>
    <xsd:element name="Vakblad" ma:index="19" nillable="true" ma:displayName="Vakblad" ma:format="RadioButtons" ma:internalName="Vakblad">
      <xsd:simpleType>
        <xsd:union memberTypes="dms:Text">
          <xsd:simpleType>
            <xsd:restriction base="dms:Choice">
              <xsd:enumeration value="VILT"/>
              <xsd:enumeration value="Landbouwleven"/>
              <xsd:enumeration value="Boer&amp;Tuinder"/>
              <xsd:enumeration value="Handel&amp;Techniek"/>
              <xsd:enumeration value="Drietandmagazine"/>
              <xsd:enumeration value="Management&amp;Techniek"/>
              <xsd:enumeration value="VAC Flash"/>
              <xsd:enumeration value="Boerderij"/>
            </xsd:restriction>
          </xsd:simpleType>
        </xsd:union>
      </xsd:simpleType>
    </xsd:element>
    <xsd:element name="Inhoudelijk_x0020_expert" ma:index="20" ma:displayName="Inhoudelijk expert" ma:list="UserInfo" ma:SharePointGroup="0" ma:internalName="Inhoudelijk_x0020_expert"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AC0056-C885-407D-9CEE-F202203D86A3}">
  <ds:schemaRefs>
    <ds:schemaRef ds:uri="http://schemas.microsoft.com/office/2006/metadata/properties"/>
    <ds:schemaRef ds:uri="http://schemas.microsoft.com/office/infopath/2007/PartnerControls"/>
    <ds:schemaRef ds:uri="e6f93748-2e9f-42ff-9a3b-2db68e429cfa"/>
    <ds:schemaRef ds:uri="81a3e5b7-dcfd-49b1-87d2-75e2955e3748"/>
    <ds:schemaRef ds:uri="http://schemas.microsoft.com/sharepoint/v4"/>
  </ds:schemaRefs>
</ds:datastoreItem>
</file>

<file path=customXml/itemProps2.xml><?xml version="1.0" encoding="utf-8"?>
<ds:datastoreItem xmlns:ds="http://schemas.openxmlformats.org/officeDocument/2006/customXml" ds:itemID="{96BB0E6C-CB2D-4192-95ED-637C21709C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3748-2e9f-42ff-9a3b-2db68e429cfa"/>
    <ds:schemaRef ds:uri="81a3e5b7-dcfd-49b1-87d2-75e2955e374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407636-3514-4016-95D0-E86EB8E0BB6C}">
  <ds:schemaRefs>
    <ds:schemaRef ds:uri="http://schemas.microsoft.com/sharepoint/events"/>
  </ds:schemaRefs>
</ds:datastoreItem>
</file>

<file path=customXml/itemProps4.xml><?xml version="1.0" encoding="utf-8"?>
<ds:datastoreItem xmlns:ds="http://schemas.openxmlformats.org/officeDocument/2006/customXml" ds:itemID="{EDD8DAFF-2820-494B-B426-0A1945E1B7A6}">
  <ds:schemaRefs>
    <ds:schemaRef ds:uri="http://schemas.microsoft.com/sharepoint/v3/contenttype/forms"/>
  </ds:schemaRefs>
</ds:datastoreItem>
</file>

<file path=customXml/itemProps5.xml><?xml version="1.0" encoding="utf-8"?>
<ds:datastoreItem xmlns:ds="http://schemas.openxmlformats.org/officeDocument/2006/customXml" ds:itemID="{A8E6C935-CD67-4C6A-AC69-33E9BC661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1972</Words>
  <Characters>10848</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Gevolgen droogte voor steunmaatregelen en mestbankverplichtingen</vt:lpstr>
    </vt:vector>
  </TitlesOfParts>
  <Company>Vlaamse Overheid</Company>
  <LinksUpToDate>false</LinksUpToDate>
  <CharactersWithSpaces>12795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Gevolgen droogte voor steunmaatregelen en mestbankverplichtingen</dc:title>
  <dc:creator>Tanja Hendrickx</dc:creator>
  <cp:lastModifiedBy>Bart Merckaert</cp:lastModifiedBy>
  <cp:revision>3</cp:revision>
  <cp:lastPrinted>2017-06-26T09:33:00Z</cp:lastPrinted>
  <dcterms:created xsi:type="dcterms:W3CDTF">2017-06-27T08:53:00Z</dcterms:created>
  <dcterms:modified xsi:type="dcterms:W3CDTF">2017-06-27T08:55:00Z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0x010100CE0A5C1A656178448B26500269A95ACF009347D711971A454D9DC78E7AD45DC5FD</vt:lpwstr>
  </property>
  <property fmtid="{D5CDD505-2E9C-101B-9397-08002B2CF9AE}" pid="3" name="_dlc_DocIdItemGuid">
    <vt:lpwstr>bdc9923d-23bb-4f71-9589-8cdfa40250c1</vt:lpwstr>
  </property>
</Properties>
</file>