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50D5E6" w14:textId="77777777" w:rsidR="00896DF5" w:rsidRDefault="00896DF5" w:rsidP="00896DF5">
      <w:pPr>
        <w:pStyle w:val="paragraph"/>
        <w:keepNext/>
        <w:textAlignment w:val="baseline"/>
      </w:pPr>
      <w:bookmarkStart w:id="0" w:name="_Hlk175463406"/>
      <w:r w:rsidRPr="00896DF5">
        <w:rPr>
          <w:rFonts w:ascii="Arial" w:hAnsi="Arial" w:cs="Arial"/>
          <w:b/>
          <w:bCs/>
          <w:noProof/>
          <w:sz w:val="27"/>
          <w:szCs w:val="27"/>
        </w:rPr>
        <w:drawing>
          <wp:inline distT="0" distB="0" distL="0" distR="0" wp14:anchorId="686CEADB" wp14:editId="48537FA4">
            <wp:extent cx="4999990" cy="3332480"/>
            <wp:effectExtent l="0" t="0" r="0" b="1270"/>
            <wp:docPr id="826493293" name="Picture 9">
              <a:extLst xmlns:a="http://schemas.openxmlformats.org/drawingml/2006/main">
                <a:ext uri="{FF2B5EF4-FFF2-40B4-BE49-F238E27FC236}">
                  <a16:creationId xmlns:a16="http://schemas.microsoft.com/office/drawing/2014/main" id="{EBF391B2-232A-45D8-8E66-1F7FE9927A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99990" cy="3332480"/>
                    </a:xfrm>
                    <a:prstGeom prst="rect">
                      <a:avLst/>
                    </a:prstGeom>
                    <a:noFill/>
                    <a:ln>
                      <a:noFill/>
                    </a:ln>
                  </pic:spPr>
                </pic:pic>
              </a:graphicData>
            </a:graphic>
          </wp:inline>
        </w:drawing>
      </w:r>
    </w:p>
    <w:p w14:paraId="1DD854E1" w14:textId="77777777" w:rsidR="005820E8" w:rsidRPr="00F74AEA" w:rsidRDefault="005820E8" w:rsidP="005820E8">
      <w:pPr>
        <w:pStyle w:val="Beschriftung"/>
        <w:jc w:val="center"/>
        <w:rPr>
          <w:rFonts w:ascii="Sennheiser Office" w:hAnsi="Sennheiser Office"/>
          <w:color w:val="auto"/>
          <w:sz w:val="16"/>
          <w:szCs w:val="16"/>
        </w:rPr>
      </w:pPr>
      <w:r w:rsidRPr="00F74AEA">
        <w:rPr>
          <w:rFonts w:ascii="Sennheiser Office" w:hAnsi="Sennheiser Office"/>
          <w:color w:val="auto"/>
          <w:sz w:val="16"/>
          <w:szCs w:val="16"/>
        </w:rPr>
        <w:t xml:space="preserve">Brandi Carlile </w:t>
      </w:r>
      <w:proofErr w:type="spellStart"/>
      <w:r w:rsidRPr="00F74AEA">
        <w:rPr>
          <w:rFonts w:ascii="Sennheiser Office" w:hAnsi="Sennheiser Office"/>
          <w:color w:val="auto"/>
          <w:sz w:val="16"/>
          <w:szCs w:val="16"/>
        </w:rPr>
        <w:t>performt</w:t>
      </w:r>
      <w:proofErr w:type="spellEnd"/>
      <w:r w:rsidRPr="00F74AEA">
        <w:rPr>
          <w:rFonts w:ascii="Sennheiser Office" w:hAnsi="Sennheiser Office"/>
          <w:color w:val="auto"/>
          <w:sz w:val="16"/>
          <w:szCs w:val="16"/>
        </w:rPr>
        <w:t xml:space="preserve"> „America the Beautiful” </w:t>
      </w:r>
      <w:proofErr w:type="spellStart"/>
      <w:r w:rsidRPr="00F74AEA">
        <w:rPr>
          <w:rFonts w:ascii="Sennheiser Office" w:hAnsi="Sennheiser Office"/>
          <w:color w:val="auto"/>
          <w:sz w:val="16"/>
          <w:szCs w:val="16"/>
        </w:rPr>
        <w:t>bei</w:t>
      </w:r>
      <w:proofErr w:type="spellEnd"/>
      <w:r w:rsidRPr="00F74AEA">
        <w:rPr>
          <w:rFonts w:ascii="Sennheiser Office" w:hAnsi="Sennheiser Office"/>
          <w:color w:val="auto"/>
          <w:sz w:val="16"/>
          <w:szCs w:val="16"/>
        </w:rPr>
        <w:t xml:space="preserve"> der </w:t>
      </w:r>
      <w:proofErr w:type="gramStart"/>
      <w:r w:rsidRPr="00F74AEA">
        <w:rPr>
          <w:rFonts w:ascii="Sennheiser Office" w:hAnsi="Sennheiser Office"/>
          <w:color w:val="auto"/>
          <w:sz w:val="16"/>
          <w:szCs w:val="16"/>
        </w:rPr>
        <w:t>Pre-Game-Show</w:t>
      </w:r>
      <w:proofErr w:type="gramEnd"/>
      <w:r w:rsidRPr="00F74AEA">
        <w:rPr>
          <w:rFonts w:ascii="Sennheiser Office" w:hAnsi="Sennheiser Office"/>
          <w:color w:val="auto"/>
          <w:sz w:val="16"/>
          <w:szCs w:val="16"/>
        </w:rPr>
        <w:t xml:space="preserve"> des Super Bowl LX.</w:t>
      </w:r>
    </w:p>
    <w:p w14:paraId="357AB424" w14:textId="4683DDE6" w:rsidR="00896DF5" w:rsidRPr="00F74AEA" w:rsidRDefault="00F74AEA" w:rsidP="00F74AEA">
      <w:pPr>
        <w:pStyle w:val="Beschriftung"/>
        <w:jc w:val="center"/>
        <w:rPr>
          <w:rFonts w:ascii="Sennheiser Office" w:eastAsia="Times New Roman" w:hAnsi="Sennheiser Office" w:cs="Arial"/>
          <w:b/>
          <w:bCs/>
          <w:color w:val="auto"/>
          <w:sz w:val="24"/>
          <w:szCs w:val="24"/>
          <w:lang w:val="de-DE"/>
        </w:rPr>
      </w:pPr>
      <w:r w:rsidRPr="00F74AEA">
        <w:rPr>
          <w:rFonts w:ascii="Sennheiser Office" w:hAnsi="Sennheiser Office"/>
          <w:color w:val="auto"/>
          <w:sz w:val="16"/>
          <w:szCs w:val="16"/>
          <w:lang w:val="de-DE"/>
        </w:rPr>
        <w:t xml:space="preserve">Foto: IMAGO / </w:t>
      </w:r>
      <w:proofErr w:type="spellStart"/>
      <w:r w:rsidRPr="00F74AEA">
        <w:rPr>
          <w:rFonts w:ascii="Sennheiser Office" w:hAnsi="Sennheiser Office"/>
          <w:color w:val="auto"/>
          <w:sz w:val="16"/>
          <w:szCs w:val="16"/>
          <w:lang w:val="de-DE"/>
        </w:rPr>
        <w:t>Imagn</w:t>
      </w:r>
      <w:proofErr w:type="spellEnd"/>
      <w:r w:rsidRPr="00F74AEA">
        <w:rPr>
          <w:rFonts w:ascii="Sennheiser Office" w:hAnsi="Sennheiser Office"/>
          <w:color w:val="auto"/>
          <w:sz w:val="16"/>
          <w:szCs w:val="16"/>
          <w:lang w:val="de-DE"/>
        </w:rPr>
        <w:t xml:space="preserve"> Images</w:t>
      </w:r>
    </w:p>
    <w:p w14:paraId="4C66BCEB" w14:textId="5067A69E" w:rsidR="008A5143" w:rsidRPr="00863E10" w:rsidRDefault="001F0117" w:rsidP="008A5143">
      <w:pPr>
        <w:pStyle w:val="paragraph"/>
        <w:textAlignment w:val="baseline"/>
        <w:rPr>
          <w:rFonts w:ascii="Sennheiser Office" w:eastAsia="Arial Unicode MS" w:hAnsi="Sennheiser Office"/>
          <w:color w:val="0095D5" w:themeColor="accent1"/>
          <w:sz w:val="36"/>
          <w:szCs w:val="36"/>
          <w:bdr w:val="nil"/>
          <w:lang w:val="de-DE" w:eastAsia="en-US"/>
        </w:rPr>
      </w:pPr>
      <w:r w:rsidRPr="00863E10">
        <w:rPr>
          <w:rFonts w:ascii="Sennheiser Office" w:eastAsia="Arial Unicode MS" w:hAnsi="Sennheiser Office"/>
          <w:color w:val="0095D5" w:themeColor="accent1"/>
          <w:sz w:val="36"/>
          <w:szCs w:val="36"/>
          <w:bdr w:val="nil"/>
          <w:lang w:val="de-DE" w:eastAsia="en-US"/>
        </w:rPr>
        <w:t xml:space="preserve">Super Bowl LX: </w:t>
      </w:r>
      <w:r w:rsidR="00563FA2">
        <w:rPr>
          <w:rFonts w:ascii="Sennheiser Office" w:eastAsia="Arial Unicode MS" w:hAnsi="Sennheiser Office"/>
          <w:color w:val="0095D5" w:themeColor="accent1"/>
          <w:sz w:val="36"/>
          <w:szCs w:val="36"/>
          <w:bdr w:val="nil"/>
          <w:lang w:val="de-DE" w:eastAsia="en-US"/>
        </w:rPr>
        <w:t>Der</w:t>
      </w:r>
      <w:r w:rsidR="00563FA2" w:rsidRPr="00863E10">
        <w:rPr>
          <w:rFonts w:ascii="Sennheiser Office" w:eastAsia="Arial Unicode MS" w:hAnsi="Sennheiser Office"/>
          <w:color w:val="0095D5" w:themeColor="accent1"/>
          <w:sz w:val="36"/>
          <w:szCs w:val="36"/>
          <w:bdr w:val="nil"/>
          <w:lang w:val="de-DE" w:eastAsia="en-US"/>
        </w:rPr>
        <w:t xml:space="preserve"> </w:t>
      </w:r>
      <w:proofErr w:type="spellStart"/>
      <w:r w:rsidRPr="00863E10">
        <w:rPr>
          <w:rFonts w:ascii="Sennheiser Office" w:eastAsia="Arial Unicode MS" w:hAnsi="Sennheiser Office"/>
          <w:color w:val="0095D5" w:themeColor="accent1"/>
          <w:sz w:val="36"/>
          <w:szCs w:val="36"/>
          <w:bdr w:val="nil"/>
          <w:lang w:val="de-DE" w:eastAsia="en-US"/>
        </w:rPr>
        <w:t>Spectera</w:t>
      </w:r>
      <w:proofErr w:type="spellEnd"/>
      <w:r w:rsidR="00F821CE" w:rsidRPr="00863E10">
        <w:rPr>
          <w:rFonts w:ascii="Sennheiser Office" w:eastAsia="Arial Unicode MS" w:hAnsi="Sennheiser Office"/>
          <w:color w:val="0095D5" w:themeColor="accent1"/>
          <w:sz w:val="36"/>
          <w:szCs w:val="36"/>
          <w:bdr w:val="nil"/>
          <w:lang w:val="de-DE" w:eastAsia="en-US"/>
        </w:rPr>
        <w:t xml:space="preserve"> </w:t>
      </w:r>
      <w:r w:rsidR="00563FA2">
        <w:rPr>
          <w:rFonts w:ascii="Sennheiser Office" w:eastAsia="Arial Unicode MS" w:hAnsi="Sennheiser Office"/>
          <w:color w:val="0095D5" w:themeColor="accent1"/>
          <w:sz w:val="36"/>
          <w:szCs w:val="36"/>
          <w:bdr w:val="nil"/>
          <w:lang w:val="de-DE" w:eastAsia="en-US"/>
        </w:rPr>
        <w:t>Handsender</w:t>
      </w:r>
      <w:r w:rsidR="00563FA2" w:rsidRPr="00863E10">
        <w:rPr>
          <w:rFonts w:ascii="Sennheiser Office" w:eastAsia="Arial Unicode MS" w:hAnsi="Sennheiser Office"/>
          <w:color w:val="0095D5" w:themeColor="accent1"/>
          <w:sz w:val="36"/>
          <w:szCs w:val="36"/>
          <w:bdr w:val="nil"/>
          <w:lang w:val="de-DE" w:eastAsia="en-US"/>
        </w:rPr>
        <w:t xml:space="preserve"> </w:t>
      </w:r>
      <w:r w:rsidRPr="00863E10">
        <w:rPr>
          <w:rFonts w:ascii="Sennheiser Office" w:eastAsia="Arial Unicode MS" w:hAnsi="Sennheiser Office"/>
          <w:color w:val="0095D5" w:themeColor="accent1"/>
          <w:sz w:val="36"/>
          <w:szCs w:val="36"/>
          <w:bdr w:val="nil"/>
          <w:lang w:val="de-DE" w:eastAsia="en-US"/>
        </w:rPr>
        <w:t xml:space="preserve">von Sennheiser feiert sein </w:t>
      </w:r>
      <w:r w:rsidR="00563FA2">
        <w:rPr>
          <w:rFonts w:ascii="Sennheiser Office" w:eastAsia="Arial Unicode MS" w:hAnsi="Sennheiser Office"/>
          <w:color w:val="0095D5" w:themeColor="accent1"/>
          <w:sz w:val="36"/>
          <w:szCs w:val="36"/>
          <w:bdr w:val="nil"/>
          <w:lang w:val="de-DE" w:eastAsia="en-US"/>
        </w:rPr>
        <w:t>Broadcast-</w:t>
      </w:r>
      <w:r w:rsidRPr="00863E10">
        <w:rPr>
          <w:rFonts w:ascii="Sennheiser Office" w:eastAsia="Arial Unicode MS" w:hAnsi="Sennheiser Office"/>
          <w:color w:val="0095D5" w:themeColor="accent1"/>
          <w:sz w:val="36"/>
          <w:szCs w:val="36"/>
          <w:bdr w:val="nil"/>
          <w:lang w:val="de-DE" w:eastAsia="en-US"/>
        </w:rPr>
        <w:t xml:space="preserve">Debüt </w:t>
      </w:r>
    </w:p>
    <w:p w14:paraId="36E990D1" w14:textId="55BC768D" w:rsidR="008A5143" w:rsidRPr="008A5143" w:rsidRDefault="008A5143" w:rsidP="008A5143">
      <w:pPr>
        <w:rPr>
          <w:rFonts w:ascii="Sennheiser Office" w:eastAsia="Sennheiser Office" w:hAnsi="Sennheiser Office" w:cs="Sennheiser Office"/>
          <w:b/>
          <w:i/>
          <w:color w:val="000000"/>
          <w:sz w:val="22"/>
          <w:szCs w:val="22"/>
          <w:lang w:val="de-DE" w:eastAsia="en-GB"/>
          <w14:textOutline w14:w="0" w14:cap="flat" w14:cmpd="sng" w14:algn="ctr">
            <w14:noFill/>
            <w14:prstDash w14:val="solid"/>
            <w14:bevel/>
          </w14:textOutline>
        </w:rPr>
      </w:pPr>
      <w:r w:rsidRPr="008A5143">
        <w:rPr>
          <w:rFonts w:ascii="Sennheiser Office" w:eastAsia="Sennheiser Office" w:hAnsi="Sennheiser Office" w:cs="Sennheiser Office"/>
          <w:b/>
          <w:bCs/>
          <w:i/>
          <w:iCs/>
          <w:color w:val="000000"/>
          <w:sz w:val="22"/>
          <w:szCs w:val="22"/>
          <w:lang w:val="de-DE" w:eastAsia="en-GB"/>
          <w14:textOutline w14:w="0" w14:cap="flat" w14:cmpd="sng" w14:algn="ctr">
            <w14:noFill/>
            <w14:prstDash w14:val="solid"/>
            <w14:bevel/>
          </w14:textOutline>
        </w:rPr>
        <w:t xml:space="preserve">Sennheiser </w:t>
      </w:r>
      <w:proofErr w:type="spellStart"/>
      <w:r w:rsidRPr="008A5143">
        <w:rPr>
          <w:rFonts w:ascii="Sennheiser Office" w:eastAsia="Sennheiser Office" w:hAnsi="Sennheiser Office" w:cs="Sennheiser Office"/>
          <w:b/>
          <w:bCs/>
          <w:i/>
          <w:iCs/>
          <w:color w:val="000000"/>
          <w:sz w:val="22"/>
          <w:szCs w:val="22"/>
          <w:lang w:val="de-DE" w:eastAsia="en-GB"/>
          <w14:textOutline w14:w="0" w14:cap="flat" w14:cmpd="sng" w14:algn="ctr">
            <w14:noFill/>
            <w14:prstDash w14:val="solid"/>
            <w14:bevel/>
          </w14:textOutline>
        </w:rPr>
        <w:t>Spectera</w:t>
      </w:r>
      <w:proofErr w:type="spellEnd"/>
      <w:r w:rsidRPr="008A5143">
        <w:rPr>
          <w:rFonts w:ascii="Sennheiser Office" w:eastAsia="Sennheiser Office" w:hAnsi="Sennheiser Office" w:cs="Sennheiser Office"/>
          <w:b/>
          <w:bCs/>
          <w:i/>
          <w:iCs/>
          <w:color w:val="000000"/>
          <w:sz w:val="22"/>
          <w:szCs w:val="22"/>
          <w:lang w:val="de-DE" w:eastAsia="en-GB"/>
          <w14:textOutline w14:w="0" w14:cap="flat" w14:cmpd="sng" w14:algn="ctr">
            <w14:noFill/>
            <w14:prstDash w14:val="solid"/>
            <w14:bevel/>
          </w14:textOutline>
        </w:rPr>
        <w:t xml:space="preserve"> setzt beim Auftritt von</w:t>
      </w:r>
      <w:r w:rsidR="00EC4FEA">
        <w:rPr>
          <w:rFonts w:ascii="Sennheiser Office" w:eastAsia="Sennheiser Office" w:hAnsi="Sennheiser Office" w:cs="Sennheiser Office"/>
          <w:b/>
          <w:bCs/>
          <w:i/>
          <w:iCs/>
          <w:color w:val="000000"/>
          <w:sz w:val="22"/>
          <w:szCs w:val="22"/>
          <w:lang w:val="de-DE" w:eastAsia="en-GB"/>
          <w14:textOutline w14:w="0" w14:cap="flat" w14:cmpd="sng" w14:algn="ctr">
            <w14:noFill/>
            <w14:prstDash w14:val="solid"/>
            <w14:bevel/>
          </w14:textOutline>
        </w:rPr>
        <w:t xml:space="preserve"> Singer-Songwriterin</w:t>
      </w:r>
      <w:r w:rsidRPr="008A5143">
        <w:rPr>
          <w:rFonts w:ascii="Sennheiser Office" w:eastAsia="Sennheiser Office" w:hAnsi="Sennheiser Office" w:cs="Sennheiser Office"/>
          <w:b/>
          <w:bCs/>
          <w:i/>
          <w:iCs/>
          <w:color w:val="000000"/>
          <w:sz w:val="22"/>
          <w:szCs w:val="22"/>
          <w:lang w:val="de-DE" w:eastAsia="en-GB"/>
          <w14:textOutline w14:w="0" w14:cap="flat" w14:cmpd="sng" w14:algn="ctr">
            <w14:noFill/>
            <w14:prstDash w14:val="solid"/>
            <w14:bevel/>
          </w14:textOutline>
        </w:rPr>
        <w:t xml:space="preserve"> Brandi Carlile neue Maßstäbe im Bereich der drahtlosen Audiotechnik, während das Digital 6000-System die Auftritte von Lady Gaga und Ricky Martin verlässlich unterstützt</w:t>
      </w:r>
    </w:p>
    <w:p w14:paraId="59C3ACE1" w14:textId="77777777" w:rsidR="008A5143" w:rsidRPr="008A5143" w:rsidRDefault="008A5143" w:rsidP="006158FD">
      <w:pPr>
        <w:rPr>
          <w:rFonts w:ascii="Sennheiser Office" w:eastAsia="Sennheiser Office" w:hAnsi="Sennheiser Office" w:cs="Sennheiser Office"/>
          <w:b/>
          <w:i/>
          <w:color w:val="000000"/>
          <w:sz w:val="22"/>
          <w:szCs w:val="22"/>
          <w:lang w:val="de-DE" w:eastAsia="en-GB"/>
          <w14:textOutline w14:w="0" w14:cap="flat" w14:cmpd="sng" w14:algn="ctr">
            <w14:noFill/>
            <w14:prstDash w14:val="solid"/>
            <w14:bevel/>
          </w14:textOutline>
        </w:rPr>
      </w:pPr>
    </w:p>
    <w:p w14:paraId="7EFE7A0E" w14:textId="77777777" w:rsidR="000A310F" w:rsidRPr="008A5143" w:rsidRDefault="000A310F" w:rsidP="008671C8">
      <w:pPr>
        <w:spacing w:line="360" w:lineRule="auto"/>
        <w:rPr>
          <w:rFonts w:ascii="Sennheiser Office" w:eastAsia="Sennheiser Office" w:hAnsi="Sennheiser Office" w:cs="Sennheiser Office"/>
          <w:b/>
          <w:bCs/>
          <w:i/>
          <w:iCs/>
          <w:color w:val="000000"/>
          <w:sz w:val="22"/>
          <w:szCs w:val="22"/>
          <w:u w:color="000000"/>
          <w:lang w:val="de-DE" w:eastAsia="en-GB"/>
          <w14:textOutline w14:w="0" w14:cap="flat" w14:cmpd="sng" w14:algn="ctr">
            <w14:noFill/>
            <w14:prstDash w14:val="solid"/>
            <w14:bevel/>
          </w14:textOutline>
        </w:rPr>
      </w:pPr>
    </w:p>
    <w:p w14:paraId="0C592AAD" w14:textId="01C59B2A" w:rsidR="004617A3" w:rsidRPr="004617A3" w:rsidRDefault="009D2BA8" w:rsidP="004617A3">
      <w:pPr>
        <w:spacing w:line="360" w:lineRule="auto"/>
        <w:rPr>
          <w:rFonts w:ascii="Sennheiser Office" w:hAnsi="Sennheiser Office" w:cs="Calibri"/>
          <w:b/>
          <w:bCs/>
          <w:sz w:val="20"/>
          <w:szCs w:val="20"/>
          <w:lang w:val="de-DE"/>
        </w:rPr>
      </w:pPr>
      <w:r w:rsidRPr="00AF0CB2">
        <w:rPr>
          <w:rStyle w:val="normaltextrun"/>
          <w:rFonts w:ascii="Sennheiser Office" w:hAnsi="Sennheiser Office" w:cs="Segoe UI"/>
          <w:b/>
          <w:bCs/>
          <w:color w:val="000000" w:themeColor="text1"/>
          <w:sz w:val="20"/>
          <w:szCs w:val="20"/>
          <w:lang w:val="de-DE"/>
        </w:rPr>
        <w:t xml:space="preserve">San Francisco, </w:t>
      </w:r>
      <w:r w:rsidR="00061A2F">
        <w:rPr>
          <w:rStyle w:val="normaltextrun"/>
          <w:rFonts w:ascii="Sennheiser Office" w:hAnsi="Sennheiser Office" w:cs="Segoe UI"/>
          <w:b/>
          <w:bCs/>
          <w:color w:val="000000" w:themeColor="text1"/>
          <w:sz w:val="20"/>
          <w:szCs w:val="20"/>
          <w:lang w:val="de-DE"/>
        </w:rPr>
        <w:t xml:space="preserve">Kalifornien, </w:t>
      </w:r>
      <w:r w:rsidR="001E54C1">
        <w:rPr>
          <w:rStyle w:val="normaltextrun"/>
          <w:rFonts w:ascii="Sennheiser Office" w:hAnsi="Sennheiser Office" w:cs="Segoe UI"/>
          <w:b/>
          <w:bCs/>
          <w:color w:val="000000" w:themeColor="text1"/>
          <w:sz w:val="20"/>
          <w:szCs w:val="20"/>
          <w:lang w:val="de-DE"/>
        </w:rPr>
        <w:t>2. März</w:t>
      </w:r>
      <w:r w:rsidR="00061A2F">
        <w:rPr>
          <w:rStyle w:val="normaltextrun"/>
          <w:rFonts w:ascii="Sennheiser Office" w:hAnsi="Sennheiser Office" w:cs="Segoe UI"/>
          <w:b/>
          <w:bCs/>
          <w:color w:val="000000" w:themeColor="text1"/>
          <w:sz w:val="20"/>
          <w:szCs w:val="20"/>
          <w:lang w:val="de-DE"/>
        </w:rPr>
        <w:t xml:space="preserve"> 2026</w:t>
      </w:r>
      <w:r w:rsidR="771B4998" w:rsidRPr="00AF0CB2">
        <w:rPr>
          <w:rStyle w:val="normaltextrun"/>
          <w:rFonts w:ascii="Sennheiser Office" w:hAnsi="Sennheiser Office" w:cs="Segoe UI"/>
          <w:b/>
          <w:bCs/>
          <w:color w:val="000000" w:themeColor="text1"/>
          <w:sz w:val="20"/>
          <w:szCs w:val="20"/>
          <w:lang w:val="de-DE"/>
        </w:rPr>
        <w:t xml:space="preserve"> </w:t>
      </w:r>
      <w:r w:rsidR="00A16861" w:rsidRPr="00AF0CB2">
        <w:rPr>
          <w:rStyle w:val="normaltextrun"/>
          <w:rFonts w:ascii="Sennheiser Office" w:hAnsi="Sennheiser Office" w:cs="Segoe UI"/>
          <w:b/>
          <w:bCs/>
          <w:color w:val="000000" w:themeColor="text1"/>
          <w:sz w:val="20"/>
          <w:szCs w:val="20"/>
          <w:lang w:val="de-DE"/>
        </w:rPr>
        <w:t>—</w:t>
      </w:r>
      <w:r w:rsidR="00AF0CB2">
        <w:rPr>
          <w:rFonts w:ascii="Sennheiser Office" w:hAnsi="Sennheiser Office" w:cs="Calibri"/>
          <w:b/>
          <w:bCs/>
          <w:sz w:val="20"/>
          <w:szCs w:val="20"/>
          <w:lang w:val="de-DE"/>
        </w:rPr>
        <w:t xml:space="preserve"> </w:t>
      </w:r>
      <w:r w:rsidR="004617A3" w:rsidRPr="004617A3">
        <w:rPr>
          <w:rFonts w:ascii="Sennheiser Office" w:hAnsi="Sennheiser Office" w:cs="Calibri"/>
          <w:b/>
          <w:bCs/>
          <w:sz w:val="20"/>
          <w:szCs w:val="20"/>
          <w:lang w:val="de-DE"/>
        </w:rPr>
        <w:t xml:space="preserve">Als die Seattle Seahawks und die New England Patriots </w:t>
      </w:r>
      <w:r w:rsidR="007228C7" w:rsidRPr="00061A2F">
        <w:rPr>
          <w:rFonts w:ascii="Sennheiser Office" w:hAnsi="Sennheiser Office" w:cs="Calibri"/>
          <w:b/>
          <w:bCs/>
          <w:sz w:val="20"/>
          <w:szCs w:val="20"/>
          <w:lang w:val="de-DE"/>
        </w:rPr>
        <w:t>beim</w:t>
      </w:r>
      <w:r w:rsidR="00AB0FC2" w:rsidRPr="00061A2F">
        <w:rPr>
          <w:rFonts w:ascii="Sennheiser Office" w:hAnsi="Sennheiser Office" w:cs="Calibri"/>
          <w:b/>
          <w:bCs/>
          <w:sz w:val="20"/>
          <w:szCs w:val="20"/>
          <w:lang w:val="de-DE"/>
        </w:rPr>
        <w:t xml:space="preserve"> Super Bowl </w:t>
      </w:r>
      <w:r w:rsidR="001E7590" w:rsidRPr="00061A2F">
        <w:rPr>
          <w:rFonts w:ascii="Sennheiser Office" w:hAnsi="Sennheiser Office" w:cs="Calibri"/>
          <w:b/>
          <w:bCs/>
          <w:sz w:val="20"/>
          <w:szCs w:val="20"/>
          <w:lang w:val="de-DE"/>
        </w:rPr>
        <w:t xml:space="preserve">LX </w:t>
      </w:r>
      <w:r w:rsidR="00AB0FC2" w:rsidRPr="00061A2F">
        <w:rPr>
          <w:rFonts w:ascii="Sennheiser Office" w:hAnsi="Sennheiser Office" w:cs="Calibri"/>
          <w:b/>
          <w:bCs/>
          <w:sz w:val="20"/>
          <w:szCs w:val="20"/>
          <w:lang w:val="de-DE"/>
        </w:rPr>
        <w:t xml:space="preserve">aufeinandertrafen, </w:t>
      </w:r>
      <w:r w:rsidR="004617A3" w:rsidRPr="004617A3">
        <w:rPr>
          <w:rFonts w:ascii="Sennheiser Office" w:hAnsi="Sennheiser Office" w:cs="Calibri"/>
          <w:b/>
          <w:bCs/>
          <w:sz w:val="20"/>
          <w:szCs w:val="20"/>
          <w:lang w:val="de-DE"/>
        </w:rPr>
        <w:t>spielten die drahtlosen</w:t>
      </w:r>
      <w:r w:rsidR="00AB0FC2" w:rsidRPr="00061A2F">
        <w:rPr>
          <w:rFonts w:ascii="Sennheiser Office" w:hAnsi="Sennheiser Office" w:cs="Calibri"/>
          <w:b/>
          <w:bCs/>
          <w:sz w:val="20"/>
          <w:szCs w:val="20"/>
          <w:lang w:val="de-DE"/>
        </w:rPr>
        <w:t xml:space="preserve"> Audio-</w:t>
      </w:r>
      <w:r w:rsidR="004617A3" w:rsidRPr="004617A3">
        <w:rPr>
          <w:rFonts w:ascii="Sennheiser Office" w:hAnsi="Sennheiser Office" w:cs="Calibri"/>
          <w:b/>
          <w:bCs/>
          <w:sz w:val="20"/>
          <w:szCs w:val="20"/>
          <w:lang w:val="de-DE"/>
        </w:rPr>
        <w:t>Lösungen von Sennheiser eine entscheidende Rolle</w:t>
      </w:r>
      <w:r w:rsidR="004074D7" w:rsidRPr="00061A2F">
        <w:rPr>
          <w:rFonts w:ascii="Sennheiser Office" w:hAnsi="Sennheiser Office" w:cs="Calibri"/>
          <w:b/>
          <w:bCs/>
          <w:sz w:val="20"/>
          <w:szCs w:val="20"/>
          <w:lang w:val="de-DE"/>
        </w:rPr>
        <w:t xml:space="preserve">. </w:t>
      </w:r>
      <w:r w:rsidR="001E7590" w:rsidRPr="00061A2F">
        <w:rPr>
          <w:rFonts w:ascii="Sennheiser Office" w:hAnsi="Sennheiser Office" w:cs="Calibri"/>
          <w:b/>
          <w:bCs/>
          <w:sz w:val="20"/>
          <w:szCs w:val="20"/>
          <w:lang w:val="de-DE"/>
        </w:rPr>
        <w:t>Sie</w:t>
      </w:r>
      <w:r w:rsidR="0058093F" w:rsidRPr="00061A2F">
        <w:rPr>
          <w:rFonts w:ascii="Sennheiser Office" w:hAnsi="Sennheiser Office" w:cs="Calibri"/>
          <w:b/>
          <w:bCs/>
          <w:sz w:val="20"/>
          <w:szCs w:val="20"/>
          <w:lang w:val="de-DE"/>
        </w:rPr>
        <w:t xml:space="preserve"> legten die Grundlage für einen makellosen Live-Sound während der gesamten Übertagung. </w:t>
      </w:r>
      <w:r w:rsidR="004617A3" w:rsidRPr="004617A3">
        <w:rPr>
          <w:rFonts w:ascii="Sennheiser Office" w:hAnsi="Sennheiser Office" w:cs="Calibri"/>
          <w:b/>
          <w:bCs/>
          <w:sz w:val="20"/>
          <w:szCs w:val="20"/>
          <w:lang w:val="de-DE"/>
        </w:rPr>
        <w:t>Brandi Carliles kraftvolle Interpretation von „</w:t>
      </w:r>
      <w:proofErr w:type="spellStart"/>
      <w:r w:rsidR="004617A3" w:rsidRPr="004617A3">
        <w:rPr>
          <w:rFonts w:ascii="Sennheiser Office" w:hAnsi="Sennheiser Office" w:cs="Calibri"/>
          <w:b/>
          <w:bCs/>
          <w:sz w:val="20"/>
          <w:szCs w:val="20"/>
          <w:lang w:val="de-DE"/>
        </w:rPr>
        <w:t>America</w:t>
      </w:r>
      <w:proofErr w:type="spellEnd"/>
      <w:r w:rsidR="004617A3" w:rsidRPr="004617A3">
        <w:rPr>
          <w:rFonts w:ascii="Sennheiser Office" w:hAnsi="Sennheiser Office" w:cs="Calibri"/>
          <w:b/>
          <w:bCs/>
          <w:sz w:val="20"/>
          <w:szCs w:val="20"/>
          <w:lang w:val="de-DE"/>
        </w:rPr>
        <w:t xml:space="preserve"> </w:t>
      </w:r>
      <w:proofErr w:type="spellStart"/>
      <w:r w:rsidR="004617A3" w:rsidRPr="004617A3">
        <w:rPr>
          <w:rFonts w:ascii="Sennheiser Office" w:hAnsi="Sennheiser Office" w:cs="Calibri"/>
          <w:b/>
          <w:bCs/>
          <w:sz w:val="20"/>
          <w:szCs w:val="20"/>
          <w:lang w:val="de-DE"/>
        </w:rPr>
        <w:t>the</w:t>
      </w:r>
      <w:proofErr w:type="spellEnd"/>
      <w:r w:rsidR="004617A3" w:rsidRPr="004617A3">
        <w:rPr>
          <w:rFonts w:ascii="Sennheiser Office" w:hAnsi="Sennheiser Office" w:cs="Calibri"/>
          <w:b/>
          <w:bCs/>
          <w:sz w:val="20"/>
          <w:szCs w:val="20"/>
          <w:lang w:val="de-DE"/>
        </w:rPr>
        <w:t xml:space="preserve"> Beautiful“ während der Pre-Game-Show markierte das </w:t>
      </w:r>
      <w:r w:rsidR="00ED325A" w:rsidRPr="00061A2F">
        <w:rPr>
          <w:rFonts w:ascii="Sennheiser Office" w:hAnsi="Sennheiser Office" w:cs="Calibri"/>
          <w:b/>
          <w:bCs/>
          <w:sz w:val="20"/>
          <w:szCs w:val="20"/>
          <w:lang w:val="de-DE"/>
        </w:rPr>
        <w:t>fulminante</w:t>
      </w:r>
      <w:r w:rsidR="004617A3" w:rsidRPr="004617A3">
        <w:rPr>
          <w:rFonts w:ascii="Sennheiser Office" w:hAnsi="Sennheiser Office" w:cs="Calibri"/>
          <w:b/>
          <w:bCs/>
          <w:sz w:val="20"/>
          <w:szCs w:val="20"/>
          <w:lang w:val="de-DE"/>
        </w:rPr>
        <w:t xml:space="preserve"> </w:t>
      </w:r>
      <w:r w:rsidR="00C42B53">
        <w:rPr>
          <w:rFonts w:ascii="Sennheiser Office" w:hAnsi="Sennheiser Office" w:cs="Calibri"/>
          <w:b/>
          <w:bCs/>
          <w:sz w:val="20"/>
          <w:szCs w:val="20"/>
          <w:lang w:val="de-DE"/>
        </w:rPr>
        <w:t>Broadcast-</w:t>
      </w:r>
      <w:r w:rsidR="004617A3" w:rsidRPr="004617A3">
        <w:rPr>
          <w:rFonts w:ascii="Sennheiser Office" w:hAnsi="Sennheiser Office" w:cs="Calibri"/>
          <w:b/>
          <w:bCs/>
          <w:sz w:val="20"/>
          <w:szCs w:val="20"/>
          <w:lang w:val="de-DE"/>
        </w:rPr>
        <w:t xml:space="preserve">Debüt eines Prototyps des </w:t>
      </w:r>
      <w:proofErr w:type="spellStart"/>
      <w:r w:rsidR="004617A3" w:rsidRPr="004617A3">
        <w:rPr>
          <w:rFonts w:ascii="Sennheiser Office" w:hAnsi="Sennheiser Office" w:cs="Calibri"/>
          <w:b/>
          <w:bCs/>
          <w:sz w:val="20"/>
          <w:szCs w:val="20"/>
          <w:lang w:val="de-DE"/>
        </w:rPr>
        <w:t>Spectera</w:t>
      </w:r>
      <w:proofErr w:type="spellEnd"/>
      <w:r w:rsidR="004617A3" w:rsidRPr="004617A3">
        <w:rPr>
          <w:rFonts w:ascii="Sennheiser Office" w:hAnsi="Sennheiser Office" w:cs="Calibri"/>
          <w:b/>
          <w:bCs/>
          <w:sz w:val="20"/>
          <w:szCs w:val="20"/>
          <w:lang w:val="de-DE"/>
        </w:rPr>
        <w:t xml:space="preserve"> SKM-</w:t>
      </w:r>
      <w:r w:rsidR="00C42B53" w:rsidRPr="004617A3">
        <w:rPr>
          <w:rFonts w:ascii="Sennheiser Office" w:hAnsi="Sennheiser Office" w:cs="Calibri"/>
          <w:b/>
          <w:bCs/>
          <w:sz w:val="20"/>
          <w:szCs w:val="20"/>
          <w:lang w:val="de-DE"/>
        </w:rPr>
        <w:t>Hand</w:t>
      </w:r>
      <w:r w:rsidR="00C42B53">
        <w:rPr>
          <w:rFonts w:ascii="Sennheiser Office" w:hAnsi="Sennheiser Office" w:cs="Calibri"/>
          <w:b/>
          <w:bCs/>
          <w:sz w:val="20"/>
          <w:szCs w:val="20"/>
          <w:lang w:val="de-DE"/>
        </w:rPr>
        <w:t>senders</w:t>
      </w:r>
      <w:r w:rsidR="004617A3" w:rsidRPr="004617A3">
        <w:rPr>
          <w:rFonts w:ascii="Sennheiser Office" w:hAnsi="Sennheiser Office" w:cs="Calibri"/>
          <w:b/>
          <w:bCs/>
          <w:sz w:val="20"/>
          <w:szCs w:val="20"/>
          <w:lang w:val="de-DE"/>
        </w:rPr>
        <w:t xml:space="preserve">, während die Apple Music Halftime Show </w:t>
      </w:r>
      <w:r w:rsidR="002F6705" w:rsidRPr="004617A3">
        <w:rPr>
          <w:rFonts w:ascii="Sennheiser Office" w:hAnsi="Sennheiser Office" w:cs="Calibri"/>
          <w:b/>
          <w:bCs/>
          <w:sz w:val="20"/>
          <w:szCs w:val="20"/>
          <w:lang w:val="de-DE"/>
        </w:rPr>
        <w:t xml:space="preserve">unvergessliche Gastauftritte </w:t>
      </w:r>
      <w:r w:rsidR="002F6705" w:rsidRPr="00061A2F">
        <w:rPr>
          <w:rFonts w:ascii="Sennheiser Office" w:hAnsi="Sennheiser Office" w:cs="Calibri"/>
          <w:b/>
          <w:bCs/>
          <w:sz w:val="20"/>
          <w:szCs w:val="20"/>
          <w:lang w:val="de-DE"/>
        </w:rPr>
        <w:t>von</w:t>
      </w:r>
      <w:r w:rsidR="004617A3" w:rsidRPr="004617A3">
        <w:rPr>
          <w:rFonts w:ascii="Sennheiser Office" w:hAnsi="Sennheiser Office" w:cs="Calibri"/>
          <w:b/>
          <w:bCs/>
          <w:sz w:val="20"/>
          <w:szCs w:val="20"/>
          <w:lang w:val="de-DE"/>
        </w:rPr>
        <w:t xml:space="preserve"> Lady Gaga und Ricky Martin </w:t>
      </w:r>
      <w:r w:rsidR="002F6705" w:rsidRPr="00061A2F">
        <w:rPr>
          <w:rFonts w:ascii="Sennheiser Office" w:hAnsi="Sennheiser Office" w:cs="Calibri"/>
          <w:b/>
          <w:bCs/>
          <w:sz w:val="20"/>
          <w:szCs w:val="20"/>
          <w:lang w:val="de-DE"/>
        </w:rPr>
        <w:t>bereithielt, die auf d</w:t>
      </w:r>
      <w:r w:rsidR="00AF0CB2" w:rsidRPr="00061A2F">
        <w:rPr>
          <w:rFonts w:ascii="Sennheiser Office" w:hAnsi="Sennheiser Office" w:cs="Calibri"/>
          <w:b/>
          <w:bCs/>
          <w:sz w:val="20"/>
          <w:szCs w:val="20"/>
          <w:lang w:val="de-DE"/>
        </w:rPr>
        <w:t xml:space="preserve">ie bewährte Qualität des </w:t>
      </w:r>
      <w:r w:rsidR="004617A3" w:rsidRPr="004617A3">
        <w:rPr>
          <w:rFonts w:ascii="Sennheiser Office" w:hAnsi="Sennheiser Office" w:cs="Calibri"/>
          <w:b/>
          <w:bCs/>
          <w:sz w:val="20"/>
          <w:szCs w:val="20"/>
          <w:lang w:val="de-DE"/>
        </w:rPr>
        <w:t>Sennheiser Digital 6000</w:t>
      </w:r>
      <w:r w:rsidR="00AF0CB2" w:rsidRPr="00061A2F">
        <w:rPr>
          <w:rFonts w:ascii="Sennheiser Office" w:hAnsi="Sennheiser Office" w:cs="Calibri"/>
          <w:b/>
          <w:bCs/>
          <w:sz w:val="20"/>
          <w:szCs w:val="20"/>
          <w:lang w:val="de-DE"/>
        </w:rPr>
        <w:t xml:space="preserve"> Systems </w:t>
      </w:r>
      <w:r w:rsidR="00BB0A31">
        <w:rPr>
          <w:rFonts w:ascii="Sennheiser Office" w:hAnsi="Sennheiser Office" w:cs="Calibri"/>
          <w:b/>
          <w:bCs/>
          <w:sz w:val="20"/>
          <w:szCs w:val="20"/>
          <w:lang w:val="de-DE"/>
        </w:rPr>
        <w:t>setzten</w:t>
      </w:r>
      <w:r w:rsidR="004617A3" w:rsidRPr="004617A3">
        <w:rPr>
          <w:rFonts w:ascii="Sennheiser Office" w:hAnsi="Sennheiser Office" w:cs="Calibri"/>
          <w:b/>
          <w:bCs/>
          <w:sz w:val="20"/>
          <w:szCs w:val="20"/>
          <w:lang w:val="de-DE"/>
        </w:rPr>
        <w:t>.</w:t>
      </w:r>
    </w:p>
    <w:p w14:paraId="71F8F254" w14:textId="77777777" w:rsidR="006632D6" w:rsidRPr="00BB0A31" w:rsidRDefault="006632D6" w:rsidP="000979FC">
      <w:pPr>
        <w:spacing w:line="360" w:lineRule="auto"/>
        <w:rPr>
          <w:rFonts w:ascii="Sennheiser Office" w:hAnsi="Sennheiser Office" w:cs="Calibri"/>
          <w:sz w:val="20"/>
          <w:szCs w:val="20"/>
          <w:lang w:val="de-DE"/>
        </w:rPr>
      </w:pPr>
    </w:p>
    <w:p w14:paraId="72A0701F" w14:textId="3CDCDFC8" w:rsidR="00487686" w:rsidRPr="00487686" w:rsidRDefault="006632D6" w:rsidP="00487686">
      <w:pPr>
        <w:spacing w:line="360" w:lineRule="auto"/>
        <w:rPr>
          <w:rFonts w:ascii="Sennheiser Office" w:hAnsi="Sennheiser Office" w:cs="Calibri"/>
          <w:sz w:val="20"/>
          <w:szCs w:val="20"/>
          <w:lang w:val="de-DE"/>
        </w:rPr>
      </w:pPr>
      <w:proofErr w:type="spellStart"/>
      <w:r w:rsidRPr="006632D6">
        <w:rPr>
          <w:rFonts w:ascii="Sennheiser Office" w:hAnsi="Sennheiser Office" w:cs="Calibri"/>
          <w:sz w:val="20"/>
          <w:szCs w:val="20"/>
          <w:lang w:val="de-DE"/>
        </w:rPr>
        <w:lastRenderedPageBreak/>
        <w:t>Spectera</w:t>
      </w:r>
      <w:proofErr w:type="spellEnd"/>
      <w:r w:rsidRPr="006632D6">
        <w:rPr>
          <w:rFonts w:ascii="Sennheiser Office" w:hAnsi="Sennheiser Office" w:cs="Calibri"/>
          <w:sz w:val="20"/>
          <w:szCs w:val="20"/>
          <w:lang w:val="de-DE"/>
        </w:rPr>
        <w:t xml:space="preserve"> ist </w:t>
      </w:r>
      <w:r w:rsidR="00487686" w:rsidRPr="00487686">
        <w:rPr>
          <w:rFonts w:ascii="Sennheiser Office" w:hAnsi="Sennheiser Office" w:cs="Calibri"/>
          <w:sz w:val="20"/>
          <w:szCs w:val="20"/>
          <w:lang w:val="de-DE"/>
        </w:rPr>
        <w:t>das weltweit erste bidirektionale drahtlose Breitband</w:t>
      </w:r>
      <w:r w:rsidR="00487686" w:rsidRPr="00487686">
        <w:rPr>
          <w:rFonts w:ascii="Sennheiser Office" w:hAnsi="Sennheiser Office" w:cs="Calibri"/>
          <w:sz w:val="20"/>
          <w:szCs w:val="20"/>
          <w:lang w:val="de-DE"/>
        </w:rPr>
        <w:noBreakHyphen/>
      </w:r>
      <w:proofErr w:type="spellStart"/>
      <w:r w:rsidR="00487686" w:rsidRPr="00487686">
        <w:rPr>
          <w:rFonts w:ascii="Sennheiser Office" w:hAnsi="Sennheiser Office" w:cs="Calibri"/>
          <w:sz w:val="20"/>
          <w:szCs w:val="20"/>
          <w:lang w:val="de-DE"/>
        </w:rPr>
        <w:t>Ecosystem</w:t>
      </w:r>
      <w:proofErr w:type="spellEnd"/>
    </w:p>
    <w:p w14:paraId="4115CD2B" w14:textId="729C08B8" w:rsidR="006632D6" w:rsidRPr="006632D6" w:rsidRDefault="006632D6" w:rsidP="006632D6">
      <w:pPr>
        <w:spacing w:line="360" w:lineRule="auto"/>
        <w:rPr>
          <w:rFonts w:ascii="Sennheiser Office" w:hAnsi="Sennheiser Office" w:cs="Calibri"/>
          <w:sz w:val="20"/>
          <w:szCs w:val="20"/>
          <w:lang w:val="de-DE"/>
        </w:rPr>
      </w:pPr>
      <w:r w:rsidRPr="006632D6">
        <w:rPr>
          <w:rFonts w:ascii="Sennheiser Office" w:hAnsi="Sennheiser Office" w:cs="Calibri"/>
          <w:sz w:val="20"/>
          <w:szCs w:val="20"/>
          <w:lang w:val="de-DE"/>
        </w:rPr>
        <w:t xml:space="preserve">, </w:t>
      </w:r>
      <w:proofErr w:type="gramStart"/>
      <w:r w:rsidRPr="006632D6">
        <w:rPr>
          <w:rFonts w:ascii="Sennheiser Office" w:hAnsi="Sennheiser Office" w:cs="Calibri"/>
          <w:sz w:val="20"/>
          <w:szCs w:val="20"/>
          <w:lang w:val="de-DE"/>
        </w:rPr>
        <w:t>das</w:t>
      </w:r>
      <w:proofErr w:type="gramEnd"/>
      <w:r w:rsidRPr="006632D6">
        <w:rPr>
          <w:rFonts w:ascii="Sennheiser Office" w:hAnsi="Sennheiser Office" w:cs="Calibri"/>
          <w:sz w:val="20"/>
          <w:szCs w:val="20"/>
          <w:lang w:val="de-DE"/>
        </w:rPr>
        <w:t xml:space="preserve"> die zeitgleiche Audioübertragung, Systemsteuerung und Überwachung innerhalb eines einzigen HF-Kanals ermöglicht. Bis zu 64 Kanäle (32 Eingänge/32 Ausgänge) können gleichzeitig innerhalb einer einzigen Rack-Einheit übertragen, überwacht und gesteuert werden, was die HF-Komplexität erheblich </w:t>
      </w:r>
      <w:proofErr w:type="gramStart"/>
      <w:r w:rsidRPr="006632D6">
        <w:rPr>
          <w:rFonts w:ascii="Sennheiser Office" w:hAnsi="Sennheiser Office" w:cs="Calibri"/>
          <w:sz w:val="20"/>
          <w:szCs w:val="20"/>
          <w:lang w:val="de-DE"/>
        </w:rPr>
        <w:t>reduziert</w:t>
      </w:r>
      <w:proofErr w:type="gramEnd"/>
      <w:r w:rsidRPr="006632D6">
        <w:rPr>
          <w:rFonts w:ascii="Sennheiser Office" w:hAnsi="Sennheiser Office" w:cs="Calibri"/>
          <w:sz w:val="20"/>
          <w:szCs w:val="20"/>
          <w:lang w:val="de-DE"/>
        </w:rPr>
        <w:t xml:space="preserve"> und die Stabilität verbessert.</w:t>
      </w:r>
    </w:p>
    <w:p w14:paraId="7C6CC3A2" w14:textId="77777777" w:rsidR="006632D6" w:rsidRPr="006632D6" w:rsidRDefault="006632D6" w:rsidP="006632D6">
      <w:pPr>
        <w:spacing w:line="360" w:lineRule="auto"/>
        <w:rPr>
          <w:rFonts w:ascii="Sennheiser Office" w:hAnsi="Sennheiser Office" w:cs="Calibri"/>
          <w:sz w:val="20"/>
          <w:szCs w:val="20"/>
          <w:lang w:val="de-DE"/>
        </w:rPr>
      </w:pPr>
    </w:p>
    <w:p w14:paraId="1176C286" w14:textId="012F8AA4" w:rsidR="006632D6" w:rsidRPr="006632D6" w:rsidRDefault="00B50E42" w:rsidP="000979FC">
      <w:pPr>
        <w:spacing w:line="360" w:lineRule="auto"/>
        <w:rPr>
          <w:rFonts w:ascii="Sennheiser Office" w:hAnsi="Sennheiser Office" w:cs="Calibri"/>
          <w:sz w:val="20"/>
          <w:szCs w:val="20"/>
          <w:lang w:val="de-DE"/>
        </w:rPr>
      </w:pPr>
      <w:r w:rsidRPr="006632D6">
        <w:rPr>
          <w:rFonts w:ascii="Sennheiser Office" w:hAnsi="Sennheiser Office" w:cs="Calibri"/>
          <w:sz w:val="20"/>
          <w:szCs w:val="20"/>
          <w:lang w:val="de-DE"/>
        </w:rPr>
        <w:t>Carlile</w:t>
      </w:r>
      <w:r>
        <w:rPr>
          <w:rFonts w:ascii="Sennheiser Office" w:hAnsi="Sennheiser Office" w:cs="Calibri"/>
          <w:sz w:val="20"/>
          <w:szCs w:val="20"/>
          <w:lang w:val="de-DE"/>
        </w:rPr>
        <w:t xml:space="preserve"> nutzte für ihren</w:t>
      </w:r>
      <w:r w:rsidRPr="006632D6">
        <w:rPr>
          <w:rFonts w:ascii="Sennheiser Office" w:hAnsi="Sennheiser Office" w:cs="Calibri"/>
          <w:sz w:val="20"/>
          <w:szCs w:val="20"/>
          <w:lang w:val="de-DE"/>
        </w:rPr>
        <w:t xml:space="preserve"> </w:t>
      </w:r>
      <w:proofErr w:type="gramStart"/>
      <w:r w:rsidR="006632D6" w:rsidRPr="006632D6">
        <w:rPr>
          <w:rFonts w:ascii="Sennheiser Office" w:hAnsi="Sennheiser Office" w:cs="Calibri"/>
          <w:sz w:val="20"/>
          <w:szCs w:val="20"/>
          <w:lang w:val="de-DE"/>
        </w:rPr>
        <w:t xml:space="preserve">Auftritt </w:t>
      </w:r>
      <w:r w:rsidR="00BA0ECF" w:rsidRPr="00BA0ECF">
        <w:rPr>
          <w:rFonts w:ascii="Sennheiser Office" w:hAnsi="Sennheiser Office" w:cs="Calibri"/>
          <w:sz w:val="20"/>
          <w:szCs w:val="20"/>
          <w:lang w:val="de-DE"/>
        </w:rPr>
        <w:t xml:space="preserve"> </w:t>
      </w:r>
      <w:r w:rsidR="00BA0ECF" w:rsidRPr="006632D6">
        <w:rPr>
          <w:rFonts w:ascii="Sennheiser Office" w:hAnsi="Sennheiser Office" w:cs="Calibri"/>
          <w:sz w:val="20"/>
          <w:szCs w:val="20"/>
          <w:lang w:val="de-DE"/>
        </w:rPr>
        <w:t>eine</w:t>
      </w:r>
      <w:proofErr w:type="gramEnd"/>
      <w:r w:rsidR="00BA0ECF" w:rsidRPr="006632D6">
        <w:rPr>
          <w:rFonts w:ascii="Sennheiser Office" w:hAnsi="Sennheiser Office" w:cs="Calibri"/>
          <w:sz w:val="20"/>
          <w:szCs w:val="20"/>
          <w:lang w:val="de-DE"/>
        </w:rPr>
        <w:t xml:space="preserve"> Neumann KK 205-Mikrofonkapsel</w:t>
      </w:r>
      <w:r w:rsidR="00BA0ECF">
        <w:rPr>
          <w:rFonts w:ascii="Sennheiser Office" w:hAnsi="Sennheiser Office" w:cs="Calibri"/>
          <w:sz w:val="20"/>
          <w:szCs w:val="20"/>
          <w:lang w:val="de-DE"/>
        </w:rPr>
        <w:t xml:space="preserve"> und </w:t>
      </w:r>
      <w:r>
        <w:rPr>
          <w:rFonts w:ascii="Sennheiser Office" w:hAnsi="Sennheiser Office" w:cs="Calibri"/>
          <w:sz w:val="20"/>
          <w:szCs w:val="20"/>
          <w:lang w:val="de-DE"/>
        </w:rPr>
        <w:t>einen</w:t>
      </w:r>
      <w:r w:rsidR="006632D6" w:rsidRPr="006632D6">
        <w:rPr>
          <w:rFonts w:ascii="Sennheiser Office" w:hAnsi="Sennheiser Office" w:cs="Calibri"/>
          <w:sz w:val="20"/>
          <w:szCs w:val="20"/>
          <w:lang w:val="de-DE"/>
        </w:rPr>
        <w:t xml:space="preserve"> speziell angefertigten goldenen </w:t>
      </w:r>
      <w:proofErr w:type="spellStart"/>
      <w:r w:rsidR="00072A7F">
        <w:rPr>
          <w:rFonts w:ascii="Sennheiser Office" w:hAnsi="Sennheiser Office" w:cs="Calibri"/>
          <w:sz w:val="20"/>
          <w:szCs w:val="20"/>
          <w:lang w:val="de-DE"/>
        </w:rPr>
        <w:t>Prototyop</w:t>
      </w:r>
      <w:proofErr w:type="spellEnd"/>
      <w:r w:rsidR="00072A7F">
        <w:rPr>
          <w:rFonts w:ascii="Sennheiser Office" w:hAnsi="Sennheiser Office" w:cs="Calibri"/>
          <w:sz w:val="20"/>
          <w:szCs w:val="20"/>
          <w:lang w:val="de-DE"/>
        </w:rPr>
        <w:t xml:space="preserve"> des </w:t>
      </w:r>
      <w:proofErr w:type="spellStart"/>
      <w:r w:rsidR="006632D6" w:rsidRPr="006632D6">
        <w:rPr>
          <w:rFonts w:ascii="Sennheiser Office" w:hAnsi="Sennheiser Office" w:cs="Calibri"/>
          <w:sz w:val="20"/>
          <w:szCs w:val="20"/>
          <w:lang w:val="de-DE"/>
        </w:rPr>
        <w:t>Spectera</w:t>
      </w:r>
      <w:proofErr w:type="spellEnd"/>
      <w:r w:rsidR="006632D6" w:rsidRPr="006632D6">
        <w:rPr>
          <w:rFonts w:ascii="Sennheiser Office" w:hAnsi="Sennheiser Office" w:cs="Calibri"/>
          <w:sz w:val="20"/>
          <w:szCs w:val="20"/>
          <w:lang w:val="de-DE"/>
        </w:rPr>
        <w:t xml:space="preserve"> SKM-Hand</w:t>
      </w:r>
      <w:r w:rsidR="00072A7F">
        <w:rPr>
          <w:rFonts w:ascii="Sennheiser Office" w:hAnsi="Sennheiser Office" w:cs="Calibri"/>
          <w:sz w:val="20"/>
          <w:szCs w:val="20"/>
          <w:lang w:val="de-DE"/>
        </w:rPr>
        <w:t>senders</w:t>
      </w:r>
      <w:proofErr w:type="gramStart"/>
      <w:r w:rsidR="009850D9">
        <w:rPr>
          <w:rFonts w:ascii="Sennheiser Office" w:hAnsi="Sennheiser Office" w:cs="Calibri"/>
          <w:sz w:val="20"/>
          <w:szCs w:val="20"/>
          <w:lang w:val="de-DE"/>
        </w:rPr>
        <w:t>,</w:t>
      </w:r>
      <w:r w:rsidR="006632D6" w:rsidRPr="006632D6">
        <w:rPr>
          <w:rFonts w:ascii="Sennheiser Office" w:hAnsi="Sennheiser Office" w:cs="Calibri"/>
          <w:sz w:val="20"/>
          <w:szCs w:val="20"/>
          <w:lang w:val="de-DE"/>
        </w:rPr>
        <w:t xml:space="preserve"> ,</w:t>
      </w:r>
      <w:proofErr w:type="gramEnd"/>
      <w:r w:rsidR="006632D6" w:rsidRPr="006632D6">
        <w:rPr>
          <w:rFonts w:ascii="Sennheiser Office" w:hAnsi="Sennheiser Office" w:cs="Calibri"/>
          <w:sz w:val="20"/>
          <w:szCs w:val="20"/>
          <w:lang w:val="de-DE"/>
        </w:rPr>
        <w:t xml:space="preserve"> mit einer unübertroffenen Latenz von </w:t>
      </w:r>
      <w:r w:rsidR="00570F85">
        <w:rPr>
          <w:rFonts w:ascii="Sennheiser Office" w:hAnsi="Sennheiser Office" w:cs="Calibri"/>
          <w:sz w:val="20"/>
          <w:szCs w:val="20"/>
          <w:lang w:val="de-DE"/>
        </w:rPr>
        <w:t>einer</w:t>
      </w:r>
      <w:r w:rsidR="006632D6" w:rsidRPr="006632D6">
        <w:rPr>
          <w:rFonts w:ascii="Sennheiser Office" w:hAnsi="Sennheiser Office" w:cs="Calibri"/>
          <w:sz w:val="20"/>
          <w:szCs w:val="20"/>
          <w:lang w:val="de-DE"/>
        </w:rPr>
        <w:t xml:space="preserve"> Millisekunde und einer Audioauflösung von 96 Kilohertz. Die </w:t>
      </w:r>
      <w:proofErr w:type="gramStart"/>
      <w:r w:rsidR="006632D6" w:rsidRPr="006632D6">
        <w:rPr>
          <w:rFonts w:ascii="Sennheiser Office" w:hAnsi="Sennheiser Office" w:cs="Calibri"/>
          <w:sz w:val="20"/>
          <w:szCs w:val="20"/>
          <w:lang w:val="de-DE"/>
        </w:rPr>
        <w:t>extrem niedrige</w:t>
      </w:r>
      <w:proofErr w:type="gramEnd"/>
      <w:r w:rsidR="006632D6" w:rsidRPr="006632D6">
        <w:rPr>
          <w:rFonts w:ascii="Sennheiser Office" w:hAnsi="Sennheiser Office" w:cs="Calibri"/>
          <w:sz w:val="20"/>
          <w:szCs w:val="20"/>
          <w:lang w:val="de-DE"/>
        </w:rPr>
        <w:t xml:space="preserve"> Latenz und der hochauflösende Signalweg des </w:t>
      </w:r>
      <w:proofErr w:type="spellStart"/>
      <w:r w:rsidR="006632D6" w:rsidRPr="006632D6">
        <w:rPr>
          <w:rFonts w:ascii="Sennheiser Office" w:hAnsi="Sennheiser Office" w:cs="Calibri"/>
          <w:sz w:val="20"/>
          <w:szCs w:val="20"/>
          <w:lang w:val="de-DE"/>
        </w:rPr>
        <w:t>Spectera</w:t>
      </w:r>
      <w:proofErr w:type="spellEnd"/>
      <w:r w:rsidR="006632D6" w:rsidRPr="006632D6">
        <w:rPr>
          <w:rFonts w:ascii="Sennheiser Office" w:hAnsi="Sennheiser Office" w:cs="Calibri"/>
          <w:sz w:val="20"/>
          <w:szCs w:val="20"/>
          <w:lang w:val="de-DE"/>
        </w:rPr>
        <w:t xml:space="preserve">-Systems sorgten für außergewöhnliche Stimmklarheit und </w:t>
      </w:r>
      <w:r w:rsidR="009652B7">
        <w:rPr>
          <w:rFonts w:ascii="Sennheiser Office" w:hAnsi="Sennheiser Office" w:cs="Calibri"/>
          <w:sz w:val="20"/>
          <w:szCs w:val="20"/>
          <w:lang w:val="de-DE"/>
        </w:rPr>
        <w:t>Unmittelbarkeit</w:t>
      </w:r>
      <w:r w:rsidR="006632D6" w:rsidRPr="006632D6">
        <w:rPr>
          <w:rFonts w:ascii="Sennheiser Office" w:hAnsi="Sennheiser Office" w:cs="Calibri"/>
          <w:sz w:val="20"/>
          <w:szCs w:val="20"/>
          <w:lang w:val="de-DE"/>
        </w:rPr>
        <w:t xml:space="preserve">, die sowohl im Stadion als auch </w:t>
      </w:r>
      <w:r w:rsidR="00C84F46">
        <w:rPr>
          <w:rFonts w:ascii="Sennheiser Office" w:hAnsi="Sennheiser Office" w:cs="Calibri"/>
          <w:sz w:val="20"/>
          <w:szCs w:val="20"/>
          <w:lang w:val="de-DE"/>
        </w:rPr>
        <w:t>zuhause vor dem TV-Gerät</w:t>
      </w:r>
      <w:r w:rsidR="006632D6" w:rsidRPr="006632D6">
        <w:rPr>
          <w:rFonts w:ascii="Sennheiser Office" w:hAnsi="Sennheiser Office" w:cs="Calibri"/>
          <w:sz w:val="20"/>
          <w:szCs w:val="20"/>
          <w:lang w:val="de-DE"/>
        </w:rPr>
        <w:t xml:space="preserve"> zu hören waren. </w:t>
      </w:r>
    </w:p>
    <w:p w14:paraId="74CD636E" w14:textId="77777777" w:rsidR="0039638B" w:rsidRPr="006632D6" w:rsidRDefault="0039638B" w:rsidP="000979FC">
      <w:pPr>
        <w:spacing w:line="360" w:lineRule="auto"/>
        <w:rPr>
          <w:rFonts w:ascii="Sennheiser Office" w:hAnsi="Sennheiser Office" w:cs="Calibri"/>
          <w:sz w:val="20"/>
          <w:szCs w:val="20"/>
          <w:lang w:val="de-DE"/>
        </w:rPr>
      </w:pPr>
    </w:p>
    <w:p w14:paraId="46F5444C" w14:textId="77777777" w:rsidR="0039638B" w:rsidRDefault="0039638B" w:rsidP="0039638B">
      <w:pPr>
        <w:keepNext/>
        <w:spacing w:line="360" w:lineRule="auto"/>
      </w:pPr>
      <w:r w:rsidRPr="0039638B">
        <w:rPr>
          <w:rFonts w:ascii="Sennheiser Office" w:hAnsi="Sennheiser Office" w:cs="Calibri"/>
          <w:noProof/>
          <w:sz w:val="20"/>
          <w:szCs w:val="20"/>
        </w:rPr>
        <w:drawing>
          <wp:inline distT="0" distB="0" distL="0" distR="0" wp14:anchorId="10F46E7B" wp14:editId="39EB92C6">
            <wp:extent cx="4999990" cy="2812415"/>
            <wp:effectExtent l="0" t="0" r="0" b="6985"/>
            <wp:docPr id="2080322377" name="Picture 5">
              <a:extLst xmlns:a="http://schemas.openxmlformats.org/drawingml/2006/main">
                <a:ext uri="{FF2B5EF4-FFF2-40B4-BE49-F238E27FC236}">
                  <a16:creationId xmlns:a16="http://schemas.microsoft.com/office/drawing/2014/main" id="{BD636515-8E4E-4EF9-A5B7-68C6B4AE28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9990" cy="2812415"/>
                    </a:xfrm>
                    <a:prstGeom prst="rect">
                      <a:avLst/>
                    </a:prstGeom>
                    <a:noFill/>
                    <a:ln>
                      <a:noFill/>
                    </a:ln>
                  </pic:spPr>
                </pic:pic>
              </a:graphicData>
            </a:graphic>
          </wp:inline>
        </w:drawing>
      </w:r>
    </w:p>
    <w:p w14:paraId="0C3F1158" w14:textId="0B6DAB4A" w:rsidR="0039638B" w:rsidRPr="00D039E2" w:rsidRDefault="00AA0B4D" w:rsidP="00F521B2">
      <w:pPr>
        <w:pStyle w:val="Beschriftung"/>
        <w:jc w:val="center"/>
        <w:rPr>
          <w:rFonts w:ascii="Sennheiser Office" w:hAnsi="Sennheiser Office" w:cs="Calibri"/>
          <w:color w:val="auto"/>
          <w:sz w:val="16"/>
          <w:szCs w:val="16"/>
          <w:lang w:val="de-DE"/>
        </w:rPr>
      </w:pPr>
      <w:r w:rsidRPr="00D039E2">
        <w:rPr>
          <w:rFonts w:ascii="Sennheiser Office" w:hAnsi="Sennheiser Office"/>
          <w:color w:val="auto"/>
          <w:sz w:val="16"/>
          <w:szCs w:val="16"/>
          <w:lang w:val="de-DE"/>
        </w:rPr>
        <w:t xml:space="preserve">Brandi Carliles goldfarbener </w:t>
      </w:r>
      <w:proofErr w:type="spellStart"/>
      <w:r w:rsidRPr="00D039E2">
        <w:rPr>
          <w:rFonts w:ascii="Sennheiser Office" w:hAnsi="Sennheiser Office"/>
          <w:color w:val="auto"/>
          <w:sz w:val="16"/>
          <w:szCs w:val="16"/>
          <w:lang w:val="de-DE"/>
        </w:rPr>
        <w:t>Spectera</w:t>
      </w:r>
      <w:proofErr w:type="spellEnd"/>
      <w:r w:rsidRPr="00D039E2">
        <w:rPr>
          <w:rFonts w:ascii="Sennheiser Office" w:hAnsi="Sennheiser Office"/>
          <w:color w:val="auto"/>
          <w:sz w:val="16"/>
          <w:szCs w:val="16"/>
          <w:lang w:val="de-DE"/>
        </w:rPr>
        <w:t xml:space="preserve"> SKM Handsender mit Neumann KK 205 Mikrofonkapsel. Foto: Greg Simon</w:t>
      </w:r>
    </w:p>
    <w:p w14:paraId="46C8C85B" w14:textId="77777777" w:rsidR="00D07C63" w:rsidRPr="00D039E2" w:rsidRDefault="00D07C63" w:rsidP="004A51E5">
      <w:pPr>
        <w:spacing w:line="360" w:lineRule="auto"/>
        <w:rPr>
          <w:rFonts w:ascii="Sennheiser Office" w:hAnsi="Sennheiser Office" w:cs="Calibri"/>
          <w:sz w:val="20"/>
          <w:szCs w:val="20"/>
          <w:lang w:val="de-DE"/>
        </w:rPr>
      </w:pPr>
    </w:p>
    <w:p w14:paraId="3431BEC8" w14:textId="5ACDB7C6" w:rsidR="00D07C63" w:rsidRDefault="00D07C63" w:rsidP="00D07C63">
      <w:pPr>
        <w:spacing w:line="360" w:lineRule="auto"/>
        <w:rPr>
          <w:rFonts w:ascii="Sennheiser Office" w:hAnsi="Sennheiser Office" w:cs="Calibri"/>
          <w:sz w:val="20"/>
          <w:szCs w:val="20"/>
          <w:lang w:val="de-DE"/>
        </w:rPr>
      </w:pPr>
      <w:r w:rsidRPr="00D07C63">
        <w:rPr>
          <w:rFonts w:ascii="Sennheiser Office" w:hAnsi="Sennheiser Office" w:cs="Calibri"/>
          <w:sz w:val="20"/>
          <w:szCs w:val="20"/>
          <w:lang w:val="de-DE"/>
        </w:rPr>
        <w:t xml:space="preserve">Die mit Stars gespickte Halbzeitshow, die von Bad Bunny angeführt wurde, bot Gastauftritte von Lady Gaga und Ricky Martin, die jeweils speziell angefertigte Sennheiser Digital 6000 Handsender verwendeten – Gaga einen weißen und Martin einen silbernen. Ihre drahtlosen Mikrofone lieferten die Konsistenz, Transparenz und Zuverlässigkeit, auf die sich Top-Künstler*innen auf den größten Bühnen der Welt verlassen. </w:t>
      </w:r>
    </w:p>
    <w:p w14:paraId="3367B6EC" w14:textId="77777777" w:rsidR="00E17F85" w:rsidRPr="00D07C63" w:rsidRDefault="00E17F85" w:rsidP="00D07C63">
      <w:pPr>
        <w:spacing w:line="360" w:lineRule="auto"/>
        <w:rPr>
          <w:rFonts w:ascii="Sennheiser Office" w:hAnsi="Sennheiser Office" w:cs="Calibri"/>
          <w:sz w:val="20"/>
          <w:szCs w:val="20"/>
          <w:lang w:val="de-DE"/>
        </w:rPr>
      </w:pPr>
    </w:p>
    <w:p w14:paraId="6C187F7B" w14:textId="31C93572" w:rsidR="00D07C63" w:rsidRPr="00D07C63" w:rsidRDefault="00D07C63" w:rsidP="00D07C63">
      <w:pPr>
        <w:spacing w:line="360" w:lineRule="auto"/>
        <w:rPr>
          <w:rFonts w:ascii="Sennheiser Office" w:hAnsi="Sennheiser Office" w:cs="Calibri"/>
          <w:sz w:val="20"/>
          <w:szCs w:val="20"/>
          <w:lang w:val="de-DE"/>
        </w:rPr>
      </w:pPr>
      <w:r w:rsidRPr="00D07C63">
        <w:rPr>
          <w:rFonts w:ascii="Sennheiser Office" w:hAnsi="Sennheiser Office" w:cs="Calibri"/>
          <w:sz w:val="20"/>
          <w:szCs w:val="20"/>
          <w:lang w:val="de-DE"/>
        </w:rPr>
        <w:lastRenderedPageBreak/>
        <w:t xml:space="preserve">Während der gesamten Veranstaltung wurden sieben drahtlose Mikrofone von Sennheiser und neun Stereo-In-Ear-Systeme mit insgesamt nur 6 MHz HF-Spektrum </w:t>
      </w:r>
      <w:r w:rsidR="009E3718">
        <w:rPr>
          <w:rFonts w:ascii="Sennheiser Office" w:hAnsi="Sennheiser Office" w:cs="Calibri"/>
          <w:sz w:val="20"/>
          <w:szCs w:val="20"/>
          <w:lang w:val="de-DE"/>
        </w:rPr>
        <w:t>genutzt</w:t>
      </w:r>
      <w:r w:rsidRPr="00D07C63">
        <w:rPr>
          <w:rFonts w:ascii="Sennheiser Office" w:hAnsi="Sennheiser Office" w:cs="Calibri"/>
          <w:sz w:val="20"/>
          <w:szCs w:val="20"/>
          <w:lang w:val="de-DE"/>
        </w:rPr>
        <w:t xml:space="preserve">, was die außergewöhnliche Spektraleffizienz von </w:t>
      </w:r>
      <w:proofErr w:type="spellStart"/>
      <w:r w:rsidRPr="00D07C63">
        <w:rPr>
          <w:rFonts w:ascii="Sennheiser Office" w:hAnsi="Sennheiser Office" w:cs="Calibri"/>
          <w:sz w:val="20"/>
          <w:szCs w:val="20"/>
          <w:lang w:val="de-DE"/>
        </w:rPr>
        <w:t>Spectera</w:t>
      </w:r>
      <w:proofErr w:type="spellEnd"/>
      <w:r w:rsidRPr="00D07C63">
        <w:rPr>
          <w:rFonts w:ascii="Sennheiser Office" w:hAnsi="Sennheiser Office" w:cs="Calibri"/>
          <w:sz w:val="20"/>
          <w:szCs w:val="20"/>
          <w:lang w:val="de-DE"/>
        </w:rPr>
        <w:t xml:space="preserve"> und Digital 6000 in einer der am stärksten frequentierten HF-Umgebungen für Live-Audio unterstreicht. Jerry Streeter, Monitor-Ingenieur für Brandi Carlile, berichtet: „Die Klarheit und Stabilität waren wirklich beeindruckend. Es gibt keine hörbare Kompression, die Höhen bleiben gleichmäßig und die In-</w:t>
      </w:r>
      <w:proofErr w:type="spellStart"/>
      <w:r w:rsidRPr="00D07C63">
        <w:rPr>
          <w:rFonts w:ascii="Sennheiser Office" w:hAnsi="Sennheiser Office" w:cs="Calibri"/>
          <w:sz w:val="20"/>
          <w:szCs w:val="20"/>
          <w:lang w:val="de-DE"/>
        </w:rPr>
        <w:t>Ears</w:t>
      </w:r>
      <w:proofErr w:type="spellEnd"/>
      <w:r w:rsidRPr="00D07C63">
        <w:rPr>
          <w:rFonts w:ascii="Sennheiser Office" w:hAnsi="Sennheiser Office" w:cs="Calibri"/>
          <w:sz w:val="20"/>
          <w:szCs w:val="20"/>
          <w:lang w:val="de-DE"/>
        </w:rPr>
        <w:t xml:space="preserve"> klingen unglaublich offen. Aus HF-</w:t>
      </w:r>
      <w:proofErr w:type="gramStart"/>
      <w:r w:rsidRPr="00D07C63">
        <w:rPr>
          <w:rFonts w:ascii="Sennheiser Office" w:hAnsi="Sennheiser Office" w:cs="Calibri"/>
          <w:sz w:val="20"/>
          <w:szCs w:val="20"/>
          <w:lang w:val="de-DE"/>
        </w:rPr>
        <w:t xml:space="preserve">Sicht </w:t>
      </w:r>
      <w:r w:rsidR="006D5C0B">
        <w:rPr>
          <w:rFonts w:ascii="Sennheiser Office" w:hAnsi="Sennheiser Office" w:cs="Calibri"/>
          <w:sz w:val="20"/>
          <w:szCs w:val="20"/>
          <w:lang w:val="de-DE"/>
        </w:rPr>
        <w:t xml:space="preserve"> ist</w:t>
      </w:r>
      <w:proofErr w:type="gramEnd"/>
      <w:r w:rsidR="006D5C0B">
        <w:rPr>
          <w:rFonts w:ascii="Sennheiser Office" w:hAnsi="Sennheiser Office" w:cs="Calibri"/>
          <w:sz w:val="20"/>
          <w:szCs w:val="20"/>
          <w:lang w:val="de-DE"/>
        </w:rPr>
        <w:t xml:space="preserve"> es ein Gamer-</w:t>
      </w:r>
      <w:proofErr w:type="spellStart"/>
      <w:r w:rsidR="006D5C0B">
        <w:rPr>
          <w:rFonts w:ascii="Sennheiser Office" w:hAnsi="Sennheiser Office" w:cs="Calibri"/>
          <w:sz w:val="20"/>
          <w:szCs w:val="20"/>
          <w:lang w:val="de-DE"/>
        </w:rPr>
        <w:t>Changer</w:t>
      </w:r>
      <w:proofErr w:type="spellEnd"/>
      <w:r w:rsidRPr="00D07C63">
        <w:rPr>
          <w:rFonts w:ascii="Sennheiser Office" w:hAnsi="Sennheiser Office" w:cs="Calibri"/>
          <w:sz w:val="20"/>
          <w:szCs w:val="20"/>
          <w:lang w:val="de-DE"/>
        </w:rPr>
        <w:t xml:space="preserve">, </w:t>
      </w:r>
      <w:r w:rsidR="007A0ECA">
        <w:rPr>
          <w:rFonts w:ascii="Sennheiser Office" w:hAnsi="Sennheiser Office" w:cs="Calibri"/>
          <w:sz w:val="20"/>
          <w:szCs w:val="20"/>
          <w:lang w:val="de-DE"/>
        </w:rPr>
        <w:t>diese Leistung</w:t>
      </w:r>
      <w:r w:rsidRPr="00D07C63">
        <w:rPr>
          <w:rFonts w:ascii="Sennheiser Office" w:hAnsi="Sennheiser Office" w:cs="Calibri"/>
          <w:sz w:val="20"/>
          <w:szCs w:val="20"/>
          <w:lang w:val="de-DE"/>
        </w:rPr>
        <w:t xml:space="preserve"> </w:t>
      </w:r>
      <w:r w:rsidR="007A0ECA">
        <w:rPr>
          <w:rFonts w:ascii="Sennheiser Office" w:hAnsi="Sennheiser Office" w:cs="Calibri"/>
          <w:sz w:val="20"/>
          <w:szCs w:val="20"/>
          <w:lang w:val="de-DE"/>
        </w:rPr>
        <w:t>mit</w:t>
      </w:r>
      <w:r w:rsidR="007A0ECA" w:rsidRPr="00D07C63">
        <w:rPr>
          <w:rFonts w:ascii="Sennheiser Office" w:hAnsi="Sennheiser Office" w:cs="Calibri"/>
          <w:sz w:val="20"/>
          <w:szCs w:val="20"/>
          <w:lang w:val="de-DE"/>
        </w:rPr>
        <w:t xml:space="preserve"> </w:t>
      </w:r>
      <w:r w:rsidRPr="00D07C63">
        <w:rPr>
          <w:rFonts w:ascii="Sennheiser Office" w:hAnsi="Sennheiser Office" w:cs="Calibri"/>
          <w:sz w:val="20"/>
          <w:szCs w:val="20"/>
          <w:lang w:val="de-DE"/>
        </w:rPr>
        <w:t xml:space="preserve">einem einzigen TV-Kanal </w:t>
      </w:r>
      <w:r w:rsidR="009E32D3">
        <w:rPr>
          <w:rFonts w:ascii="Sennheiser Office" w:hAnsi="Sennheiser Office" w:cs="Calibri"/>
          <w:sz w:val="20"/>
          <w:szCs w:val="20"/>
          <w:lang w:val="de-DE"/>
        </w:rPr>
        <w:t>umzusetzen</w:t>
      </w:r>
      <w:r w:rsidRPr="00D07C63">
        <w:rPr>
          <w:rFonts w:ascii="Sennheiser Office" w:hAnsi="Sennheiser Office" w:cs="Calibri"/>
          <w:sz w:val="20"/>
          <w:szCs w:val="20"/>
          <w:lang w:val="de-DE"/>
        </w:rPr>
        <w:t>.</w:t>
      </w:r>
      <w:r w:rsidR="00E17F85">
        <w:rPr>
          <w:rFonts w:ascii="Sennheiser Office" w:hAnsi="Sennheiser Office" w:cs="Calibri"/>
          <w:sz w:val="20"/>
          <w:szCs w:val="20"/>
          <w:lang w:val="de-DE"/>
        </w:rPr>
        <w:t>“</w:t>
      </w:r>
    </w:p>
    <w:p w14:paraId="0E29262E" w14:textId="77777777" w:rsidR="00072BF5" w:rsidRPr="00D07C63" w:rsidRDefault="00072BF5" w:rsidP="004A51E5">
      <w:pPr>
        <w:spacing w:line="360" w:lineRule="auto"/>
        <w:rPr>
          <w:rFonts w:ascii="Sennheiser Office" w:hAnsi="Sennheiser Office" w:cs="Calibri"/>
          <w:sz w:val="20"/>
          <w:szCs w:val="20"/>
          <w:lang w:val="de-DE"/>
        </w:rPr>
      </w:pPr>
    </w:p>
    <w:p w14:paraId="78CCBB1E" w14:textId="77777777" w:rsidR="00B9755E" w:rsidRDefault="00B9755E" w:rsidP="00BF1BCC">
      <w:pPr>
        <w:keepNext/>
        <w:spacing w:line="360" w:lineRule="auto"/>
        <w:jc w:val="center"/>
      </w:pPr>
      <w:r w:rsidRPr="00B9755E">
        <w:rPr>
          <w:rFonts w:ascii="Sennheiser Office" w:hAnsi="Sennheiser Office" w:cs="Calibri"/>
          <w:noProof/>
          <w:sz w:val="20"/>
          <w:szCs w:val="20"/>
        </w:rPr>
        <w:drawing>
          <wp:inline distT="0" distB="0" distL="0" distR="0" wp14:anchorId="028D875F" wp14:editId="16F0E4CC">
            <wp:extent cx="3645280" cy="4857750"/>
            <wp:effectExtent l="0" t="0" r="0" b="0"/>
            <wp:docPr id="335493235" name="Picture 13">
              <a:extLst xmlns:a="http://schemas.openxmlformats.org/drawingml/2006/main">
                <a:ext uri="{FF2B5EF4-FFF2-40B4-BE49-F238E27FC236}">
                  <a16:creationId xmlns:a16="http://schemas.microsoft.com/office/drawing/2014/main" id="{D1662859-586F-41C4-8A4B-D2387632B0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6737" cy="4859692"/>
                    </a:xfrm>
                    <a:prstGeom prst="rect">
                      <a:avLst/>
                    </a:prstGeom>
                    <a:noFill/>
                    <a:ln>
                      <a:noFill/>
                    </a:ln>
                  </pic:spPr>
                </pic:pic>
              </a:graphicData>
            </a:graphic>
          </wp:inline>
        </w:drawing>
      </w:r>
    </w:p>
    <w:p w14:paraId="71AC6ACB" w14:textId="451992E8" w:rsidR="00001AA3" w:rsidRDefault="00BC2D56" w:rsidP="00001AA3">
      <w:pPr>
        <w:pStyle w:val="Beschriftung"/>
        <w:jc w:val="center"/>
        <w:rPr>
          <w:rFonts w:ascii="Sennheiser Office" w:hAnsi="Sennheiser Office"/>
          <w:color w:val="auto"/>
          <w:sz w:val="16"/>
          <w:szCs w:val="16"/>
          <w:lang w:val="de-DE"/>
        </w:rPr>
      </w:pPr>
      <w:r w:rsidRPr="00BC2D56">
        <w:rPr>
          <w:rFonts w:ascii="Sennheiser Office" w:hAnsi="Sennheiser Office"/>
          <w:color w:val="auto"/>
          <w:sz w:val="16"/>
          <w:szCs w:val="16"/>
          <w:lang w:val="de-DE"/>
        </w:rPr>
        <w:t xml:space="preserve">Der </w:t>
      </w:r>
      <w:r w:rsidRPr="001D5225">
        <w:rPr>
          <w:rFonts w:ascii="Sennheiser Office" w:hAnsi="Sennheiser Office"/>
          <w:color w:val="auto"/>
          <w:sz w:val="16"/>
          <w:szCs w:val="16"/>
          <w:lang w:val="de-DE"/>
        </w:rPr>
        <w:t>Monitor-</w:t>
      </w:r>
      <w:r w:rsidR="001D5225" w:rsidRPr="001D5225">
        <w:rPr>
          <w:rFonts w:ascii="Sennheiser Office" w:hAnsi="Sennheiser Office"/>
          <w:color w:val="auto"/>
          <w:sz w:val="16"/>
          <w:szCs w:val="16"/>
          <w:lang w:val="de-DE"/>
        </w:rPr>
        <w:t>Ingenieur</w:t>
      </w:r>
      <w:r w:rsidRPr="001D5225">
        <w:rPr>
          <w:rFonts w:ascii="Sennheiser Office" w:hAnsi="Sennheiser Office"/>
          <w:color w:val="auto"/>
          <w:sz w:val="16"/>
          <w:szCs w:val="16"/>
          <w:lang w:val="de-DE"/>
        </w:rPr>
        <w:t xml:space="preserve"> von</w:t>
      </w:r>
      <w:r w:rsidRPr="00BC2D56">
        <w:rPr>
          <w:rFonts w:ascii="Sennheiser Office" w:hAnsi="Sennheiser Office"/>
          <w:color w:val="auto"/>
          <w:sz w:val="16"/>
          <w:szCs w:val="16"/>
          <w:lang w:val="de-DE"/>
        </w:rPr>
        <w:t xml:space="preserve"> Brandi Carlile, Jerry Streeter (links), und der Front-of-House-Techniker Sean Quackenbush (rechts) mit dem eigens angefertig</w:t>
      </w:r>
      <w:r w:rsidR="00C66D31">
        <w:rPr>
          <w:rFonts w:ascii="Sennheiser Office" w:hAnsi="Sennheiser Office"/>
          <w:color w:val="auto"/>
          <w:sz w:val="16"/>
          <w:szCs w:val="16"/>
          <w:lang w:val="de-DE"/>
        </w:rPr>
        <w:t>t</w:t>
      </w:r>
      <w:r w:rsidRPr="00BC2D56">
        <w:rPr>
          <w:rFonts w:ascii="Sennheiser Office" w:hAnsi="Sennheiser Office"/>
          <w:color w:val="auto"/>
          <w:sz w:val="16"/>
          <w:szCs w:val="16"/>
          <w:lang w:val="de-DE"/>
        </w:rPr>
        <w:t xml:space="preserve">en goldenen </w:t>
      </w:r>
      <w:proofErr w:type="spellStart"/>
      <w:r w:rsidRPr="00BC2D56">
        <w:rPr>
          <w:rFonts w:ascii="Sennheiser Office" w:hAnsi="Sennheiser Office"/>
          <w:color w:val="auto"/>
          <w:sz w:val="16"/>
          <w:szCs w:val="16"/>
          <w:lang w:val="de-DE"/>
        </w:rPr>
        <w:t>Spectera</w:t>
      </w:r>
      <w:proofErr w:type="spellEnd"/>
      <w:r w:rsidRPr="00BC2D56">
        <w:rPr>
          <w:rFonts w:ascii="Sennheiser Office" w:hAnsi="Sennheiser Office"/>
          <w:color w:val="auto"/>
          <w:sz w:val="16"/>
          <w:szCs w:val="16"/>
          <w:lang w:val="de-DE"/>
        </w:rPr>
        <w:t>-Handheld-Prototypen.</w:t>
      </w:r>
    </w:p>
    <w:p w14:paraId="4D8463DD" w14:textId="77777777" w:rsidR="00001AA3" w:rsidRPr="00001AA3" w:rsidRDefault="00001AA3" w:rsidP="00001AA3">
      <w:pPr>
        <w:rPr>
          <w:lang w:val="de-DE"/>
        </w:rPr>
      </w:pPr>
    </w:p>
    <w:p w14:paraId="2B3FBE28" w14:textId="58887E59" w:rsidR="00001AA3" w:rsidRPr="00001AA3" w:rsidRDefault="00001AA3" w:rsidP="00001AA3">
      <w:pPr>
        <w:spacing w:line="360" w:lineRule="auto"/>
        <w:rPr>
          <w:rFonts w:ascii="Sennheiser Office" w:hAnsi="Sennheiser Office" w:cs="Calibri"/>
          <w:sz w:val="20"/>
          <w:szCs w:val="20"/>
          <w:lang w:val="de-DE"/>
        </w:rPr>
      </w:pPr>
      <w:r w:rsidRPr="00001AA3">
        <w:rPr>
          <w:rFonts w:ascii="Sennheiser Office" w:hAnsi="Sennheiser Office" w:cs="Calibri"/>
          <w:sz w:val="20"/>
          <w:szCs w:val="20"/>
          <w:lang w:val="de-DE"/>
        </w:rPr>
        <w:t xml:space="preserve">Der Weg zur Premiere des </w:t>
      </w:r>
      <w:proofErr w:type="spellStart"/>
      <w:r w:rsidRPr="00001AA3">
        <w:rPr>
          <w:rFonts w:ascii="Sennheiser Office" w:hAnsi="Sennheiser Office" w:cs="Calibri"/>
          <w:sz w:val="20"/>
          <w:szCs w:val="20"/>
          <w:lang w:val="de-DE"/>
        </w:rPr>
        <w:t>Spectera</w:t>
      </w:r>
      <w:proofErr w:type="spellEnd"/>
      <w:r w:rsidRPr="00001AA3">
        <w:rPr>
          <w:rFonts w:ascii="Sennheiser Office" w:hAnsi="Sennheiser Office" w:cs="Calibri"/>
          <w:sz w:val="20"/>
          <w:szCs w:val="20"/>
          <w:lang w:val="de-DE"/>
        </w:rPr>
        <w:t xml:space="preserve">-Handsenders beim Super Bowl LX begann im vergangenen Jahr. Damals arbeitete der leitende HF-Koordinator der ambitionierten New Yorker </w:t>
      </w:r>
      <w:r w:rsidRPr="00001AA3">
        <w:rPr>
          <w:rFonts w:ascii="Sennheiser Office" w:hAnsi="Sennheiser Office" w:cs="Calibri"/>
          <w:sz w:val="20"/>
          <w:szCs w:val="20"/>
          <w:lang w:val="de-DE"/>
        </w:rPr>
        <w:lastRenderedPageBreak/>
        <w:t>Theaterproduktion „</w:t>
      </w:r>
      <w:proofErr w:type="spellStart"/>
      <w:r w:rsidRPr="00001AA3">
        <w:rPr>
          <w:rFonts w:ascii="Sennheiser Office" w:hAnsi="Sennheiser Office" w:cs="Calibri"/>
          <w:i/>
          <w:iCs/>
          <w:sz w:val="20"/>
          <w:szCs w:val="20"/>
          <w:lang w:val="de-DE"/>
        </w:rPr>
        <w:t>Masquerade</w:t>
      </w:r>
      <w:proofErr w:type="spellEnd"/>
      <w:r w:rsidRPr="00001AA3">
        <w:rPr>
          <w:rFonts w:ascii="Sennheiser Office" w:hAnsi="Sennheiser Office" w:cs="Calibri"/>
          <w:sz w:val="20"/>
          <w:szCs w:val="20"/>
          <w:lang w:val="de-DE"/>
        </w:rPr>
        <w:t xml:space="preserve">“ Cameron Stuckey mit Sennheiser zusammen. Und die </w:t>
      </w:r>
      <w:proofErr w:type="spellStart"/>
      <w:r w:rsidRPr="00001AA3">
        <w:rPr>
          <w:rFonts w:ascii="Sennheiser Office" w:hAnsi="Sennheiser Office" w:cs="Calibri"/>
          <w:sz w:val="20"/>
          <w:szCs w:val="20"/>
          <w:lang w:val="de-DE"/>
        </w:rPr>
        <w:t>Spectera</w:t>
      </w:r>
      <w:proofErr w:type="spellEnd"/>
      <w:r w:rsidRPr="00001AA3">
        <w:rPr>
          <w:rFonts w:ascii="Sennheiser Office" w:hAnsi="Sennheiser Office" w:cs="Calibri"/>
          <w:sz w:val="20"/>
          <w:szCs w:val="20"/>
          <w:lang w:val="de-DE"/>
        </w:rPr>
        <w:t>-In-</w:t>
      </w:r>
      <w:proofErr w:type="spellStart"/>
      <w:r w:rsidRPr="00001AA3">
        <w:rPr>
          <w:rFonts w:ascii="Sennheiser Office" w:hAnsi="Sennheiser Office" w:cs="Calibri"/>
          <w:sz w:val="20"/>
          <w:szCs w:val="20"/>
          <w:lang w:val="de-DE"/>
        </w:rPr>
        <w:t>Ear</w:t>
      </w:r>
      <w:proofErr w:type="spellEnd"/>
      <w:r w:rsidRPr="00001AA3">
        <w:rPr>
          <w:rFonts w:ascii="Sennheiser Office" w:hAnsi="Sennheiser Office" w:cs="Calibri"/>
          <w:sz w:val="20"/>
          <w:szCs w:val="20"/>
          <w:lang w:val="de-DE"/>
        </w:rPr>
        <w:t xml:space="preserve">-Monitoring-Systeme überzeugten in dieser außergewöhnlich anspruchsvollen HF-Umgebung durch ihre Zuverlässigkeit </w:t>
      </w:r>
      <w:r w:rsidR="00EF36C7">
        <w:rPr>
          <w:rFonts w:ascii="Sennheiser Office" w:hAnsi="Sennheiser Office" w:cs="Calibri"/>
          <w:sz w:val="20"/>
          <w:szCs w:val="20"/>
          <w:lang w:val="de-DE"/>
        </w:rPr>
        <w:t>bei hoher</w:t>
      </w:r>
      <w:r w:rsidRPr="00001AA3">
        <w:rPr>
          <w:rFonts w:ascii="Sennheiser Office" w:hAnsi="Sennheiser Office" w:cs="Calibri"/>
          <w:sz w:val="20"/>
          <w:szCs w:val="20"/>
          <w:lang w:val="de-DE"/>
        </w:rPr>
        <w:t xml:space="preserve"> Kanalanzahl. Als Stuckey später zum leitenden </w:t>
      </w:r>
      <w:r w:rsidR="00EF36C7">
        <w:rPr>
          <w:rFonts w:ascii="Sennheiser Office" w:hAnsi="Sennheiser Office" w:cs="Calibri"/>
          <w:sz w:val="20"/>
          <w:szCs w:val="20"/>
          <w:lang w:val="de-DE"/>
        </w:rPr>
        <w:t>H</w:t>
      </w:r>
      <w:r w:rsidRPr="00001AA3">
        <w:rPr>
          <w:rFonts w:ascii="Sennheiser Office" w:hAnsi="Sennheiser Office" w:cs="Calibri"/>
          <w:sz w:val="20"/>
          <w:szCs w:val="20"/>
          <w:lang w:val="de-DE"/>
        </w:rPr>
        <w:t xml:space="preserve">F-Koordinator für den Super Bowl LX berufen wurde, kam die Frage auf, ob </w:t>
      </w:r>
      <w:proofErr w:type="spellStart"/>
      <w:r w:rsidRPr="00001AA3">
        <w:rPr>
          <w:rFonts w:ascii="Sennheiser Office" w:hAnsi="Sennheiser Office" w:cs="Calibri"/>
          <w:sz w:val="20"/>
          <w:szCs w:val="20"/>
          <w:lang w:val="de-DE"/>
        </w:rPr>
        <w:t>Spectera</w:t>
      </w:r>
      <w:proofErr w:type="spellEnd"/>
      <w:r w:rsidRPr="00001AA3">
        <w:rPr>
          <w:rFonts w:ascii="Sennheiser Office" w:hAnsi="Sennheiser Office" w:cs="Calibri"/>
          <w:sz w:val="20"/>
          <w:szCs w:val="20"/>
          <w:lang w:val="de-DE"/>
        </w:rPr>
        <w:t xml:space="preserve"> den technischen Anforderungen des Mega-Events ebenfalls gerecht werden könnte.</w:t>
      </w:r>
    </w:p>
    <w:p w14:paraId="580B1BFC" w14:textId="47C941B4" w:rsidR="000C341A" w:rsidRPr="000C341A" w:rsidRDefault="000C341A" w:rsidP="000C341A">
      <w:pPr>
        <w:spacing w:line="360" w:lineRule="auto"/>
        <w:rPr>
          <w:rFonts w:ascii="Sennheiser Office" w:hAnsi="Sennheiser Office" w:cs="Calibri"/>
          <w:sz w:val="20"/>
          <w:szCs w:val="20"/>
          <w:lang w:val="de-DE"/>
        </w:rPr>
      </w:pPr>
      <w:r w:rsidRPr="000C341A">
        <w:rPr>
          <w:rFonts w:ascii="Sennheiser Office" w:hAnsi="Sennheiser Office" w:cs="Calibri"/>
          <w:sz w:val="20"/>
          <w:szCs w:val="20"/>
          <w:lang w:val="de-DE"/>
        </w:rPr>
        <w:t xml:space="preserve">„Meine Begeisterung für </w:t>
      </w:r>
      <w:proofErr w:type="spellStart"/>
      <w:r w:rsidRPr="000C341A">
        <w:rPr>
          <w:rFonts w:ascii="Sennheiser Office" w:hAnsi="Sennheiser Office" w:cs="Calibri"/>
          <w:sz w:val="20"/>
          <w:szCs w:val="20"/>
          <w:lang w:val="de-DE"/>
        </w:rPr>
        <w:t>Spectera</w:t>
      </w:r>
      <w:proofErr w:type="spellEnd"/>
      <w:r w:rsidRPr="000C341A">
        <w:rPr>
          <w:rFonts w:ascii="Sennheiser Office" w:hAnsi="Sennheiser Office" w:cs="Calibri"/>
          <w:sz w:val="20"/>
          <w:szCs w:val="20"/>
          <w:lang w:val="de-DE"/>
        </w:rPr>
        <w:t xml:space="preserve"> rührt aus dem Einsatz bei </w:t>
      </w:r>
      <w:proofErr w:type="spellStart"/>
      <w:r w:rsidRPr="000C341A">
        <w:rPr>
          <w:rFonts w:ascii="Sennheiser Office" w:hAnsi="Sennheiser Office" w:cs="Calibri"/>
          <w:i/>
          <w:iCs/>
          <w:sz w:val="20"/>
          <w:szCs w:val="20"/>
          <w:lang w:val="de-DE"/>
        </w:rPr>
        <w:t>Masquerade</w:t>
      </w:r>
      <w:proofErr w:type="spellEnd"/>
      <w:r w:rsidRPr="000C341A">
        <w:rPr>
          <w:rFonts w:ascii="Sennheiser Office" w:hAnsi="Sennheiser Office" w:cs="Calibri"/>
          <w:sz w:val="20"/>
          <w:szCs w:val="20"/>
          <w:lang w:val="de-DE"/>
        </w:rPr>
        <w:t>, einer immersiven Theaterproduktion</w:t>
      </w:r>
      <w:r w:rsidR="00260E64">
        <w:rPr>
          <w:rFonts w:ascii="Sennheiser Office" w:hAnsi="Sennheiser Office" w:cs="Calibri"/>
          <w:sz w:val="20"/>
          <w:szCs w:val="20"/>
          <w:lang w:val="de-DE"/>
        </w:rPr>
        <w:t xml:space="preserve"> her</w:t>
      </w:r>
      <w:r w:rsidRPr="000C341A">
        <w:rPr>
          <w:rFonts w:ascii="Sennheiser Office" w:hAnsi="Sennheiser Office" w:cs="Calibri"/>
          <w:sz w:val="20"/>
          <w:szCs w:val="20"/>
          <w:lang w:val="de-DE"/>
        </w:rPr>
        <w:t xml:space="preserve">, die sich über sechs Etagen und 13 Aufführungsräume im Zentrum von New York City erstreckte“, sagt Stuckey. „Dieses Projekt erforderte eine bidirektionale Funkverbindung mit hoher Dichte in einer komplexen Strukturumgebung, wobei alle Funktionen von </w:t>
      </w:r>
      <w:proofErr w:type="spellStart"/>
      <w:r w:rsidRPr="000C341A">
        <w:rPr>
          <w:rFonts w:ascii="Sennheiser Office" w:hAnsi="Sennheiser Office" w:cs="Calibri"/>
          <w:sz w:val="20"/>
          <w:szCs w:val="20"/>
          <w:lang w:val="de-DE"/>
        </w:rPr>
        <w:t>Spectera</w:t>
      </w:r>
      <w:proofErr w:type="spellEnd"/>
      <w:r w:rsidRPr="000C341A">
        <w:rPr>
          <w:rFonts w:ascii="Sennheiser Office" w:hAnsi="Sennheiser Office" w:cs="Calibri"/>
          <w:sz w:val="20"/>
          <w:szCs w:val="20"/>
          <w:lang w:val="de-DE"/>
        </w:rPr>
        <w:t xml:space="preserve"> – Gerätekapazität, Mehrzonenbetrieb, Modulationsdiversität – zum Einsatz kamen. Es war der beste Beweis für die Stabilität des Systems. Ich wusste, dass das Team von Sennheiser genauso perfektionistisch ist wie ich. Aus diesem Grund hatte ich keine Zweifel, dass das System </w:t>
      </w:r>
      <w:r w:rsidR="0001501A">
        <w:rPr>
          <w:rFonts w:ascii="Sennheiser Office" w:hAnsi="Sennheiser Office" w:cs="Calibri"/>
          <w:sz w:val="20"/>
          <w:szCs w:val="20"/>
          <w:lang w:val="de-DE"/>
        </w:rPr>
        <w:t xml:space="preserve">auch </w:t>
      </w:r>
      <w:r w:rsidRPr="000C341A">
        <w:rPr>
          <w:rFonts w:ascii="Sennheiser Office" w:hAnsi="Sennheiser Office" w:cs="Calibri"/>
          <w:sz w:val="20"/>
          <w:szCs w:val="20"/>
          <w:lang w:val="de-DE"/>
        </w:rPr>
        <w:t>für</w:t>
      </w:r>
      <w:r w:rsidR="0001501A">
        <w:rPr>
          <w:rFonts w:ascii="Sennheiser Office" w:hAnsi="Sennheiser Office" w:cs="Calibri"/>
          <w:sz w:val="20"/>
          <w:szCs w:val="20"/>
          <w:lang w:val="de-DE"/>
        </w:rPr>
        <w:t xml:space="preserve"> diese Art der</w:t>
      </w:r>
      <w:r w:rsidRPr="000C341A">
        <w:rPr>
          <w:rFonts w:ascii="Sennheiser Office" w:hAnsi="Sennheiser Office" w:cs="Calibri"/>
          <w:sz w:val="20"/>
          <w:szCs w:val="20"/>
          <w:lang w:val="de-DE"/>
        </w:rPr>
        <w:t xml:space="preserve"> Produktion geeignet ist.“</w:t>
      </w:r>
    </w:p>
    <w:p w14:paraId="06D8046A" w14:textId="77777777" w:rsidR="000979FC" w:rsidRDefault="000979FC" w:rsidP="000979FC">
      <w:pPr>
        <w:spacing w:line="360" w:lineRule="auto"/>
        <w:rPr>
          <w:rFonts w:ascii="Sennheiser Office" w:hAnsi="Sennheiser Office" w:cs="Calibri"/>
          <w:sz w:val="20"/>
          <w:szCs w:val="20"/>
          <w:lang w:val="de-DE"/>
        </w:rPr>
      </w:pPr>
    </w:p>
    <w:p w14:paraId="7A868069" w14:textId="21351552" w:rsidR="00C7793D" w:rsidRPr="00C7793D" w:rsidRDefault="00C7793D" w:rsidP="00C7793D">
      <w:pPr>
        <w:spacing w:line="360" w:lineRule="auto"/>
        <w:rPr>
          <w:rFonts w:ascii="Sennheiser Office" w:hAnsi="Sennheiser Office" w:cs="Calibri"/>
          <w:sz w:val="20"/>
          <w:szCs w:val="20"/>
          <w:lang w:val="de-DE"/>
        </w:rPr>
      </w:pPr>
      <w:r w:rsidRPr="00C7793D">
        <w:rPr>
          <w:rFonts w:ascii="Sennheiser Office" w:hAnsi="Sennheiser Office" w:cs="Calibri"/>
          <w:sz w:val="20"/>
          <w:szCs w:val="20"/>
          <w:lang w:val="de-DE"/>
        </w:rPr>
        <w:t xml:space="preserve">Ein entscheidender Faktor für den Einsatz des </w:t>
      </w:r>
      <w:proofErr w:type="spellStart"/>
      <w:r w:rsidRPr="00C7793D">
        <w:rPr>
          <w:rFonts w:ascii="Sennheiser Office" w:hAnsi="Sennheiser Office" w:cs="Calibri"/>
          <w:sz w:val="20"/>
          <w:szCs w:val="20"/>
          <w:lang w:val="de-DE"/>
        </w:rPr>
        <w:t>Spectera</w:t>
      </w:r>
      <w:proofErr w:type="spellEnd"/>
      <w:r w:rsidRPr="00C7793D">
        <w:rPr>
          <w:rFonts w:ascii="Sennheiser Office" w:hAnsi="Sennheiser Office" w:cs="Calibri"/>
          <w:sz w:val="20"/>
          <w:szCs w:val="20"/>
          <w:lang w:val="de-DE"/>
        </w:rPr>
        <w:t xml:space="preserve">-Handmikrofons beim Super </w:t>
      </w:r>
      <w:proofErr w:type="gramStart"/>
      <w:r w:rsidRPr="00C7793D">
        <w:rPr>
          <w:rFonts w:ascii="Sennheiser Office" w:hAnsi="Sennheiser Office" w:cs="Calibri"/>
          <w:sz w:val="20"/>
          <w:szCs w:val="20"/>
          <w:lang w:val="de-DE"/>
        </w:rPr>
        <w:t>Bowl</w:t>
      </w:r>
      <w:proofErr w:type="gramEnd"/>
      <w:r w:rsidRPr="00C7793D">
        <w:rPr>
          <w:rFonts w:ascii="Sennheiser Office" w:hAnsi="Sennheiser Office" w:cs="Calibri"/>
          <w:sz w:val="20"/>
          <w:szCs w:val="20"/>
          <w:lang w:val="de-DE"/>
        </w:rPr>
        <w:t xml:space="preserve"> war die Unterstützung von Sean Quackenbush, dem langjährigen Front-of-House-Techniker von Brandi Carlile, und ihrem Monitor-Techniker Jerry Streeter, die seit vielen Jahren bei </w:t>
      </w:r>
      <w:proofErr w:type="spellStart"/>
      <w:r w:rsidRPr="00C7793D">
        <w:rPr>
          <w:rFonts w:ascii="Sennheiser Office" w:hAnsi="Sennheiser Office" w:cs="Calibri"/>
          <w:sz w:val="20"/>
          <w:szCs w:val="20"/>
          <w:lang w:val="de-DE"/>
        </w:rPr>
        <w:t>Carliles</w:t>
      </w:r>
      <w:proofErr w:type="spellEnd"/>
      <w:r w:rsidRPr="00C7793D">
        <w:rPr>
          <w:rFonts w:ascii="Sennheiser Office" w:hAnsi="Sennheiser Office" w:cs="Calibri"/>
          <w:sz w:val="20"/>
          <w:szCs w:val="20"/>
          <w:lang w:val="de-DE"/>
        </w:rPr>
        <w:t xml:space="preserve"> Live-Auftritten auf die </w:t>
      </w:r>
      <w:r w:rsidR="007F350D">
        <w:rPr>
          <w:rFonts w:ascii="Sennheiser Office" w:hAnsi="Sennheiser Office" w:cs="Calibri"/>
          <w:sz w:val="20"/>
          <w:szCs w:val="20"/>
          <w:lang w:val="de-DE"/>
        </w:rPr>
        <w:t>L</w:t>
      </w:r>
      <w:r w:rsidR="007F350D" w:rsidRPr="00C7793D">
        <w:rPr>
          <w:rFonts w:ascii="Sennheiser Office" w:hAnsi="Sennheiser Office" w:cs="Calibri"/>
          <w:sz w:val="20"/>
          <w:szCs w:val="20"/>
          <w:lang w:val="de-DE"/>
        </w:rPr>
        <w:t xml:space="preserve">ösungen </w:t>
      </w:r>
      <w:r w:rsidRPr="00C7793D">
        <w:rPr>
          <w:rFonts w:ascii="Sennheiser Office" w:hAnsi="Sennheiser Office" w:cs="Calibri"/>
          <w:sz w:val="20"/>
          <w:szCs w:val="20"/>
          <w:lang w:val="de-DE"/>
        </w:rPr>
        <w:t xml:space="preserve">von Sennheiser und Neumann vertrauen. In Vorbereitung auf die Pre-Game-Show testete Quackenbush den Prototypen des </w:t>
      </w:r>
      <w:proofErr w:type="spellStart"/>
      <w:r w:rsidRPr="00C7793D">
        <w:rPr>
          <w:rFonts w:ascii="Sennheiser Office" w:hAnsi="Sennheiser Office" w:cs="Calibri"/>
          <w:sz w:val="20"/>
          <w:szCs w:val="20"/>
          <w:lang w:val="de-DE"/>
        </w:rPr>
        <w:t>Spectera</w:t>
      </w:r>
      <w:proofErr w:type="spellEnd"/>
      <w:r w:rsidRPr="00C7793D">
        <w:rPr>
          <w:rFonts w:ascii="Sennheiser Office" w:hAnsi="Sennheiser Office" w:cs="Calibri"/>
          <w:sz w:val="20"/>
          <w:szCs w:val="20"/>
          <w:lang w:val="de-DE"/>
        </w:rPr>
        <w:t xml:space="preserve">-Handmikrofons zusammen mit seiner bevorzugten Neumann KK 205-Kapsel. Er erkannte schnell die klanglichen Vorteile des Systems. „Als Front-of-House-Techniker ist es für mich das Wichtigste, dass ich nicht an einem Gesangsmikrofon herumschrauben muss, damit es gut klingt“, erklärt Quackenbush. „Bei </w:t>
      </w:r>
      <w:proofErr w:type="spellStart"/>
      <w:r w:rsidRPr="00C7793D">
        <w:rPr>
          <w:rFonts w:ascii="Sennheiser Office" w:hAnsi="Sennheiser Office" w:cs="Calibri"/>
          <w:sz w:val="20"/>
          <w:szCs w:val="20"/>
          <w:lang w:val="de-DE"/>
        </w:rPr>
        <w:t>Spectera</w:t>
      </w:r>
      <w:proofErr w:type="spellEnd"/>
      <w:r w:rsidRPr="00C7793D">
        <w:rPr>
          <w:rFonts w:ascii="Sennheiser Office" w:hAnsi="Sennheiser Office" w:cs="Calibri"/>
          <w:sz w:val="20"/>
          <w:szCs w:val="20"/>
          <w:lang w:val="de-DE"/>
        </w:rPr>
        <w:t xml:space="preserve"> fiel mir sofort das Potenzial für musikalische Anwendungen auf. Der </w:t>
      </w:r>
      <w:r w:rsidR="00FE3809" w:rsidRPr="00C7793D">
        <w:rPr>
          <w:rFonts w:ascii="Sennheiser Office" w:hAnsi="Sennheiser Office" w:cs="Calibri"/>
          <w:sz w:val="20"/>
          <w:szCs w:val="20"/>
          <w:lang w:val="de-DE"/>
        </w:rPr>
        <w:t>N</w:t>
      </w:r>
      <w:r w:rsidR="00FE3809">
        <w:rPr>
          <w:rFonts w:ascii="Sennheiser Office" w:hAnsi="Sennheiser Office" w:cs="Calibri"/>
          <w:sz w:val="20"/>
          <w:szCs w:val="20"/>
          <w:lang w:val="de-DE"/>
        </w:rPr>
        <w:t>a</w:t>
      </w:r>
      <w:r w:rsidR="00FE3809" w:rsidRPr="00C7793D">
        <w:rPr>
          <w:rFonts w:ascii="Sennheiser Office" w:hAnsi="Sennheiser Office" w:cs="Calibri"/>
          <w:sz w:val="20"/>
          <w:szCs w:val="20"/>
          <w:lang w:val="de-DE"/>
        </w:rPr>
        <w:t xml:space="preserve">heffekt </w:t>
      </w:r>
      <w:r w:rsidRPr="00C7793D">
        <w:rPr>
          <w:rFonts w:ascii="Sennheiser Office" w:hAnsi="Sennheiser Office" w:cs="Calibri"/>
          <w:sz w:val="20"/>
          <w:szCs w:val="20"/>
          <w:lang w:val="de-DE"/>
        </w:rPr>
        <w:t xml:space="preserve">wirkte natürlich, nicht übertrieben, und zum ersten Mal hörte man bei einem drahtlosen Handsender wirklich die Neumann-Kapsel heraus. Es </w:t>
      </w:r>
      <w:r w:rsidR="002E5503">
        <w:rPr>
          <w:rFonts w:ascii="Sennheiser Office" w:hAnsi="Sennheiser Office" w:cs="Calibri"/>
          <w:sz w:val="20"/>
          <w:szCs w:val="20"/>
          <w:lang w:val="de-DE"/>
        </w:rPr>
        <w:t>bietet</w:t>
      </w:r>
      <w:r w:rsidRPr="00C7793D">
        <w:rPr>
          <w:rFonts w:ascii="Sennheiser Office" w:hAnsi="Sennheiser Office" w:cs="Calibri"/>
          <w:sz w:val="20"/>
          <w:szCs w:val="20"/>
          <w:lang w:val="de-DE"/>
        </w:rPr>
        <w:t xml:space="preserve"> die deutsche Studioqualität, die man in einer kontrollierten Umgebung erwartet, doch wir hörten es live, drahtlos, in einem Stadion. Als wir diese Unmittelbarkeit und Klarheit zum ersten Mal wahrnahmen, konnten wir uns kaum vorstellen, jemals wieder auf eine andere Audio-Lösung zu setzen.“</w:t>
      </w:r>
    </w:p>
    <w:p w14:paraId="40D2B10D" w14:textId="77777777" w:rsidR="00416052" w:rsidRPr="00D039E2" w:rsidRDefault="00416052" w:rsidP="000979FC">
      <w:pPr>
        <w:spacing w:line="360" w:lineRule="auto"/>
        <w:rPr>
          <w:rFonts w:ascii="Sennheiser Office" w:hAnsi="Sennheiser Office" w:cs="Calibri"/>
          <w:sz w:val="20"/>
          <w:szCs w:val="20"/>
          <w:lang w:val="de-DE"/>
        </w:rPr>
      </w:pPr>
    </w:p>
    <w:p w14:paraId="4E3D7D48" w14:textId="155FAFC7" w:rsidR="00072BF5" w:rsidRPr="003D6DFF" w:rsidRDefault="003D6DFF" w:rsidP="000979FC">
      <w:pPr>
        <w:spacing w:line="360" w:lineRule="auto"/>
        <w:rPr>
          <w:rFonts w:ascii="Sennheiser Office" w:hAnsi="Sennheiser Office" w:cs="Calibri"/>
          <w:sz w:val="20"/>
          <w:szCs w:val="20"/>
          <w:lang w:val="de-DE"/>
        </w:rPr>
      </w:pPr>
      <w:r w:rsidRPr="003D6DFF">
        <w:rPr>
          <w:rFonts w:ascii="Sennheiser Office" w:hAnsi="Sennheiser Office" w:cs="Calibri"/>
          <w:sz w:val="20"/>
          <w:szCs w:val="20"/>
          <w:lang w:val="de-DE"/>
        </w:rPr>
        <w:t>Quackenbush fährt fort: „Als wir es im Stadion hörten, war es einer dieser Momente, in denen man einfach weiß, dass es passt. Der Gesang klang auch bei hoher Lautstärke unglaublich stabil, sodass ich kaum den EQ anpassen musste. In diesem Umfeld klang es einfach fantastisch. Es gibt nichts Vergleichbares, und ich bin froh, den Fader dafür bedienen zu dürfen.“</w:t>
      </w:r>
    </w:p>
    <w:p w14:paraId="639C814D" w14:textId="77777777" w:rsidR="00BF1BCC" w:rsidRDefault="00663486" w:rsidP="00BF1BCC">
      <w:pPr>
        <w:keepNext/>
        <w:spacing w:line="360" w:lineRule="auto"/>
        <w:jc w:val="center"/>
      </w:pPr>
      <w:r w:rsidRPr="00663486">
        <w:rPr>
          <w:rFonts w:ascii="Sennheiser Office" w:hAnsi="Sennheiser Office" w:cs="Calibri"/>
          <w:noProof/>
          <w:sz w:val="20"/>
          <w:szCs w:val="20"/>
        </w:rPr>
        <w:lastRenderedPageBreak/>
        <w:drawing>
          <wp:inline distT="0" distB="0" distL="0" distR="0" wp14:anchorId="552BB74D" wp14:editId="05011E37">
            <wp:extent cx="3567052" cy="4813300"/>
            <wp:effectExtent l="0" t="0" r="0" b="6350"/>
            <wp:docPr id="388718867" name="Picture 11">
              <a:extLst xmlns:a="http://schemas.openxmlformats.org/drawingml/2006/main">
                <a:ext uri="{FF2B5EF4-FFF2-40B4-BE49-F238E27FC236}">
                  <a16:creationId xmlns:a16="http://schemas.microsoft.com/office/drawing/2014/main" id="{31CAE2B9-AFFB-4C11-8892-4A61C52036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1087" cy="4818745"/>
                    </a:xfrm>
                    <a:prstGeom prst="rect">
                      <a:avLst/>
                    </a:prstGeom>
                    <a:noFill/>
                    <a:ln>
                      <a:noFill/>
                    </a:ln>
                  </pic:spPr>
                </pic:pic>
              </a:graphicData>
            </a:graphic>
          </wp:inline>
        </w:drawing>
      </w:r>
    </w:p>
    <w:p w14:paraId="0923E004" w14:textId="53800F77" w:rsidR="00663486" w:rsidRPr="002051B8" w:rsidRDefault="002051B8" w:rsidP="00BF1BCC">
      <w:pPr>
        <w:pStyle w:val="Beschriftung"/>
        <w:jc w:val="center"/>
        <w:rPr>
          <w:rFonts w:ascii="Sennheiser Office" w:hAnsi="Sennheiser Office" w:cs="Calibri"/>
          <w:sz w:val="20"/>
          <w:szCs w:val="20"/>
          <w:lang w:val="de-DE"/>
        </w:rPr>
      </w:pPr>
      <w:r w:rsidRPr="002051B8">
        <w:rPr>
          <w:rFonts w:ascii="Sennheiser Office" w:hAnsi="Sennheiser Office"/>
          <w:color w:val="auto"/>
          <w:sz w:val="16"/>
          <w:szCs w:val="16"/>
          <w:lang w:val="de-DE"/>
        </w:rPr>
        <w:t xml:space="preserve">Sean Quackenbush beim Super Bowl LX, wo der </w:t>
      </w:r>
      <w:proofErr w:type="spellStart"/>
      <w:r w:rsidRPr="002051B8">
        <w:rPr>
          <w:rFonts w:ascii="Sennheiser Office" w:hAnsi="Sennheiser Office"/>
          <w:color w:val="auto"/>
          <w:sz w:val="16"/>
          <w:szCs w:val="16"/>
          <w:lang w:val="de-DE"/>
        </w:rPr>
        <w:t>Spectera</w:t>
      </w:r>
      <w:proofErr w:type="spellEnd"/>
      <w:r w:rsidRPr="002051B8">
        <w:rPr>
          <w:rFonts w:ascii="Sennheiser Office" w:hAnsi="Sennheiser Office"/>
          <w:color w:val="auto"/>
          <w:sz w:val="16"/>
          <w:szCs w:val="16"/>
          <w:lang w:val="de-DE"/>
        </w:rPr>
        <w:t>-Hand</w:t>
      </w:r>
      <w:r>
        <w:rPr>
          <w:rFonts w:ascii="Sennheiser Office" w:hAnsi="Sennheiser Office"/>
          <w:color w:val="auto"/>
          <w:sz w:val="16"/>
          <w:szCs w:val="16"/>
          <w:lang w:val="de-DE"/>
        </w:rPr>
        <w:t>sende</w:t>
      </w:r>
      <w:r w:rsidRPr="002051B8">
        <w:rPr>
          <w:rFonts w:ascii="Sennheiser Office" w:hAnsi="Sennheiser Office"/>
          <w:color w:val="auto"/>
          <w:sz w:val="16"/>
          <w:szCs w:val="16"/>
          <w:lang w:val="de-DE"/>
        </w:rPr>
        <w:t>r während des Auftritts von Brandi Carlile seine Premiere feierte.</w:t>
      </w:r>
    </w:p>
    <w:p w14:paraId="71363E5B" w14:textId="77777777" w:rsidR="00F94CE8" w:rsidRDefault="00F94CE8" w:rsidP="00F94CE8">
      <w:pPr>
        <w:spacing w:line="360" w:lineRule="auto"/>
        <w:rPr>
          <w:rFonts w:ascii="Sennheiser Office" w:hAnsi="Sennheiser Office" w:cs="Calibri"/>
          <w:sz w:val="20"/>
          <w:szCs w:val="20"/>
          <w:lang w:val="de-DE"/>
        </w:rPr>
      </w:pPr>
    </w:p>
    <w:p w14:paraId="21428902" w14:textId="44DD27F9" w:rsidR="00F94CE8" w:rsidRDefault="00F94CE8" w:rsidP="00F94CE8">
      <w:pPr>
        <w:spacing w:line="360" w:lineRule="auto"/>
        <w:rPr>
          <w:rFonts w:ascii="Sennheiser Office" w:hAnsi="Sennheiser Office" w:cs="Calibri"/>
          <w:sz w:val="20"/>
          <w:szCs w:val="20"/>
          <w:lang w:val="de-DE"/>
        </w:rPr>
      </w:pPr>
      <w:r w:rsidRPr="00F94CE8">
        <w:rPr>
          <w:rFonts w:ascii="Sennheiser Office" w:hAnsi="Sennheiser Office" w:cs="Calibri"/>
          <w:sz w:val="20"/>
          <w:szCs w:val="20"/>
          <w:lang w:val="de-DE"/>
        </w:rPr>
        <w:t xml:space="preserve">In den Wochen vor dem großen Spiel arbeiteten Stuckey und Quackenbush eng mit Sennheiser zusammen, um einen maßgeschneiderten Prototyp des </w:t>
      </w:r>
      <w:proofErr w:type="spellStart"/>
      <w:r w:rsidRPr="00F94CE8">
        <w:rPr>
          <w:rFonts w:ascii="Sennheiser Office" w:hAnsi="Sennheiser Office" w:cs="Calibri"/>
          <w:sz w:val="20"/>
          <w:szCs w:val="20"/>
          <w:lang w:val="de-DE"/>
        </w:rPr>
        <w:t>Spectera</w:t>
      </w:r>
      <w:proofErr w:type="spellEnd"/>
      <w:r w:rsidRPr="00F94CE8">
        <w:rPr>
          <w:rFonts w:ascii="Sennheiser Office" w:hAnsi="Sennheiser Office" w:cs="Calibri"/>
          <w:sz w:val="20"/>
          <w:szCs w:val="20"/>
          <w:lang w:val="de-DE"/>
        </w:rPr>
        <w:t>-Handsenders für die Liveübertragung vorzubereiten.</w:t>
      </w:r>
    </w:p>
    <w:p w14:paraId="214F56E7" w14:textId="77777777" w:rsidR="00F94CE8" w:rsidRPr="00F94CE8" w:rsidRDefault="00F94CE8" w:rsidP="00F94CE8">
      <w:pPr>
        <w:spacing w:line="360" w:lineRule="auto"/>
        <w:rPr>
          <w:rFonts w:ascii="Sennheiser Office" w:hAnsi="Sennheiser Office" w:cs="Calibri"/>
          <w:sz w:val="20"/>
          <w:szCs w:val="20"/>
          <w:lang w:val="de-DE"/>
        </w:rPr>
      </w:pPr>
    </w:p>
    <w:p w14:paraId="60A72F9A" w14:textId="2C80A97B" w:rsidR="00F94CE8" w:rsidRPr="00E24B14" w:rsidRDefault="00F94CE8" w:rsidP="00F94CE8">
      <w:pPr>
        <w:spacing w:line="360" w:lineRule="auto"/>
        <w:rPr>
          <w:rFonts w:ascii="Sennheiser Office" w:hAnsi="Sennheiser Office" w:cs="Calibri"/>
          <w:sz w:val="20"/>
          <w:szCs w:val="20"/>
          <w:lang w:val="de-DE"/>
        </w:rPr>
      </w:pPr>
      <w:r w:rsidRPr="00F94CE8">
        <w:rPr>
          <w:rFonts w:ascii="Sennheiser Office" w:hAnsi="Sennheiser Office" w:cs="Calibri"/>
          <w:sz w:val="20"/>
          <w:szCs w:val="20"/>
          <w:lang w:val="de-DE"/>
        </w:rPr>
        <w:t xml:space="preserve">Um eine nahtlose </w:t>
      </w:r>
      <w:proofErr w:type="gramStart"/>
      <w:r w:rsidRPr="00F94CE8">
        <w:rPr>
          <w:rFonts w:ascii="Sennheiser Office" w:hAnsi="Sennheiser Office" w:cs="Calibri"/>
          <w:sz w:val="20"/>
          <w:szCs w:val="20"/>
          <w:lang w:val="de-DE"/>
        </w:rPr>
        <w:t>Übertragung</w:t>
      </w:r>
      <w:proofErr w:type="gramEnd"/>
      <w:r w:rsidRPr="00F94CE8">
        <w:rPr>
          <w:rFonts w:ascii="Sennheiser Office" w:hAnsi="Sennheiser Office" w:cs="Calibri"/>
          <w:sz w:val="20"/>
          <w:szCs w:val="20"/>
          <w:lang w:val="de-DE"/>
        </w:rPr>
        <w:t xml:space="preserve"> während der Proben und der Livesendung zu gewährleisten, setzte das Produktionsteam drei Sennheiser DAD-Antennen ein, die das Stadionumfeld </w:t>
      </w:r>
      <w:r w:rsidR="00062DDA">
        <w:rPr>
          <w:rFonts w:ascii="Sennheiser Office" w:hAnsi="Sennheiser Office" w:cs="Calibri"/>
          <w:sz w:val="20"/>
          <w:szCs w:val="20"/>
          <w:lang w:val="de-DE"/>
        </w:rPr>
        <w:t>abdeckten</w:t>
      </w:r>
      <w:r w:rsidRPr="00F94CE8">
        <w:rPr>
          <w:rFonts w:ascii="Sennheiser Office" w:hAnsi="Sennheiser Office" w:cs="Calibri"/>
          <w:sz w:val="20"/>
          <w:szCs w:val="20"/>
          <w:lang w:val="de-DE"/>
        </w:rPr>
        <w:t xml:space="preserve">, sowie eine zusätzliche DAD-Antenne für den Backstage- und Vorbereitungsbereich. „Mit </w:t>
      </w:r>
      <w:proofErr w:type="spellStart"/>
      <w:r w:rsidRPr="00F94CE8">
        <w:rPr>
          <w:rFonts w:ascii="Sennheiser Office" w:hAnsi="Sennheiser Office" w:cs="Calibri"/>
          <w:sz w:val="20"/>
          <w:szCs w:val="20"/>
          <w:lang w:val="de-DE"/>
        </w:rPr>
        <w:t>Spectera</w:t>
      </w:r>
      <w:proofErr w:type="spellEnd"/>
      <w:r w:rsidRPr="00F94CE8">
        <w:rPr>
          <w:rFonts w:ascii="Sennheiser Office" w:hAnsi="Sennheiser Office" w:cs="Calibri"/>
          <w:sz w:val="20"/>
          <w:szCs w:val="20"/>
          <w:lang w:val="de-DE"/>
        </w:rPr>
        <w:t xml:space="preserve"> können wir Antennensysteme in einem Bruchteil der Zeit einrichten, die koaxialbasierte Schmalbandsysteme benötigen, um richtig zu funktionieren“, so Stuckey. „Anstatt verlustbehaftete Verbindungen oder Artefakte der RF-Over-Fiber-Konvertierung zu </w:t>
      </w:r>
      <w:r w:rsidRPr="00F94CE8">
        <w:rPr>
          <w:rFonts w:ascii="Sennheiser Office" w:hAnsi="Sennheiser Office" w:cs="Calibri"/>
          <w:sz w:val="20"/>
          <w:szCs w:val="20"/>
          <w:lang w:val="de-DE"/>
        </w:rPr>
        <w:lastRenderedPageBreak/>
        <w:t xml:space="preserve">kompensieren, definieren wir den Empfangsbereich, platzieren die DAD-Antennen und schließen sie an. Die Auswahl des Frequenzspektrums ist die </w:t>
      </w:r>
      <w:r w:rsidR="003B1163">
        <w:rPr>
          <w:rFonts w:ascii="Sennheiser Office" w:hAnsi="Sennheiser Office" w:cs="Calibri"/>
          <w:sz w:val="20"/>
          <w:szCs w:val="20"/>
          <w:lang w:val="de-DE"/>
        </w:rPr>
        <w:t xml:space="preserve">große </w:t>
      </w:r>
      <w:r w:rsidRPr="00F94CE8">
        <w:rPr>
          <w:rFonts w:ascii="Sennheiser Office" w:hAnsi="Sennheiser Office" w:cs="Calibri"/>
          <w:sz w:val="20"/>
          <w:szCs w:val="20"/>
          <w:lang w:val="de-DE"/>
        </w:rPr>
        <w:t xml:space="preserve">Herausforderung bei Großveranstaltungen wie dem Super </w:t>
      </w:r>
      <w:proofErr w:type="gramStart"/>
      <w:r w:rsidRPr="00F94CE8">
        <w:rPr>
          <w:rFonts w:ascii="Sennheiser Office" w:hAnsi="Sennheiser Office" w:cs="Calibri"/>
          <w:sz w:val="20"/>
          <w:szCs w:val="20"/>
          <w:lang w:val="de-DE"/>
        </w:rPr>
        <w:t>Bowl</w:t>
      </w:r>
      <w:proofErr w:type="gramEnd"/>
      <w:r w:rsidRPr="00F94CE8">
        <w:rPr>
          <w:rFonts w:ascii="Sennheiser Office" w:hAnsi="Sennheiser Office" w:cs="Calibri"/>
          <w:sz w:val="20"/>
          <w:szCs w:val="20"/>
          <w:lang w:val="de-DE"/>
        </w:rPr>
        <w:t xml:space="preserve">. Dank des großen Abstimmbereichs und des Zugangs zum 1G4-Spektrum kann </w:t>
      </w:r>
      <w:proofErr w:type="spellStart"/>
      <w:r w:rsidRPr="00F94CE8">
        <w:rPr>
          <w:rFonts w:ascii="Sennheiser Office" w:hAnsi="Sennheiser Office" w:cs="Calibri"/>
          <w:sz w:val="20"/>
          <w:szCs w:val="20"/>
          <w:lang w:val="de-DE"/>
        </w:rPr>
        <w:t>Spectera</w:t>
      </w:r>
      <w:proofErr w:type="spellEnd"/>
      <w:r w:rsidRPr="00F94CE8">
        <w:rPr>
          <w:rFonts w:ascii="Sennheiser Office" w:hAnsi="Sennheiser Office" w:cs="Calibri"/>
          <w:sz w:val="20"/>
          <w:szCs w:val="20"/>
          <w:lang w:val="de-DE"/>
        </w:rPr>
        <w:t xml:space="preserve"> bei jeder Show eingesetzt werden – unabhängig von ihrer Größe. </w:t>
      </w:r>
      <w:r w:rsidRPr="00E24B14">
        <w:rPr>
          <w:rFonts w:ascii="Sennheiser Office" w:hAnsi="Sennheiser Office" w:cs="Calibri"/>
          <w:sz w:val="20"/>
          <w:szCs w:val="20"/>
          <w:lang w:val="de-DE"/>
        </w:rPr>
        <w:t xml:space="preserve">Man wird es bald </w:t>
      </w:r>
      <w:r w:rsidR="00E947F4">
        <w:rPr>
          <w:rFonts w:ascii="Sennheiser Office" w:hAnsi="Sennheiser Office" w:cs="Calibri"/>
          <w:sz w:val="20"/>
          <w:szCs w:val="20"/>
          <w:lang w:val="de-DE"/>
        </w:rPr>
        <w:t xml:space="preserve">öfter </w:t>
      </w:r>
      <w:r w:rsidR="00C87191">
        <w:rPr>
          <w:rFonts w:ascii="Sennheiser Office" w:hAnsi="Sennheiser Office" w:cs="Calibri"/>
          <w:sz w:val="20"/>
          <w:szCs w:val="20"/>
          <w:lang w:val="de-DE"/>
        </w:rPr>
        <w:t>im TV sehen</w:t>
      </w:r>
      <w:r w:rsidRPr="00E24B14">
        <w:rPr>
          <w:rFonts w:ascii="Sennheiser Office" w:hAnsi="Sennheiser Office" w:cs="Calibri"/>
          <w:sz w:val="20"/>
          <w:szCs w:val="20"/>
          <w:lang w:val="de-DE"/>
        </w:rPr>
        <w:t>."</w:t>
      </w:r>
    </w:p>
    <w:p w14:paraId="2F45C638" w14:textId="77777777" w:rsidR="00F94CE8" w:rsidRPr="00E24B14" w:rsidRDefault="00F94CE8" w:rsidP="000979FC">
      <w:pPr>
        <w:spacing w:line="360" w:lineRule="auto"/>
        <w:rPr>
          <w:rFonts w:ascii="Sennheiser Office" w:hAnsi="Sennheiser Office" w:cs="Calibri"/>
          <w:sz w:val="20"/>
          <w:szCs w:val="20"/>
          <w:lang w:val="de-DE"/>
        </w:rPr>
      </w:pPr>
    </w:p>
    <w:p w14:paraId="05CA5551" w14:textId="58CE92C9" w:rsidR="00E2009A" w:rsidRPr="00180754" w:rsidRDefault="00180754" w:rsidP="000979FC">
      <w:pPr>
        <w:spacing w:line="360" w:lineRule="auto"/>
        <w:rPr>
          <w:rFonts w:ascii="Sennheiser Office" w:hAnsi="Sennheiser Office" w:cs="Calibri"/>
          <w:b/>
          <w:bCs/>
          <w:color w:val="000000"/>
          <w:sz w:val="20"/>
          <w:szCs w:val="20"/>
          <w:lang w:val="de-DE"/>
        </w:rPr>
      </w:pPr>
      <w:r w:rsidRPr="00180754">
        <w:rPr>
          <w:rFonts w:ascii="Sennheiser Office" w:hAnsi="Sennheiser Office" w:cs="Calibri"/>
          <w:b/>
          <w:bCs/>
          <w:color w:val="000000"/>
          <w:sz w:val="20"/>
          <w:szCs w:val="20"/>
          <w:lang w:val="de-DE"/>
        </w:rPr>
        <w:t xml:space="preserve">Anmerkung der Redaktion – Bildnachweis für Brandi Carlile-Headerbild: IMAGO / </w:t>
      </w:r>
      <w:proofErr w:type="spellStart"/>
      <w:r w:rsidRPr="00180754">
        <w:rPr>
          <w:rFonts w:ascii="Sennheiser Office" w:hAnsi="Sennheiser Office" w:cs="Calibri"/>
          <w:b/>
          <w:bCs/>
          <w:color w:val="000000"/>
          <w:sz w:val="20"/>
          <w:szCs w:val="20"/>
          <w:lang w:val="de-DE"/>
        </w:rPr>
        <w:t>Imagn</w:t>
      </w:r>
      <w:proofErr w:type="spellEnd"/>
      <w:r w:rsidRPr="00180754">
        <w:rPr>
          <w:rFonts w:ascii="Sennheiser Office" w:hAnsi="Sennheiser Office" w:cs="Calibri"/>
          <w:b/>
          <w:bCs/>
          <w:color w:val="000000"/>
          <w:sz w:val="20"/>
          <w:szCs w:val="20"/>
          <w:lang w:val="de-DE"/>
        </w:rPr>
        <w:t xml:space="preserve"> Images Nutzungsrechte: 6 Monate für PR-Zwecke, einschließlich Rechten Dritter für Medien. Das Imago-Bild darf nur in Verbindung mit dieser Medienmitteilung verwendet werden.</w:t>
      </w:r>
    </w:p>
    <w:bookmarkEnd w:id="0"/>
    <w:p w14:paraId="6062721F" w14:textId="77777777" w:rsidR="00180754" w:rsidRDefault="00180754" w:rsidP="007D04F7">
      <w:pPr>
        <w:spacing w:line="360" w:lineRule="auto"/>
        <w:rPr>
          <w:rFonts w:ascii="Sennheiser Office" w:hAnsi="Sennheiser Office" w:cs="Calibri"/>
          <w:i/>
          <w:iCs/>
          <w:color w:val="000000"/>
          <w:sz w:val="20"/>
          <w:szCs w:val="20"/>
        </w:rPr>
      </w:pPr>
    </w:p>
    <w:p w14:paraId="6579F594" w14:textId="1B672E28" w:rsidR="007D04F7" w:rsidRDefault="007D04F7" w:rsidP="007D04F7">
      <w:pPr>
        <w:spacing w:line="360" w:lineRule="auto"/>
        <w:rPr>
          <w:rFonts w:ascii="Sennheiser Office" w:hAnsi="Sennheiser Office" w:cs="Segoe UI"/>
          <w:color w:val="000000"/>
          <w:sz w:val="20"/>
          <w:szCs w:val="20"/>
          <w:lang w:val="de-DE"/>
        </w:rPr>
      </w:pPr>
      <w:r w:rsidRPr="007D04F7">
        <w:rPr>
          <w:rFonts w:ascii="Sennheiser Office" w:hAnsi="Sennheiser Office" w:cs="Segoe UI"/>
          <w:color w:val="000000"/>
          <w:sz w:val="20"/>
          <w:szCs w:val="20"/>
          <w:lang w:val="de-DE"/>
        </w:rPr>
        <w:t xml:space="preserve">Weitere Informationen zu den Audio-Lösungen von Sennheiser unter </w:t>
      </w:r>
      <w:hyperlink r:id="rId15" w:history="1">
        <w:r w:rsidRPr="007D04F7">
          <w:rPr>
            <w:rStyle w:val="Hyperlink"/>
            <w:rFonts w:ascii="Sennheiser Office" w:hAnsi="Sennheiser Office" w:cs="Segoe UI"/>
            <w:sz w:val="20"/>
            <w:szCs w:val="20"/>
            <w:lang w:val="de-DE"/>
          </w:rPr>
          <w:t>www.sennheiser.com</w:t>
        </w:r>
      </w:hyperlink>
      <w:r w:rsidRPr="007D04F7">
        <w:rPr>
          <w:rFonts w:ascii="Sennheiser Office" w:hAnsi="Sennheiser Office" w:cs="Segoe UI"/>
          <w:color w:val="000000"/>
          <w:sz w:val="20"/>
          <w:szCs w:val="20"/>
          <w:lang w:val="de-DE"/>
        </w:rPr>
        <w:t>.</w:t>
      </w:r>
    </w:p>
    <w:p w14:paraId="67C9287E" w14:textId="77777777" w:rsidR="00FE791D" w:rsidRDefault="00FE791D" w:rsidP="007D04F7">
      <w:pPr>
        <w:spacing w:line="360" w:lineRule="auto"/>
        <w:rPr>
          <w:rFonts w:ascii="Sennheiser Office" w:hAnsi="Sennheiser Office" w:cs="Segoe UI"/>
          <w:color w:val="000000"/>
          <w:sz w:val="20"/>
          <w:szCs w:val="20"/>
          <w:lang w:val="de-DE"/>
        </w:rPr>
      </w:pPr>
    </w:p>
    <w:p w14:paraId="1B43964A" w14:textId="77777777" w:rsidR="00FE791D" w:rsidRPr="00FE791D" w:rsidRDefault="00FE791D" w:rsidP="00FE791D">
      <w:pPr>
        <w:spacing w:line="360" w:lineRule="auto"/>
        <w:rPr>
          <w:rFonts w:ascii="Sennheiser Office" w:hAnsi="Sennheiser Office" w:cs="Segoe UI"/>
          <w:b/>
          <w:bCs/>
          <w:color w:val="000000"/>
          <w:sz w:val="20"/>
          <w:szCs w:val="20"/>
          <w:lang w:val="de-DE"/>
        </w:rPr>
      </w:pPr>
      <w:r w:rsidRPr="00FE791D">
        <w:rPr>
          <w:rFonts w:ascii="Sennheiser Office" w:hAnsi="Sennheiser Office" w:cs="Segoe UI"/>
          <w:b/>
          <w:bCs/>
          <w:color w:val="000000"/>
          <w:sz w:val="20"/>
          <w:szCs w:val="20"/>
          <w:lang w:val="de-DE"/>
        </w:rPr>
        <w:t>Über die Sennheiser-Gruppe</w:t>
      </w:r>
    </w:p>
    <w:p w14:paraId="0AE9613D" w14:textId="77777777" w:rsidR="00FE791D" w:rsidRPr="00FE791D" w:rsidRDefault="00FE791D" w:rsidP="00863E10">
      <w:pPr>
        <w:rPr>
          <w:rFonts w:ascii="Sennheiser Office" w:hAnsi="Sennheiser Office" w:cs="Segoe UI"/>
          <w:color w:val="000000"/>
          <w:sz w:val="20"/>
          <w:szCs w:val="20"/>
          <w:lang w:val="de-DE"/>
        </w:rPr>
      </w:pPr>
      <w:r w:rsidRPr="00FE791D">
        <w:rPr>
          <w:rFonts w:ascii="Sennheiser Office" w:hAnsi="Sennheiser Office" w:cs="Segoe UI"/>
          <w:color w:val="000000"/>
          <w:sz w:val="20"/>
          <w:szCs w:val="20"/>
          <w:lang w:val="de-DE"/>
        </w:rPr>
        <w:t>Die Zukunft der Audio-Welt zu gestalten und einzigartige Klangerlebnisse für Kund*innen zu schaffen - das ist der Anspruch, der die Mitarbeitenden der Sennheiser-Gruppe weltweit eint. Das unabhängige Familienunternehmen Sennheiser, das in dritter Generation von Dr. Andreas Sennheiser geführt wird, wurde 1945 gegründet und ist heute einer der führenden Hersteller im Bereich professioneller Audiotechnik.</w:t>
      </w:r>
    </w:p>
    <w:p w14:paraId="03614A26" w14:textId="77777777" w:rsidR="00FE791D" w:rsidRPr="007D04F7" w:rsidRDefault="00FE791D" w:rsidP="007D04F7">
      <w:pPr>
        <w:spacing w:line="360" w:lineRule="auto"/>
        <w:rPr>
          <w:rFonts w:ascii="Sennheiser Office" w:hAnsi="Sennheiser Office" w:cs="Segoe UI"/>
          <w:color w:val="000000"/>
          <w:sz w:val="20"/>
          <w:szCs w:val="20"/>
          <w:lang w:val="de-DE"/>
        </w:rPr>
      </w:pPr>
    </w:p>
    <w:p w14:paraId="550A08B0" w14:textId="77777777" w:rsidR="00FE791D" w:rsidRPr="00FE791D" w:rsidRDefault="00FE791D" w:rsidP="00FE791D">
      <w:pPr>
        <w:pStyle w:val="About"/>
        <w:rPr>
          <w:sz w:val="20"/>
          <w:szCs w:val="20"/>
          <w:lang w:val="de-DE"/>
        </w:rPr>
      </w:pPr>
      <w:r w:rsidRPr="00FE791D">
        <w:rPr>
          <w:sz w:val="20"/>
          <w:szCs w:val="20"/>
          <w:lang w:val="de-DE"/>
        </w:rPr>
        <w:t xml:space="preserve">Pressekontakt DACH </w:t>
      </w:r>
    </w:p>
    <w:p w14:paraId="7CFC23F2" w14:textId="77777777" w:rsidR="00FE791D" w:rsidRPr="00FE791D" w:rsidRDefault="00FE791D" w:rsidP="00FE791D">
      <w:pPr>
        <w:pStyle w:val="About"/>
        <w:rPr>
          <w:sz w:val="20"/>
          <w:szCs w:val="20"/>
          <w:lang w:val="de-DE"/>
        </w:rPr>
      </w:pPr>
      <w:r w:rsidRPr="00FE791D">
        <w:rPr>
          <w:sz w:val="20"/>
          <w:szCs w:val="20"/>
          <w:lang w:val="de-DE"/>
        </w:rPr>
        <w:t>Jacqueline Gusmag</w:t>
      </w:r>
    </w:p>
    <w:p w14:paraId="2C1538EE" w14:textId="4FBD718D" w:rsidR="007D04F7" w:rsidRDefault="00FE791D" w:rsidP="005820E8">
      <w:pPr>
        <w:pStyle w:val="About"/>
        <w:rPr>
          <w:sz w:val="20"/>
          <w:szCs w:val="20"/>
          <w:lang w:val="de-DE"/>
        </w:rPr>
      </w:pPr>
      <w:r w:rsidRPr="00FE791D">
        <w:rPr>
          <w:sz w:val="20"/>
          <w:szCs w:val="20"/>
          <w:lang w:val="de-DE"/>
        </w:rPr>
        <w:t>+49 (0) 5130 600 – 1540</w:t>
      </w:r>
    </w:p>
    <w:p w14:paraId="4855A52D" w14:textId="233EB6A7" w:rsidR="005820E8" w:rsidRPr="005820E8" w:rsidRDefault="005820E8" w:rsidP="005820E8">
      <w:pPr>
        <w:pStyle w:val="About"/>
        <w:rPr>
          <w:sz w:val="20"/>
          <w:szCs w:val="20"/>
          <w:lang w:val="de-DE"/>
        </w:rPr>
      </w:pPr>
      <w:hyperlink r:id="rId16" w:history="1">
        <w:r w:rsidRPr="00325B42">
          <w:rPr>
            <w:rStyle w:val="Hyperlink"/>
            <w:sz w:val="20"/>
            <w:szCs w:val="20"/>
            <w:lang w:val="de-DE"/>
          </w:rPr>
          <w:t>jacqueline.gusmag@sennheiser.com</w:t>
        </w:r>
      </w:hyperlink>
      <w:r>
        <w:rPr>
          <w:sz w:val="20"/>
          <w:szCs w:val="20"/>
          <w:lang w:val="de-DE"/>
        </w:rPr>
        <w:t xml:space="preserve"> </w:t>
      </w:r>
    </w:p>
    <w:sectPr w:rsidR="005820E8" w:rsidRPr="005820E8" w:rsidSect="006B1607">
      <w:headerReference w:type="default" r:id="rId17"/>
      <w:footerReference w:type="even" r:id="rId18"/>
      <w:footerReference w:type="default" r:id="rId19"/>
      <w:headerReference w:type="first" r:id="rId20"/>
      <w:footerReference w:type="first" r:id="rId21"/>
      <w:type w:val="continuous"/>
      <w:pgSz w:w="11900" w:h="16840"/>
      <w:pgMar w:top="2754" w:right="2608" w:bottom="1418" w:left="1418" w:header="629" w:footer="134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DDC45" w14:textId="77777777" w:rsidR="005751CA" w:rsidRPr="007D4B8A" w:rsidRDefault="005751CA">
      <w:r w:rsidRPr="007D4B8A">
        <w:separator/>
      </w:r>
    </w:p>
  </w:endnote>
  <w:endnote w:type="continuationSeparator" w:id="0">
    <w:p w14:paraId="22FE6DFC" w14:textId="77777777" w:rsidR="005751CA" w:rsidRPr="007D4B8A" w:rsidRDefault="005751CA">
      <w:r w:rsidRPr="007D4B8A">
        <w:continuationSeparator/>
      </w:r>
    </w:p>
  </w:endnote>
  <w:endnote w:type="continuationNotice" w:id="1">
    <w:p w14:paraId="1D2CC926" w14:textId="77777777" w:rsidR="005751CA" w:rsidRPr="007D4B8A" w:rsidRDefault="005751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E4675" w14:textId="1651E282" w:rsidR="008D68D3" w:rsidRPr="007D4B8A" w:rsidRDefault="00F92351">
    <w:pPr>
      <w:pStyle w:val="Fuzeile"/>
    </w:pPr>
    <w:r>
      <w:rPr>
        <w:noProof/>
      </w:rPr>
      <mc:AlternateContent>
        <mc:Choice Requires="wps">
          <w:drawing>
            <wp:anchor distT="0" distB="0" distL="0" distR="0" simplePos="0" relativeHeight="251658244" behindDoc="0" locked="0" layoutInCell="1" allowOverlap="1" wp14:anchorId="5E6B51C4" wp14:editId="294E39F7">
              <wp:simplePos x="635" y="635"/>
              <wp:positionH relativeFrom="page">
                <wp:align>center</wp:align>
              </wp:positionH>
              <wp:positionV relativeFrom="page">
                <wp:align>bottom</wp:align>
              </wp:positionV>
              <wp:extent cx="396240" cy="378460"/>
              <wp:effectExtent l="0" t="0" r="3810" b="0"/>
              <wp:wrapNone/>
              <wp:docPr id="1448102089" name="Textfeld 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378460"/>
                      </a:xfrm>
                      <a:prstGeom prst="rect">
                        <a:avLst/>
                      </a:prstGeom>
                      <a:noFill/>
                      <a:ln>
                        <a:noFill/>
                      </a:ln>
                      <a:effectLst/>
                      <a:sp3d/>
                    </wps:spPr>
                    <wps:txbx>
                      <w:txbxContent>
                        <w:p w14:paraId="0E5192FA" w14:textId="6A802FA6" w:rsidR="00F92351" w:rsidRPr="00F92351" w:rsidRDefault="00F92351" w:rsidP="00F92351">
                          <w:pPr>
                            <w:rPr>
                              <w:rFonts w:ascii="Sennheiser Office" w:eastAsia="Sennheiser Office" w:hAnsi="Sennheiser Office" w:cs="Sennheiser Office"/>
                              <w:noProof/>
                              <w:color w:val="C3C3C3"/>
                              <w:sz w:val="22"/>
                              <w:szCs w:val="22"/>
                            </w:rPr>
                          </w:pPr>
                          <w:r w:rsidRPr="00F92351">
                            <w:rPr>
                              <w:rFonts w:ascii="Sennheiser Office" w:eastAsia="Sennheiser Office" w:hAnsi="Sennheiser Office" w:cs="Sennheiser Office"/>
                              <w:noProof/>
                              <w:color w:val="C3C3C3"/>
                              <w:sz w:val="22"/>
                              <w:szCs w:val="22"/>
                            </w:rPr>
                            <w:t>Public</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5E6B51C4" id="_x0000_t202" coordsize="21600,21600" o:spt="202" path="m,l,21600r21600,l21600,xe">
              <v:stroke joinstyle="miter"/>
              <v:path gradientshapeok="t" o:connecttype="rect"/>
            </v:shapetype>
            <v:shape id="Textfeld 2" o:spid="_x0000_s1026" type="#_x0000_t202" alt="Public" style="position:absolute;margin-left:0;margin-top:0;width:31.2pt;height:29.8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" filled="f" stroked="f">
              <v:textbox style="mso-fit-shape-to-text:t" inset="0,0,0,15pt">
                <w:txbxContent>
                  <w:p w14:paraId="0E5192FA" w14:textId="6A802FA6" w:rsidR="00F92351" w:rsidRPr="00F92351" w:rsidRDefault="00F92351" w:rsidP="00F92351">
                    <w:pPr>
                      <w:rPr>
                        <w:rFonts w:ascii="Sennheiser Office" w:eastAsia="Sennheiser Office" w:hAnsi="Sennheiser Office" w:cs="Sennheiser Office"/>
                        <w:noProof/>
                        <w:color w:val="C3C3C3"/>
                        <w:sz w:val="22"/>
                        <w:szCs w:val="22"/>
                      </w:rPr>
                    </w:pPr>
                    <w:r w:rsidRPr="00F92351">
                      <w:rPr>
                        <w:rFonts w:ascii="Sennheiser Office" w:eastAsia="Sennheiser Office" w:hAnsi="Sennheiser Office" w:cs="Sennheiser Office"/>
                        <w:noProof/>
                        <w:color w:val="C3C3C3"/>
                        <w:sz w:val="22"/>
                        <w:szCs w:val="22"/>
                      </w:rPr>
                      <w:t>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B017F" w14:textId="140470F6" w:rsidR="008D68D3" w:rsidRPr="007D4B8A" w:rsidRDefault="00F92351">
    <w:pPr>
      <w:pStyle w:val="Fuzeile"/>
    </w:pPr>
    <w:r>
      <w:rPr>
        <w:noProof/>
      </w:rPr>
      <mc:AlternateContent>
        <mc:Choice Requires="wps">
          <w:drawing>
            <wp:anchor distT="0" distB="0" distL="0" distR="0" simplePos="0" relativeHeight="251658245" behindDoc="0" locked="0" layoutInCell="1" allowOverlap="1" wp14:anchorId="096E4FAF" wp14:editId="6D02CE2A">
              <wp:simplePos x="904875" y="9725025"/>
              <wp:positionH relativeFrom="page">
                <wp:align>center</wp:align>
              </wp:positionH>
              <wp:positionV relativeFrom="page">
                <wp:align>bottom</wp:align>
              </wp:positionV>
              <wp:extent cx="396240" cy="378460"/>
              <wp:effectExtent l="0" t="0" r="3810" b="0"/>
              <wp:wrapNone/>
              <wp:docPr id="1798634407" name="Textfeld 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378460"/>
                      </a:xfrm>
                      <a:prstGeom prst="rect">
                        <a:avLst/>
                      </a:prstGeom>
                      <a:noFill/>
                      <a:ln>
                        <a:noFill/>
                      </a:ln>
                      <a:effectLst/>
                      <a:sp3d/>
                    </wps:spPr>
                    <wps:txbx>
                      <w:txbxContent>
                        <w:p w14:paraId="06E2D4D3" w14:textId="470B47F7" w:rsidR="00F92351" w:rsidRPr="00F92351" w:rsidRDefault="00F92351" w:rsidP="00F92351">
                          <w:pPr>
                            <w:rPr>
                              <w:rFonts w:ascii="Sennheiser Office" w:eastAsia="Sennheiser Office" w:hAnsi="Sennheiser Office" w:cs="Sennheiser Office"/>
                              <w:noProof/>
                              <w:color w:val="C3C3C3"/>
                              <w:sz w:val="22"/>
                              <w:szCs w:val="22"/>
                            </w:rPr>
                          </w:pPr>
                          <w:r w:rsidRPr="00F92351">
                            <w:rPr>
                              <w:rFonts w:ascii="Sennheiser Office" w:eastAsia="Sennheiser Office" w:hAnsi="Sennheiser Office" w:cs="Sennheiser Office"/>
                              <w:noProof/>
                              <w:color w:val="C3C3C3"/>
                              <w:sz w:val="22"/>
                              <w:szCs w:val="22"/>
                            </w:rPr>
                            <w:t>Public</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096E4FAF" id="_x0000_t202" coordsize="21600,21600" o:spt="202" path="m,l,21600r21600,l21600,xe">
              <v:stroke joinstyle="miter"/>
              <v:path gradientshapeok="t" o:connecttype="rect"/>
            </v:shapetype>
            <v:shape id="Textfeld 3" o:spid="_x0000_s1027" type="#_x0000_t202" alt="Public" style="position:absolute;margin-left:0;margin-top:0;width:31.2pt;height:29.8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" filled="f" stroked="f">
              <v:textbox style="mso-fit-shape-to-text:t" inset="0,0,0,15pt">
                <w:txbxContent>
                  <w:p w14:paraId="06E2D4D3" w14:textId="470B47F7" w:rsidR="00F92351" w:rsidRPr="00F92351" w:rsidRDefault="00F92351" w:rsidP="00F92351">
                    <w:pPr>
                      <w:rPr>
                        <w:rFonts w:ascii="Sennheiser Office" w:eastAsia="Sennheiser Office" w:hAnsi="Sennheiser Office" w:cs="Sennheiser Office"/>
                        <w:noProof/>
                        <w:color w:val="C3C3C3"/>
                        <w:sz w:val="22"/>
                        <w:szCs w:val="22"/>
                      </w:rPr>
                    </w:pPr>
                    <w:r w:rsidRPr="00F92351">
                      <w:rPr>
                        <w:rFonts w:ascii="Sennheiser Office" w:eastAsia="Sennheiser Office" w:hAnsi="Sennheiser Office" w:cs="Sennheiser Office"/>
                        <w:noProof/>
                        <w:color w:val="C3C3C3"/>
                        <w:sz w:val="22"/>
                        <w:szCs w:val="22"/>
                      </w:rPr>
                      <w:t>Public</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65434" w14:textId="02A92D75" w:rsidR="00F723A9" w:rsidRPr="007D4B8A" w:rsidRDefault="00F92351">
    <w:pPr>
      <w:pStyle w:val="Fuzeile"/>
      <w:tabs>
        <w:tab w:val="left" w:pos="3068"/>
      </w:tabs>
    </w:pPr>
    <w:r>
      <w:rPr>
        <w:noProof/>
      </w:rPr>
      <mc:AlternateContent>
        <mc:Choice Requires="wps">
          <w:drawing>
            <wp:anchor distT="0" distB="0" distL="0" distR="0" simplePos="0" relativeHeight="251658243" behindDoc="0" locked="0" layoutInCell="1" allowOverlap="1" wp14:anchorId="2F4193DB" wp14:editId="2ADC6892">
              <wp:simplePos x="635" y="635"/>
              <wp:positionH relativeFrom="page">
                <wp:align>center</wp:align>
              </wp:positionH>
              <wp:positionV relativeFrom="page">
                <wp:align>bottom</wp:align>
              </wp:positionV>
              <wp:extent cx="396240" cy="378460"/>
              <wp:effectExtent l="0" t="0" r="3810" b="0"/>
              <wp:wrapNone/>
              <wp:docPr id="884015606" name="Textfeld 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378460"/>
                      </a:xfrm>
                      <a:prstGeom prst="rect">
                        <a:avLst/>
                      </a:prstGeom>
                      <a:noFill/>
                      <a:ln>
                        <a:noFill/>
                      </a:ln>
                      <a:effectLst/>
                      <a:sp3d/>
                    </wps:spPr>
                    <wps:txbx>
                      <w:txbxContent>
                        <w:p w14:paraId="7374B797" w14:textId="5FB401C2" w:rsidR="00F92351" w:rsidRPr="00F92351" w:rsidRDefault="00F92351" w:rsidP="00F92351">
                          <w:pPr>
                            <w:rPr>
                              <w:rFonts w:ascii="Sennheiser Office" w:eastAsia="Sennheiser Office" w:hAnsi="Sennheiser Office" w:cs="Sennheiser Office"/>
                              <w:noProof/>
                              <w:color w:val="C3C3C3"/>
                              <w:sz w:val="22"/>
                              <w:szCs w:val="22"/>
                            </w:rPr>
                          </w:pPr>
                          <w:r w:rsidRPr="00F92351">
                            <w:rPr>
                              <w:rFonts w:ascii="Sennheiser Office" w:eastAsia="Sennheiser Office" w:hAnsi="Sennheiser Office" w:cs="Sennheiser Office"/>
                              <w:noProof/>
                              <w:color w:val="C3C3C3"/>
                              <w:sz w:val="22"/>
                              <w:szCs w:val="22"/>
                            </w:rPr>
                            <w:t>Public</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2F4193DB" id="_x0000_t202" coordsize="21600,21600" o:spt="202" path="m,l,21600r21600,l21600,xe">
              <v:stroke joinstyle="miter"/>
              <v:path gradientshapeok="t" o:connecttype="rect"/>
            </v:shapetype>
            <v:shape id="Textfeld 1" o:spid="_x0000_s1028" type="#_x0000_t202" alt="Public" style="position:absolute;margin-left:0;margin-top:0;width:31.2pt;height:29.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" filled="f" stroked="f">
              <v:textbox style="mso-fit-shape-to-text:t" inset="0,0,0,15pt">
                <w:txbxContent>
                  <w:p w14:paraId="7374B797" w14:textId="5FB401C2" w:rsidR="00F92351" w:rsidRPr="00F92351" w:rsidRDefault="00F92351" w:rsidP="00F92351">
                    <w:pPr>
                      <w:rPr>
                        <w:rFonts w:ascii="Sennheiser Office" w:eastAsia="Sennheiser Office" w:hAnsi="Sennheiser Office" w:cs="Sennheiser Office"/>
                        <w:noProof/>
                        <w:color w:val="C3C3C3"/>
                        <w:sz w:val="22"/>
                        <w:szCs w:val="22"/>
                      </w:rPr>
                    </w:pPr>
                    <w:r w:rsidRPr="00F92351">
                      <w:rPr>
                        <w:rFonts w:ascii="Sennheiser Office" w:eastAsia="Sennheiser Office" w:hAnsi="Sennheiser Office" w:cs="Sennheiser Office"/>
                        <w:noProof/>
                        <w:color w:val="C3C3C3"/>
                        <w:sz w:val="22"/>
                        <w:szCs w:val="22"/>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DFA500" w14:textId="77777777" w:rsidR="005751CA" w:rsidRPr="007D4B8A" w:rsidRDefault="005751CA">
      <w:r w:rsidRPr="007D4B8A">
        <w:separator/>
      </w:r>
    </w:p>
  </w:footnote>
  <w:footnote w:type="continuationSeparator" w:id="0">
    <w:p w14:paraId="0B57A1C5" w14:textId="77777777" w:rsidR="005751CA" w:rsidRPr="007D4B8A" w:rsidRDefault="005751CA">
      <w:r w:rsidRPr="007D4B8A">
        <w:continuationSeparator/>
      </w:r>
    </w:p>
  </w:footnote>
  <w:footnote w:type="continuationNotice" w:id="1">
    <w:p w14:paraId="75520381" w14:textId="77777777" w:rsidR="005751CA" w:rsidRPr="007D4B8A" w:rsidRDefault="005751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7A029" w14:textId="050E2E0F" w:rsidR="00F723A9" w:rsidRPr="007D4B8A" w:rsidRDefault="002B2A66">
    <w:pPr>
      <w:pStyle w:val="Kopfzeile"/>
      <w:rPr>
        <w:color w:val="0095D5"/>
        <w:u w:color="0095D5"/>
      </w:rPr>
    </w:pPr>
    <w:r w:rsidRPr="007D4B8A">
      <w:rPr>
        <w:noProof/>
        <w:color w:val="2B579A"/>
        <w:shd w:val="clear" w:color="auto" w:fill="E6E6E6"/>
      </w:rPr>
      <w:drawing>
        <wp:anchor distT="152400" distB="152400" distL="152400" distR="152400" simplePos="0" relativeHeight="251658240" behindDoc="1" locked="0" layoutInCell="1" allowOverlap="1" wp14:anchorId="207F1463" wp14:editId="463DD4B5">
          <wp:simplePos x="0" y="0"/>
          <wp:positionH relativeFrom="page">
            <wp:posOffset>900430</wp:posOffset>
          </wp:positionH>
          <wp:positionV relativeFrom="page">
            <wp:posOffset>422275</wp:posOffset>
          </wp:positionV>
          <wp:extent cx="576001" cy="431117"/>
          <wp:effectExtent l="0" t="0" r="0" b="0"/>
          <wp:wrapNone/>
          <wp:docPr id="796276281" name="officeArt object" descr="Grafik 23">
            <a:extLst xmlns:a="http://schemas.openxmlformats.org/drawingml/2006/main">
              <a:ext uri="{FF2B5EF4-FFF2-40B4-BE49-F238E27FC236}">
                <a16:creationId xmlns:a16="http://schemas.microsoft.com/office/drawing/2014/main" id="{CCAC8F35-35B1-4E96-8108-43DBFF329505}"/>
              </a:ext>
            </a:extLst>
          </wp:docPr>
          <wp:cNvGraphicFramePr/>
          <a:graphic xmlns:a="http://schemas.openxmlformats.org/drawingml/2006/main">
            <a:graphicData uri="http://schemas.openxmlformats.org/drawingml/2006/picture">
              <pic:pic xmlns:pic="http://schemas.openxmlformats.org/drawingml/2006/picture">
                <pic:nvPicPr>
                  <pic:cNvPr id="1073741825" name="Grafik 23" descr="Grafik 23"/>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sidR="00F92351">
      <w:rPr>
        <w:color w:val="0095D5"/>
        <w:u w:color="0095D5"/>
      </w:rPr>
      <w:t>Pressemitteilung</w:t>
    </w:r>
  </w:p>
  <w:p w14:paraId="7C5832BC" w14:textId="77777777" w:rsidR="00F723A9" w:rsidRPr="007D4B8A" w:rsidRDefault="002B2A66">
    <w:pPr>
      <w:pStyle w:val="Kopfzeile"/>
    </w:pPr>
    <w:r w:rsidRPr="007D4B8A">
      <w:rPr>
        <w:color w:val="2B579A"/>
        <w:shd w:val="clear" w:color="auto" w:fill="E6E6E6"/>
      </w:rPr>
      <w:fldChar w:fldCharType="begin"/>
    </w:r>
    <w:r w:rsidRPr="007D4B8A">
      <w:instrText xml:space="preserve"> PAGE </w:instrText>
    </w:r>
    <w:r w:rsidRPr="007D4B8A">
      <w:rPr>
        <w:color w:val="2B579A"/>
        <w:shd w:val="clear" w:color="auto" w:fill="E6E6E6"/>
      </w:rPr>
      <w:fldChar w:fldCharType="separate"/>
    </w:r>
    <w:r w:rsidR="002D5380" w:rsidRPr="007D4B8A">
      <w:t>2</w:t>
    </w:r>
    <w:r w:rsidRPr="007D4B8A">
      <w:rPr>
        <w:color w:val="2B579A"/>
        <w:shd w:val="clear" w:color="auto" w:fill="E6E6E6"/>
      </w:rPr>
      <w:fldChar w:fldCharType="end"/>
    </w:r>
    <w:r w:rsidRPr="007D4B8A">
      <w:t>/</w:t>
    </w:r>
    <w:r w:rsidRPr="007D4B8A">
      <w:rPr>
        <w:color w:val="2B579A"/>
        <w:shd w:val="clear" w:color="auto" w:fill="E6E6E6"/>
      </w:rPr>
      <w:fldChar w:fldCharType="begin"/>
    </w:r>
    <w:r w:rsidRPr="007D4B8A">
      <w:instrText xml:space="preserve"> NUMPAGES </w:instrText>
    </w:r>
    <w:r w:rsidRPr="007D4B8A">
      <w:rPr>
        <w:color w:val="2B579A"/>
        <w:shd w:val="clear" w:color="auto" w:fill="E6E6E6"/>
      </w:rPr>
      <w:fldChar w:fldCharType="separate"/>
    </w:r>
    <w:r w:rsidR="002D5380" w:rsidRPr="007D4B8A">
      <w:t>2</w:t>
    </w:r>
    <w:r w:rsidRPr="007D4B8A">
      <w:rPr>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A1398" w14:textId="55D2CF2E" w:rsidR="00F723A9" w:rsidRPr="007D4B8A" w:rsidRDefault="002B2A66">
    <w:pPr>
      <w:pStyle w:val="Kopfzeile"/>
      <w:rPr>
        <w:color w:val="0095D5"/>
        <w:u w:color="0095D5"/>
      </w:rPr>
    </w:pPr>
    <w:r w:rsidRPr="007D4B8A">
      <w:rPr>
        <w:noProof/>
        <w:color w:val="2B579A"/>
        <w:shd w:val="clear" w:color="auto" w:fill="E6E6E6"/>
      </w:rPr>
      <w:drawing>
        <wp:anchor distT="152400" distB="152400" distL="152400" distR="152400" simplePos="0" relativeHeight="251658241" behindDoc="1" locked="0" layoutInCell="1" allowOverlap="1" wp14:anchorId="4D160D2D" wp14:editId="620466FD">
          <wp:simplePos x="0" y="0"/>
          <wp:positionH relativeFrom="page">
            <wp:posOffset>900430</wp:posOffset>
          </wp:positionH>
          <wp:positionV relativeFrom="page">
            <wp:posOffset>422275</wp:posOffset>
          </wp:positionV>
          <wp:extent cx="576001" cy="431117"/>
          <wp:effectExtent l="0" t="0" r="0" b="0"/>
          <wp:wrapNone/>
          <wp:docPr id="1473452609" name="officeArt object" descr="Grafik 24">
            <a:extLst xmlns:a="http://schemas.openxmlformats.org/drawingml/2006/main">
              <a:ext uri="{FF2B5EF4-FFF2-40B4-BE49-F238E27FC236}">
                <a16:creationId xmlns:a16="http://schemas.microsoft.com/office/drawing/2014/main" id="{E2A77D9B-CD20-4A29-BA70-3614AE6DE124}"/>
              </a:ext>
            </a:extLst>
          </wp:docPr>
          <wp:cNvGraphicFramePr/>
          <a:graphic xmlns:a="http://schemas.openxmlformats.org/drawingml/2006/main">
            <a:graphicData uri="http://schemas.openxmlformats.org/drawingml/2006/picture">
              <pic:pic xmlns:pic="http://schemas.openxmlformats.org/drawingml/2006/picture">
                <pic:nvPicPr>
                  <pic:cNvPr id="1073741826" name="Grafik 24" descr="Grafik 24"/>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sidRPr="007D4B8A">
      <w:rPr>
        <w:noProof/>
        <w:color w:val="2B579A"/>
        <w:shd w:val="clear" w:color="auto" w:fill="E6E6E6"/>
      </w:rPr>
      <w:drawing>
        <wp:anchor distT="152400" distB="152400" distL="152400" distR="152400" simplePos="0" relativeHeight="251658242" behindDoc="1" locked="0" layoutInCell="1" allowOverlap="1" wp14:anchorId="5DEFEA79" wp14:editId="580319BE">
          <wp:simplePos x="0" y="0"/>
          <wp:positionH relativeFrom="page">
            <wp:posOffset>900430</wp:posOffset>
          </wp:positionH>
          <wp:positionV relativeFrom="page">
            <wp:posOffset>10153015</wp:posOffset>
          </wp:positionV>
          <wp:extent cx="1026000" cy="108000"/>
          <wp:effectExtent l="0" t="0" r="0" b="0"/>
          <wp:wrapNone/>
          <wp:docPr id="522954922" name="officeArt object" descr="Grafik 26">
            <a:extLst xmlns:a="http://schemas.openxmlformats.org/drawingml/2006/main">
              <a:ext uri="{FF2B5EF4-FFF2-40B4-BE49-F238E27FC236}">
                <a16:creationId xmlns:a16="http://schemas.microsoft.com/office/drawing/2014/main" id="{DF5E5DA2-EE78-4D62-8B5A-43C36F92DFEB}"/>
              </a:ext>
            </a:extLst>
          </wp:docPr>
          <wp:cNvGraphicFramePr/>
          <a:graphic xmlns:a="http://schemas.openxmlformats.org/drawingml/2006/main">
            <a:graphicData uri="http://schemas.openxmlformats.org/drawingml/2006/picture">
              <pic:pic xmlns:pic="http://schemas.openxmlformats.org/drawingml/2006/picture">
                <pic:nvPicPr>
                  <pic:cNvPr id="1073741827" name="Grafik 26" descr="Grafik 26"/>
                  <pic:cNvPicPr>
                    <a:picLocks noChangeAspect="1"/>
                  </pic:cNvPicPr>
                </pic:nvPicPr>
                <pic:blipFill>
                  <a:blip r:embed="rId2"/>
                  <a:stretch>
                    <a:fillRect/>
                  </a:stretch>
                </pic:blipFill>
                <pic:spPr>
                  <a:xfrm>
                    <a:off x="0" y="0"/>
                    <a:ext cx="1026000" cy="108000"/>
                  </a:xfrm>
                  <a:prstGeom prst="rect">
                    <a:avLst/>
                  </a:prstGeom>
                  <a:ln w="12700" cap="flat">
                    <a:noFill/>
                    <a:miter lim="400000"/>
                  </a:ln>
                  <a:effectLst/>
                </pic:spPr>
              </pic:pic>
            </a:graphicData>
          </a:graphic>
        </wp:anchor>
      </w:drawing>
    </w:r>
    <w:r w:rsidRPr="007D4B8A">
      <w:rPr>
        <w:color w:val="0095D5"/>
        <w:u w:color="0095D5"/>
      </w:rPr>
      <w:t>Press</w:t>
    </w:r>
    <w:r w:rsidR="00D039E2">
      <w:rPr>
        <w:color w:val="0095D5"/>
        <w:u w:color="0095D5"/>
      </w:rPr>
      <w:t>EMITTEILUNG</w:t>
    </w:r>
  </w:p>
  <w:p w14:paraId="573E9146" w14:textId="77777777" w:rsidR="00F723A9" w:rsidRPr="007D4B8A" w:rsidRDefault="002B2A66">
    <w:pPr>
      <w:pStyle w:val="Kopfzeile"/>
    </w:pPr>
    <w:r w:rsidRPr="00D039E2">
      <w:rPr>
        <w:color w:val="2B579A"/>
        <w:shd w:val="clear" w:color="auto" w:fill="E6E6E6"/>
      </w:rPr>
      <w:fldChar w:fldCharType="begin"/>
    </w:r>
    <w:r w:rsidRPr="00D039E2">
      <w:instrText xml:space="preserve"> PAGE </w:instrText>
    </w:r>
    <w:r w:rsidRPr="00D039E2">
      <w:rPr>
        <w:color w:val="2B579A"/>
        <w:shd w:val="clear" w:color="auto" w:fill="E6E6E6"/>
      </w:rPr>
      <w:fldChar w:fldCharType="separate"/>
    </w:r>
    <w:r w:rsidR="002D5380" w:rsidRPr="00D039E2">
      <w:t>1</w:t>
    </w:r>
    <w:r w:rsidRPr="00D039E2">
      <w:rPr>
        <w:color w:val="2B579A"/>
        <w:shd w:val="clear" w:color="auto" w:fill="E6E6E6"/>
      </w:rPr>
      <w:fldChar w:fldCharType="end"/>
    </w:r>
    <w:r w:rsidRPr="00D039E2">
      <w:t>/</w:t>
    </w:r>
    <w:r w:rsidRPr="00D039E2">
      <w:rPr>
        <w:color w:val="2B579A"/>
        <w:shd w:val="clear" w:color="auto" w:fill="E6E6E6"/>
      </w:rPr>
      <w:fldChar w:fldCharType="begin"/>
    </w:r>
    <w:r w:rsidRPr="00D039E2">
      <w:instrText xml:space="preserve"> NUMPAGES </w:instrText>
    </w:r>
    <w:r w:rsidRPr="00D039E2">
      <w:rPr>
        <w:color w:val="2B579A"/>
        <w:shd w:val="clear" w:color="auto" w:fill="E6E6E6"/>
      </w:rPr>
      <w:fldChar w:fldCharType="separate"/>
    </w:r>
    <w:r w:rsidR="002D5380" w:rsidRPr="00D039E2">
      <w:t>1</w:t>
    </w:r>
    <w:r w:rsidRPr="00D039E2">
      <w:rPr>
        <w:color w:val="2B579A"/>
        <w:shd w:val="clear" w:color="auto" w:fill="E6E6E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27072"/>
    <w:multiLevelType w:val="hybridMultilevel"/>
    <w:tmpl w:val="DEA85A3E"/>
    <w:numStyleLink w:val="Bullets"/>
  </w:abstractNum>
  <w:abstractNum w:abstractNumId="1" w15:restartNumberingAfterBreak="0">
    <w:nsid w:val="18D26FC0"/>
    <w:multiLevelType w:val="hybridMultilevel"/>
    <w:tmpl w:val="DEA85A3E"/>
    <w:styleLink w:val="Bullets"/>
    <w:lvl w:ilvl="0" w:tplc="60564A00">
      <w:start w:val="1"/>
      <w:numFmt w:val="bullet"/>
      <w:lvlText w:val="•"/>
      <w:lvlJc w:val="left"/>
      <w:pPr>
        <w:ind w:left="1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1" w:tplc="77FA408E">
      <w:start w:val="1"/>
      <w:numFmt w:val="bullet"/>
      <w:lvlText w:val="•"/>
      <w:lvlJc w:val="left"/>
      <w:pPr>
        <w:ind w:left="7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tplc="1A162D0C">
      <w:start w:val="1"/>
      <w:numFmt w:val="bullet"/>
      <w:lvlText w:val="•"/>
      <w:lvlJc w:val="left"/>
      <w:pPr>
        <w:ind w:left="13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3" w:tplc="93D858AC">
      <w:start w:val="1"/>
      <w:numFmt w:val="bullet"/>
      <w:lvlText w:val="•"/>
      <w:lvlJc w:val="left"/>
      <w:pPr>
        <w:ind w:left="19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4" w:tplc="1BBC3E84">
      <w:start w:val="1"/>
      <w:numFmt w:val="bullet"/>
      <w:lvlText w:val="•"/>
      <w:lvlJc w:val="left"/>
      <w:pPr>
        <w:ind w:left="25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5" w:tplc="B27A9B4A">
      <w:start w:val="1"/>
      <w:numFmt w:val="bullet"/>
      <w:lvlText w:val="•"/>
      <w:lvlJc w:val="left"/>
      <w:pPr>
        <w:ind w:left="31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6" w:tplc="F552141C">
      <w:start w:val="1"/>
      <w:numFmt w:val="bullet"/>
      <w:lvlText w:val="•"/>
      <w:lvlJc w:val="left"/>
      <w:pPr>
        <w:ind w:left="37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7" w:tplc="C2E080A8">
      <w:start w:val="1"/>
      <w:numFmt w:val="bullet"/>
      <w:lvlText w:val="•"/>
      <w:lvlJc w:val="left"/>
      <w:pPr>
        <w:ind w:left="43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8" w:tplc="4D8A3AD4">
      <w:start w:val="1"/>
      <w:numFmt w:val="bullet"/>
      <w:lvlText w:val="•"/>
      <w:lvlJc w:val="left"/>
      <w:pPr>
        <w:ind w:left="49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8F77C22"/>
    <w:multiLevelType w:val="hybridMultilevel"/>
    <w:tmpl w:val="E1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897126"/>
    <w:multiLevelType w:val="multilevel"/>
    <w:tmpl w:val="1D1C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A86537"/>
    <w:multiLevelType w:val="hybridMultilevel"/>
    <w:tmpl w:val="83221266"/>
    <w:lvl w:ilvl="0" w:tplc="04090001">
      <w:start w:val="1"/>
      <w:numFmt w:val="bullet"/>
      <w:lvlText w:val=""/>
      <w:lvlJc w:val="left"/>
      <w:pPr>
        <w:ind w:left="5040" w:hanging="360"/>
      </w:pPr>
      <w:rPr>
        <w:rFonts w:ascii="Symbol" w:hAnsi="Symbol" w:hint="default"/>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5" w15:restartNumberingAfterBreak="0">
    <w:nsid w:val="775961EC"/>
    <w:multiLevelType w:val="hybridMultilevel"/>
    <w:tmpl w:val="B590F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8148905">
    <w:abstractNumId w:val="0"/>
  </w:num>
  <w:num w:numId="2" w16cid:durableId="1612056458">
    <w:abstractNumId w:val="4"/>
  </w:num>
  <w:num w:numId="3" w16cid:durableId="1783961674">
    <w:abstractNumId w:val="1"/>
  </w:num>
  <w:num w:numId="4" w16cid:durableId="331957849">
    <w:abstractNumId w:val="2"/>
  </w:num>
  <w:num w:numId="5" w16cid:durableId="520582713">
    <w:abstractNumId w:val="3"/>
  </w:num>
  <w:num w:numId="6" w16cid:durableId="8550007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866"/>
    <w:rsid w:val="00001AA3"/>
    <w:rsid w:val="00010C6F"/>
    <w:rsid w:val="00011309"/>
    <w:rsid w:val="00013DD7"/>
    <w:rsid w:val="0001501A"/>
    <w:rsid w:val="000152A1"/>
    <w:rsid w:val="00017E06"/>
    <w:rsid w:val="00023D45"/>
    <w:rsid w:val="00025A71"/>
    <w:rsid w:val="00031EC6"/>
    <w:rsid w:val="00033C22"/>
    <w:rsid w:val="00033DDC"/>
    <w:rsid w:val="0003479F"/>
    <w:rsid w:val="000404C5"/>
    <w:rsid w:val="000439F8"/>
    <w:rsid w:val="00044304"/>
    <w:rsid w:val="000453A2"/>
    <w:rsid w:val="0004691E"/>
    <w:rsid w:val="00047474"/>
    <w:rsid w:val="000476DC"/>
    <w:rsid w:val="00051360"/>
    <w:rsid w:val="00052861"/>
    <w:rsid w:val="00053181"/>
    <w:rsid w:val="0005323D"/>
    <w:rsid w:val="00053D4C"/>
    <w:rsid w:val="00053EF9"/>
    <w:rsid w:val="00057A2D"/>
    <w:rsid w:val="00061564"/>
    <w:rsid w:val="00061A2F"/>
    <w:rsid w:val="00061D63"/>
    <w:rsid w:val="0006226E"/>
    <w:rsid w:val="00062DDA"/>
    <w:rsid w:val="00065253"/>
    <w:rsid w:val="000656B2"/>
    <w:rsid w:val="00067013"/>
    <w:rsid w:val="000672B6"/>
    <w:rsid w:val="00070B03"/>
    <w:rsid w:val="00072A7F"/>
    <w:rsid w:val="00072BF5"/>
    <w:rsid w:val="0007390D"/>
    <w:rsid w:val="00076E10"/>
    <w:rsid w:val="00077111"/>
    <w:rsid w:val="00077212"/>
    <w:rsid w:val="00080BD6"/>
    <w:rsid w:val="0008100D"/>
    <w:rsid w:val="00081A58"/>
    <w:rsid w:val="0008396E"/>
    <w:rsid w:val="00084091"/>
    <w:rsid w:val="00086D15"/>
    <w:rsid w:val="000905A0"/>
    <w:rsid w:val="000951AB"/>
    <w:rsid w:val="00095B41"/>
    <w:rsid w:val="000979FC"/>
    <w:rsid w:val="000A310F"/>
    <w:rsid w:val="000A5220"/>
    <w:rsid w:val="000A54E1"/>
    <w:rsid w:val="000A7179"/>
    <w:rsid w:val="000B3B22"/>
    <w:rsid w:val="000B6FA0"/>
    <w:rsid w:val="000B7E0D"/>
    <w:rsid w:val="000C0F95"/>
    <w:rsid w:val="000C341A"/>
    <w:rsid w:val="000C4457"/>
    <w:rsid w:val="000D2FCB"/>
    <w:rsid w:val="000D3276"/>
    <w:rsid w:val="000D6C01"/>
    <w:rsid w:val="000D6E7D"/>
    <w:rsid w:val="000E06C3"/>
    <w:rsid w:val="000E14D9"/>
    <w:rsid w:val="000E2ADE"/>
    <w:rsid w:val="000E399E"/>
    <w:rsid w:val="000E4222"/>
    <w:rsid w:val="000E42FC"/>
    <w:rsid w:val="000E5BF1"/>
    <w:rsid w:val="000E6CB3"/>
    <w:rsid w:val="000F0907"/>
    <w:rsid w:val="000F0DDA"/>
    <w:rsid w:val="000F1519"/>
    <w:rsid w:val="000F2D23"/>
    <w:rsid w:val="00101D02"/>
    <w:rsid w:val="00105F43"/>
    <w:rsid w:val="0011553E"/>
    <w:rsid w:val="00115DB1"/>
    <w:rsid w:val="00116287"/>
    <w:rsid w:val="001202CD"/>
    <w:rsid w:val="00123DA8"/>
    <w:rsid w:val="00126371"/>
    <w:rsid w:val="00126F66"/>
    <w:rsid w:val="00130492"/>
    <w:rsid w:val="00131CD8"/>
    <w:rsid w:val="00134850"/>
    <w:rsid w:val="00134852"/>
    <w:rsid w:val="001361F2"/>
    <w:rsid w:val="00145797"/>
    <w:rsid w:val="0014728B"/>
    <w:rsid w:val="00150EDA"/>
    <w:rsid w:val="00153EA0"/>
    <w:rsid w:val="001577D8"/>
    <w:rsid w:val="00160B65"/>
    <w:rsid w:val="00161B28"/>
    <w:rsid w:val="00164C3B"/>
    <w:rsid w:val="00165448"/>
    <w:rsid w:val="00166947"/>
    <w:rsid w:val="001753C8"/>
    <w:rsid w:val="00180754"/>
    <w:rsid w:val="001807DD"/>
    <w:rsid w:val="00181B1C"/>
    <w:rsid w:val="0018205E"/>
    <w:rsid w:val="00184C1D"/>
    <w:rsid w:val="00185CD6"/>
    <w:rsid w:val="00187482"/>
    <w:rsid w:val="0019241A"/>
    <w:rsid w:val="00193364"/>
    <w:rsid w:val="00195867"/>
    <w:rsid w:val="001A2BED"/>
    <w:rsid w:val="001A3597"/>
    <w:rsid w:val="001A4819"/>
    <w:rsid w:val="001B37A2"/>
    <w:rsid w:val="001C351E"/>
    <w:rsid w:val="001C444F"/>
    <w:rsid w:val="001C4577"/>
    <w:rsid w:val="001C710A"/>
    <w:rsid w:val="001D5225"/>
    <w:rsid w:val="001D60FA"/>
    <w:rsid w:val="001E54C1"/>
    <w:rsid w:val="001E6369"/>
    <w:rsid w:val="001E65B8"/>
    <w:rsid w:val="001E7590"/>
    <w:rsid w:val="001F0117"/>
    <w:rsid w:val="001F0A41"/>
    <w:rsid w:val="001F1AE3"/>
    <w:rsid w:val="001F521C"/>
    <w:rsid w:val="001F70ED"/>
    <w:rsid w:val="0020381A"/>
    <w:rsid w:val="002051B8"/>
    <w:rsid w:val="0020601D"/>
    <w:rsid w:val="00206C97"/>
    <w:rsid w:val="0021031A"/>
    <w:rsid w:val="002165F2"/>
    <w:rsid w:val="0021665B"/>
    <w:rsid w:val="00216689"/>
    <w:rsid w:val="00230C18"/>
    <w:rsid w:val="0023286D"/>
    <w:rsid w:val="002339B9"/>
    <w:rsid w:val="002359F5"/>
    <w:rsid w:val="002433AD"/>
    <w:rsid w:val="00246ADE"/>
    <w:rsid w:val="00247612"/>
    <w:rsid w:val="00250FB6"/>
    <w:rsid w:val="00255D3E"/>
    <w:rsid w:val="00260E64"/>
    <w:rsid w:val="00266121"/>
    <w:rsid w:val="002724F4"/>
    <w:rsid w:val="00272847"/>
    <w:rsid w:val="00273618"/>
    <w:rsid w:val="00274D36"/>
    <w:rsid w:val="0028064C"/>
    <w:rsid w:val="002814E9"/>
    <w:rsid w:val="00281E66"/>
    <w:rsid w:val="00284EC1"/>
    <w:rsid w:val="00293245"/>
    <w:rsid w:val="002942C5"/>
    <w:rsid w:val="00294560"/>
    <w:rsid w:val="002A0EAE"/>
    <w:rsid w:val="002A2A33"/>
    <w:rsid w:val="002A7AB7"/>
    <w:rsid w:val="002B0B24"/>
    <w:rsid w:val="002B2A66"/>
    <w:rsid w:val="002B3B38"/>
    <w:rsid w:val="002B6324"/>
    <w:rsid w:val="002B6BC7"/>
    <w:rsid w:val="002C272B"/>
    <w:rsid w:val="002C7FAF"/>
    <w:rsid w:val="002D08C0"/>
    <w:rsid w:val="002D1641"/>
    <w:rsid w:val="002D2667"/>
    <w:rsid w:val="002D5380"/>
    <w:rsid w:val="002D6CD2"/>
    <w:rsid w:val="002E408B"/>
    <w:rsid w:val="002E4BCA"/>
    <w:rsid w:val="002E5503"/>
    <w:rsid w:val="002F30A9"/>
    <w:rsid w:val="002F3BC8"/>
    <w:rsid w:val="002F55CB"/>
    <w:rsid w:val="002F6705"/>
    <w:rsid w:val="002F7DAF"/>
    <w:rsid w:val="00303189"/>
    <w:rsid w:val="0030416F"/>
    <w:rsid w:val="003108F6"/>
    <w:rsid w:val="00311CA1"/>
    <w:rsid w:val="00312BB0"/>
    <w:rsid w:val="00312F67"/>
    <w:rsid w:val="00314945"/>
    <w:rsid w:val="00315216"/>
    <w:rsid w:val="00316A90"/>
    <w:rsid w:val="00316F3B"/>
    <w:rsid w:val="003179ED"/>
    <w:rsid w:val="003200FD"/>
    <w:rsid w:val="003211DB"/>
    <w:rsid w:val="00321278"/>
    <w:rsid w:val="003236D3"/>
    <w:rsid w:val="00327580"/>
    <w:rsid w:val="00327998"/>
    <w:rsid w:val="00332D1E"/>
    <w:rsid w:val="003334D7"/>
    <w:rsid w:val="00334900"/>
    <w:rsid w:val="003351BB"/>
    <w:rsid w:val="00335CAF"/>
    <w:rsid w:val="00337C9D"/>
    <w:rsid w:val="003411C1"/>
    <w:rsid w:val="0034298E"/>
    <w:rsid w:val="003462BB"/>
    <w:rsid w:val="00347232"/>
    <w:rsid w:val="003475E0"/>
    <w:rsid w:val="0035313E"/>
    <w:rsid w:val="00356219"/>
    <w:rsid w:val="003603EB"/>
    <w:rsid w:val="00364EF8"/>
    <w:rsid w:val="003650D1"/>
    <w:rsid w:val="00366ADA"/>
    <w:rsid w:val="00366FCA"/>
    <w:rsid w:val="00367448"/>
    <w:rsid w:val="00370428"/>
    <w:rsid w:val="00370F94"/>
    <w:rsid w:val="0037308F"/>
    <w:rsid w:val="00382BED"/>
    <w:rsid w:val="00385162"/>
    <w:rsid w:val="00385F73"/>
    <w:rsid w:val="0038762A"/>
    <w:rsid w:val="00392407"/>
    <w:rsid w:val="00392BF9"/>
    <w:rsid w:val="00396196"/>
    <w:rsid w:val="0039638B"/>
    <w:rsid w:val="003A21BE"/>
    <w:rsid w:val="003A2447"/>
    <w:rsid w:val="003A64C6"/>
    <w:rsid w:val="003B1163"/>
    <w:rsid w:val="003B235C"/>
    <w:rsid w:val="003C4631"/>
    <w:rsid w:val="003D238C"/>
    <w:rsid w:val="003D6839"/>
    <w:rsid w:val="003D6ADB"/>
    <w:rsid w:val="003D6DFF"/>
    <w:rsid w:val="003E04E3"/>
    <w:rsid w:val="003E4012"/>
    <w:rsid w:val="003E6414"/>
    <w:rsid w:val="003F7E4D"/>
    <w:rsid w:val="00403092"/>
    <w:rsid w:val="00404468"/>
    <w:rsid w:val="004074D7"/>
    <w:rsid w:val="00407D0E"/>
    <w:rsid w:val="00410E82"/>
    <w:rsid w:val="004117F5"/>
    <w:rsid w:val="0041311E"/>
    <w:rsid w:val="00413C4B"/>
    <w:rsid w:val="00413C85"/>
    <w:rsid w:val="00416052"/>
    <w:rsid w:val="004201B9"/>
    <w:rsid w:val="004220AE"/>
    <w:rsid w:val="0042281E"/>
    <w:rsid w:val="0042303F"/>
    <w:rsid w:val="00423E32"/>
    <w:rsid w:val="00430902"/>
    <w:rsid w:val="00431394"/>
    <w:rsid w:val="00433681"/>
    <w:rsid w:val="0043376D"/>
    <w:rsid w:val="00435B6D"/>
    <w:rsid w:val="00437882"/>
    <w:rsid w:val="00443489"/>
    <w:rsid w:val="00445397"/>
    <w:rsid w:val="004469DF"/>
    <w:rsid w:val="004502E9"/>
    <w:rsid w:val="00452906"/>
    <w:rsid w:val="004535E7"/>
    <w:rsid w:val="00457541"/>
    <w:rsid w:val="00460C29"/>
    <w:rsid w:val="004617A3"/>
    <w:rsid w:val="0046732E"/>
    <w:rsid w:val="00473D72"/>
    <w:rsid w:val="004752FF"/>
    <w:rsid w:val="00475C03"/>
    <w:rsid w:val="0048008A"/>
    <w:rsid w:val="004828C5"/>
    <w:rsid w:val="0048368D"/>
    <w:rsid w:val="0048372E"/>
    <w:rsid w:val="00484AF7"/>
    <w:rsid w:val="00487686"/>
    <w:rsid w:val="004876D4"/>
    <w:rsid w:val="00493053"/>
    <w:rsid w:val="00493621"/>
    <w:rsid w:val="004A01AD"/>
    <w:rsid w:val="004A0CCB"/>
    <w:rsid w:val="004A1B61"/>
    <w:rsid w:val="004A2995"/>
    <w:rsid w:val="004A51E5"/>
    <w:rsid w:val="004A7C3F"/>
    <w:rsid w:val="004B0AD7"/>
    <w:rsid w:val="004B1803"/>
    <w:rsid w:val="004B2118"/>
    <w:rsid w:val="004B364E"/>
    <w:rsid w:val="004B661C"/>
    <w:rsid w:val="004C014F"/>
    <w:rsid w:val="004C4D11"/>
    <w:rsid w:val="004C6618"/>
    <w:rsid w:val="004D6365"/>
    <w:rsid w:val="004E14D4"/>
    <w:rsid w:val="004E60A6"/>
    <w:rsid w:val="004E619E"/>
    <w:rsid w:val="004E7B7D"/>
    <w:rsid w:val="004E7DAC"/>
    <w:rsid w:val="004F0DFC"/>
    <w:rsid w:val="004F2D6F"/>
    <w:rsid w:val="004F3A9F"/>
    <w:rsid w:val="004F492D"/>
    <w:rsid w:val="00501CC1"/>
    <w:rsid w:val="005023D5"/>
    <w:rsid w:val="00503BD5"/>
    <w:rsid w:val="00512009"/>
    <w:rsid w:val="00512454"/>
    <w:rsid w:val="00516946"/>
    <w:rsid w:val="005201A0"/>
    <w:rsid w:val="00520A09"/>
    <w:rsid w:val="00521F92"/>
    <w:rsid w:val="00522B2B"/>
    <w:rsid w:val="005255D8"/>
    <w:rsid w:val="005277F8"/>
    <w:rsid w:val="00527DC4"/>
    <w:rsid w:val="005365DE"/>
    <w:rsid w:val="00540B13"/>
    <w:rsid w:val="00544BD6"/>
    <w:rsid w:val="005471CE"/>
    <w:rsid w:val="00551003"/>
    <w:rsid w:val="00556D96"/>
    <w:rsid w:val="00557449"/>
    <w:rsid w:val="00561C22"/>
    <w:rsid w:val="00563FA2"/>
    <w:rsid w:val="00564124"/>
    <w:rsid w:val="00564D90"/>
    <w:rsid w:val="00566B99"/>
    <w:rsid w:val="00570F85"/>
    <w:rsid w:val="005751CA"/>
    <w:rsid w:val="005753CF"/>
    <w:rsid w:val="0058093F"/>
    <w:rsid w:val="00580F26"/>
    <w:rsid w:val="00581529"/>
    <w:rsid w:val="005820E8"/>
    <w:rsid w:val="00590E43"/>
    <w:rsid w:val="00597382"/>
    <w:rsid w:val="005A194A"/>
    <w:rsid w:val="005A3D2D"/>
    <w:rsid w:val="005A4A6E"/>
    <w:rsid w:val="005A4B72"/>
    <w:rsid w:val="005A64AD"/>
    <w:rsid w:val="005A65B1"/>
    <w:rsid w:val="005B1949"/>
    <w:rsid w:val="005B6854"/>
    <w:rsid w:val="005B6CF9"/>
    <w:rsid w:val="005B79EB"/>
    <w:rsid w:val="005C20CA"/>
    <w:rsid w:val="005C7E72"/>
    <w:rsid w:val="005D258F"/>
    <w:rsid w:val="005D37D0"/>
    <w:rsid w:val="005D54E7"/>
    <w:rsid w:val="005D557A"/>
    <w:rsid w:val="005D63B7"/>
    <w:rsid w:val="005E13DE"/>
    <w:rsid w:val="005E2214"/>
    <w:rsid w:val="005E3185"/>
    <w:rsid w:val="005F05C5"/>
    <w:rsid w:val="005F0701"/>
    <w:rsid w:val="005F0B99"/>
    <w:rsid w:val="005F1D50"/>
    <w:rsid w:val="005F380F"/>
    <w:rsid w:val="005F4CF9"/>
    <w:rsid w:val="005F4F93"/>
    <w:rsid w:val="005F5F13"/>
    <w:rsid w:val="0060182D"/>
    <w:rsid w:val="00604FA8"/>
    <w:rsid w:val="00605E69"/>
    <w:rsid w:val="00606081"/>
    <w:rsid w:val="00610DCF"/>
    <w:rsid w:val="0061223F"/>
    <w:rsid w:val="0061476F"/>
    <w:rsid w:val="006158FD"/>
    <w:rsid w:val="00616FA7"/>
    <w:rsid w:val="00623CC6"/>
    <w:rsid w:val="00625DDD"/>
    <w:rsid w:val="006313D5"/>
    <w:rsid w:val="00632F01"/>
    <w:rsid w:val="00633EFC"/>
    <w:rsid w:val="00642B83"/>
    <w:rsid w:val="00650A6D"/>
    <w:rsid w:val="00652386"/>
    <w:rsid w:val="006558FB"/>
    <w:rsid w:val="00661DC9"/>
    <w:rsid w:val="006632D6"/>
    <w:rsid w:val="00663486"/>
    <w:rsid w:val="00663AC4"/>
    <w:rsid w:val="0066593A"/>
    <w:rsid w:val="00667666"/>
    <w:rsid w:val="00673228"/>
    <w:rsid w:val="0067419A"/>
    <w:rsid w:val="006758F5"/>
    <w:rsid w:val="006773DF"/>
    <w:rsid w:val="00680F46"/>
    <w:rsid w:val="00691512"/>
    <w:rsid w:val="00694DB9"/>
    <w:rsid w:val="00695F51"/>
    <w:rsid w:val="00696C5B"/>
    <w:rsid w:val="006A7FF6"/>
    <w:rsid w:val="006B11AF"/>
    <w:rsid w:val="006B1200"/>
    <w:rsid w:val="006B1607"/>
    <w:rsid w:val="006C0EE4"/>
    <w:rsid w:val="006C2996"/>
    <w:rsid w:val="006C3F3B"/>
    <w:rsid w:val="006C493D"/>
    <w:rsid w:val="006C6677"/>
    <w:rsid w:val="006D39E9"/>
    <w:rsid w:val="006D5C0B"/>
    <w:rsid w:val="006D70B9"/>
    <w:rsid w:val="006E2D05"/>
    <w:rsid w:val="006E3341"/>
    <w:rsid w:val="006E44E5"/>
    <w:rsid w:val="00700D2D"/>
    <w:rsid w:val="0070117E"/>
    <w:rsid w:val="007015D5"/>
    <w:rsid w:val="00704AC4"/>
    <w:rsid w:val="00715B49"/>
    <w:rsid w:val="00716166"/>
    <w:rsid w:val="00716D2A"/>
    <w:rsid w:val="00717DA9"/>
    <w:rsid w:val="00717FBD"/>
    <w:rsid w:val="007228C7"/>
    <w:rsid w:val="00726493"/>
    <w:rsid w:val="00727C4B"/>
    <w:rsid w:val="007317C7"/>
    <w:rsid w:val="00735760"/>
    <w:rsid w:val="00737088"/>
    <w:rsid w:val="007412C1"/>
    <w:rsid w:val="00743C5F"/>
    <w:rsid w:val="00745C4F"/>
    <w:rsid w:val="00755234"/>
    <w:rsid w:val="00755809"/>
    <w:rsid w:val="00756564"/>
    <w:rsid w:val="007609D4"/>
    <w:rsid w:val="00760FE2"/>
    <w:rsid w:val="00763CD0"/>
    <w:rsid w:val="00770A09"/>
    <w:rsid w:val="00772FA2"/>
    <w:rsid w:val="00775C7F"/>
    <w:rsid w:val="007805A3"/>
    <w:rsid w:val="0078234E"/>
    <w:rsid w:val="007841F2"/>
    <w:rsid w:val="00790291"/>
    <w:rsid w:val="00794636"/>
    <w:rsid w:val="0079740B"/>
    <w:rsid w:val="007A0ECA"/>
    <w:rsid w:val="007A4FDE"/>
    <w:rsid w:val="007B38D1"/>
    <w:rsid w:val="007B4A41"/>
    <w:rsid w:val="007B6D2D"/>
    <w:rsid w:val="007B7DCD"/>
    <w:rsid w:val="007C03AE"/>
    <w:rsid w:val="007D0449"/>
    <w:rsid w:val="007D04F7"/>
    <w:rsid w:val="007D24B4"/>
    <w:rsid w:val="007D3421"/>
    <w:rsid w:val="007D4B8A"/>
    <w:rsid w:val="007D6896"/>
    <w:rsid w:val="007D68F7"/>
    <w:rsid w:val="007E1D2A"/>
    <w:rsid w:val="007F1EAA"/>
    <w:rsid w:val="007F350D"/>
    <w:rsid w:val="007F51DD"/>
    <w:rsid w:val="007F5580"/>
    <w:rsid w:val="007F7E6C"/>
    <w:rsid w:val="00800016"/>
    <w:rsid w:val="00804BD9"/>
    <w:rsid w:val="00811518"/>
    <w:rsid w:val="00812B72"/>
    <w:rsid w:val="008139D2"/>
    <w:rsid w:val="00814EF7"/>
    <w:rsid w:val="00814F95"/>
    <w:rsid w:val="008160AF"/>
    <w:rsid w:val="00820434"/>
    <w:rsid w:val="00821666"/>
    <w:rsid w:val="008229B0"/>
    <w:rsid w:val="00822A52"/>
    <w:rsid w:val="00823FB9"/>
    <w:rsid w:val="00824A38"/>
    <w:rsid w:val="00831182"/>
    <w:rsid w:val="00831399"/>
    <w:rsid w:val="0083562C"/>
    <w:rsid w:val="00836168"/>
    <w:rsid w:val="00840FC1"/>
    <w:rsid w:val="008469E3"/>
    <w:rsid w:val="00850EB8"/>
    <w:rsid w:val="00852BE1"/>
    <w:rsid w:val="00852F98"/>
    <w:rsid w:val="00863E10"/>
    <w:rsid w:val="008671C8"/>
    <w:rsid w:val="008722B2"/>
    <w:rsid w:val="008773B5"/>
    <w:rsid w:val="00882D20"/>
    <w:rsid w:val="00883FC3"/>
    <w:rsid w:val="00884904"/>
    <w:rsid w:val="00892E97"/>
    <w:rsid w:val="00896DF5"/>
    <w:rsid w:val="00897C8F"/>
    <w:rsid w:val="008A0746"/>
    <w:rsid w:val="008A45B9"/>
    <w:rsid w:val="008A5143"/>
    <w:rsid w:val="008A64CB"/>
    <w:rsid w:val="008B0275"/>
    <w:rsid w:val="008B13AE"/>
    <w:rsid w:val="008B2B54"/>
    <w:rsid w:val="008B405A"/>
    <w:rsid w:val="008B459E"/>
    <w:rsid w:val="008B489C"/>
    <w:rsid w:val="008B5404"/>
    <w:rsid w:val="008C7951"/>
    <w:rsid w:val="008C7BB4"/>
    <w:rsid w:val="008D2659"/>
    <w:rsid w:val="008D2FA7"/>
    <w:rsid w:val="008D3E6E"/>
    <w:rsid w:val="008D4141"/>
    <w:rsid w:val="008D68D3"/>
    <w:rsid w:val="008E13AC"/>
    <w:rsid w:val="008E2866"/>
    <w:rsid w:val="008E5845"/>
    <w:rsid w:val="008E637A"/>
    <w:rsid w:val="008E789C"/>
    <w:rsid w:val="008F089D"/>
    <w:rsid w:val="008F0F8E"/>
    <w:rsid w:val="008F12C1"/>
    <w:rsid w:val="008F51C5"/>
    <w:rsid w:val="008F7B82"/>
    <w:rsid w:val="009022B1"/>
    <w:rsid w:val="00904DF7"/>
    <w:rsid w:val="00913C6B"/>
    <w:rsid w:val="00916E49"/>
    <w:rsid w:val="0092225A"/>
    <w:rsid w:val="0092621D"/>
    <w:rsid w:val="009269BE"/>
    <w:rsid w:val="0093448C"/>
    <w:rsid w:val="009367EE"/>
    <w:rsid w:val="0094047F"/>
    <w:rsid w:val="00940689"/>
    <w:rsid w:val="009414D9"/>
    <w:rsid w:val="00941C2B"/>
    <w:rsid w:val="009459C3"/>
    <w:rsid w:val="00945F94"/>
    <w:rsid w:val="0094604E"/>
    <w:rsid w:val="00947A95"/>
    <w:rsid w:val="009558FC"/>
    <w:rsid w:val="00955A9E"/>
    <w:rsid w:val="00957F53"/>
    <w:rsid w:val="009605C8"/>
    <w:rsid w:val="00962DF4"/>
    <w:rsid w:val="00963D43"/>
    <w:rsid w:val="0096437C"/>
    <w:rsid w:val="00964C20"/>
    <w:rsid w:val="009652B7"/>
    <w:rsid w:val="00966D10"/>
    <w:rsid w:val="00970FC2"/>
    <w:rsid w:val="00971F55"/>
    <w:rsid w:val="00973F5B"/>
    <w:rsid w:val="00980EF3"/>
    <w:rsid w:val="009825DB"/>
    <w:rsid w:val="009850D9"/>
    <w:rsid w:val="00987CFC"/>
    <w:rsid w:val="0099149B"/>
    <w:rsid w:val="009924A5"/>
    <w:rsid w:val="00992DA4"/>
    <w:rsid w:val="00993C47"/>
    <w:rsid w:val="009966BE"/>
    <w:rsid w:val="00996A22"/>
    <w:rsid w:val="00997DCB"/>
    <w:rsid w:val="009B4855"/>
    <w:rsid w:val="009B5DEA"/>
    <w:rsid w:val="009B7CFD"/>
    <w:rsid w:val="009C2CB2"/>
    <w:rsid w:val="009D047B"/>
    <w:rsid w:val="009D0E1F"/>
    <w:rsid w:val="009D2333"/>
    <w:rsid w:val="009D2BA8"/>
    <w:rsid w:val="009D4F3F"/>
    <w:rsid w:val="009D6A65"/>
    <w:rsid w:val="009E0C15"/>
    <w:rsid w:val="009E10FB"/>
    <w:rsid w:val="009E1AB9"/>
    <w:rsid w:val="009E2063"/>
    <w:rsid w:val="009E32D3"/>
    <w:rsid w:val="009E3718"/>
    <w:rsid w:val="009E56C7"/>
    <w:rsid w:val="009F0BAE"/>
    <w:rsid w:val="009F3DDC"/>
    <w:rsid w:val="009F68F1"/>
    <w:rsid w:val="009F6D8B"/>
    <w:rsid w:val="009F79FD"/>
    <w:rsid w:val="00A013AF"/>
    <w:rsid w:val="00A04588"/>
    <w:rsid w:val="00A0478E"/>
    <w:rsid w:val="00A04815"/>
    <w:rsid w:val="00A064F1"/>
    <w:rsid w:val="00A06F00"/>
    <w:rsid w:val="00A118AE"/>
    <w:rsid w:val="00A12F48"/>
    <w:rsid w:val="00A1494A"/>
    <w:rsid w:val="00A16861"/>
    <w:rsid w:val="00A16EF1"/>
    <w:rsid w:val="00A1758C"/>
    <w:rsid w:val="00A175AE"/>
    <w:rsid w:val="00A20E91"/>
    <w:rsid w:val="00A229A4"/>
    <w:rsid w:val="00A245B5"/>
    <w:rsid w:val="00A2691C"/>
    <w:rsid w:val="00A26947"/>
    <w:rsid w:val="00A35009"/>
    <w:rsid w:val="00A370E1"/>
    <w:rsid w:val="00A3749A"/>
    <w:rsid w:val="00A37AA9"/>
    <w:rsid w:val="00A44688"/>
    <w:rsid w:val="00A45182"/>
    <w:rsid w:val="00A47FCE"/>
    <w:rsid w:val="00A50449"/>
    <w:rsid w:val="00A5068B"/>
    <w:rsid w:val="00A560C7"/>
    <w:rsid w:val="00A57775"/>
    <w:rsid w:val="00A630DA"/>
    <w:rsid w:val="00A63C1E"/>
    <w:rsid w:val="00A63D55"/>
    <w:rsid w:val="00A63E36"/>
    <w:rsid w:val="00A6689B"/>
    <w:rsid w:val="00A674CE"/>
    <w:rsid w:val="00A67544"/>
    <w:rsid w:val="00A7720D"/>
    <w:rsid w:val="00A81901"/>
    <w:rsid w:val="00A83641"/>
    <w:rsid w:val="00A8482B"/>
    <w:rsid w:val="00A8660F"/>
    <w:rsid w:val="00A92CF5"/>
    <w:rsid w:val="00A94EED"/>
    <w:rsid w:val="00AA0B4D"/>
    <w:rsid w:val="00AA4EE9"/>
    <w:rsid w:val="00AA5F39"/>
    <w:rsid w:val="00AA6681"/>
    <w:rsid w:val="00AA6AF1"/>
    <w:rsid w:val="00AB03D5"/>
    <w:rsid w:val="00AB0FC2"/>
    <w:rsid w:val="00AB40C5"/>
    <w:rsid w:val="00AB5F4C"/>
    <w:rsid w:val="00AB7244"/>
    <w:rsid w:val="00AB79CE"/>
    <w:rsid w:val="00AC0B3F"/>
    <w:rsid w:val="00AC0F3B"/>
    <w:rsid w:val="00AC277E"/>
    <w:rsid w:val="00AD1B26"/>
    <w:rsid w:val="00AD1FF4"/>
    <w:rsid w:val="00AD2C71"/>
    <w:rsid w:val="00AD697A"/>
    <w:rsid w:val="00AD6E34"/>
    <w:rsid w:val="00AE15C0"/>
    <w:rsid w:val="00AE7C00"/>
    <w:rsid w:val="00AF06DB"/>
    <w:rsid w:val="00AF0CB2"/>
    <w:rsid w:val="00AF74B4"/>
    <w:rsid w:val="00B00D41"/>
    <w:rsid w:val="00B040D9"/>
    <w:rsid w:val="00B04532"/>
    <w:rsid w:val="00B0640D"/>
    <w:rsid w:val="00B1012C"/>
    <w:rsid w:val="00B1478E"/>
    <w:rsid w:val="00B15A05"/>
    <w:rsid w:val="00B15C5A"/>
    <w:rsid w:val="00B173D1"/>
    <w:rsid w:val="00B205C0"/>
    <w:rsid w:val="00B2084F"/>
    <w:rsid w:val="00B3574A"/>
    <w:rsid w:val="00B357C1"/>
    <w:rsid w:val="00B400D8"/>
    <w:rsid w:val="00B4038A"/>
    <w:rsid w:val="00B42CD7"/>
    <w:rsid w:val="00B43BBE"/>
    <w:rsid w:val="00B4610E"/>
    <w:rsid w:val="00B467A2"/>
    <w:rsid w:val="00B47895"/>
    <w:rsid w:val="00B50E42"/>
    <w:rsid w:val="00B60032"/>
    <w:rsid w:val="00B65834"/>
    <w:rsid w:val="00B675E2"/>
    <w:rsid w:val="00B716A0"/>
    <w:rsid w:val="00B71F75"/>
    <w:rsid w:val="00B77137"/>
    <w:rsid w:val="00B8134E"/>
    <w:rsid w:val="00B81C96"/>
    <w:rsid w:val="00B81DE6"/>
    <w:rsid w:val="00B82454"/>
    <w:rsid w:val="00B837C8"/>
    <w:rsid w:val="00B941B7"/>
    <w:rsid w:val="00B944FD"/>
    <w:rsid w:val="00B9755E"/>
    <w:rsid w:val="00BA0987"/>
    <w:rsid w:val="00BA0ECF"/>
    <w:rsid w:val="00BA1E38"/>
    <w:rsid w:val="00BA22A7"/>
    <w:rsid w:val="00BA2F43"/>
    <w:rsid w:val="00BA5DFC"/>
    <w:rsid w:val="00BB0A31"/>
    <w:rsid w:val="00BB1B67"/>
    <w:rsid w:val="00BB3F2E"/>
    <w:rsid w:val="00BB4C26"/>
    <w:rsid w:val="00BB5E22"/>
    <w:rsid w:val="00BB74C6"/>
    <w:rsid w:val="00BB7922"/>
    <w:rsid w:val="00BC14C0"/>
    <w:rsid w:val="00BC2D56"/>
    <w:rsid w:val="00BD0155"/>
    <w:rsid w:val="00BD0970"/>
    <w:rsid w:val="00BD4C77"/>
    <w:rsid w:val="00BD569B"/>
    <w:rsid w:val="00BD5DB0"/>
    <w:rsid w:val="00BD6D40"/>
    <w:rsid w:val="00BD7779"/>
    <w:rsid w:val="00BE149A"/>
    <w:rsid w:val="00BE336C"/>
    <w:rsid w:val="00BE4D28"/>
    <w:rsid w:val="00BF07F6"/>
    <w:rsid w:val="00BF1BCC"/>
    <w:rsid w:val="00BF3A31"/>
    <w:rsid w:val="00BF5FF1"/>
    <w:rsid w:val="00C04DCD"/>
    <w:rsid w:val="00C13115"/>
    <w:rsid w:val="00C13953"/>
    <w:rsid w:val="00C16898"/>
    <w:rsid w:val="00C2188C"/>
    <w:rsid w:val="00C24E1C"/>
    <w:rsid w:val="00C26EFB"/>
    <w:rsid w:val="00C3209E"/>
    <w:rsid w:val="00C33091"/>
    <w:rsid w:val="00C35BB5"/>
    <w:rsid w:val="00C3674F"/>
    <w:rsid w:val="00C40C49"/>
    <w:rsid w:val="00C413CC"/>
    <w:rsid w:val="00C41EFA"/>
    <w:rsid w:val="00C42507"/>
    <w:rsid w:val="00C426FF"/>
    <w:rsid w:val="00C42B53"/>
    <w:rsid w:val="00C43A0D"/>
    <w:rsid w:val="00C44157"/>
    <w:rsid w:val="00C51632"/>
    <w:rsid w:val="00C55D19"/>
    <w:rsid w:val="00C56CC3"/>
    <w:rsid w:val="00C57856"/>
    <w:rsid w:val="00C57960"/>
    <w:rsid w:val="00C61246"/>
    <w:rsid w:val="00C6126D"/>
    <w:rsid w:val="00C61CF9"/>
    <w:rsid w:val="00C6517E"/>
    <w:rsid w:val="00C65DB3"/>
    <w:rsid w:val="00C66D31"/>
    <w:rsid w:val="00C71AEE"/>
    <w:rsid w:val="00C7592B"/>
    <w:rsid w:val="00C76513"/>
    <w:rsid w:val="00C771B3"/>
    <w:rsid w:val="00C7793D"/>
    <w:rsid w:val="00C80A18"/>
    <w:rsid w:val="00C8305E"/>
    <w:rsid w:val="00C83364"/>
    <w:rsid w:val="00C84F46"/>
    <w:rsid w:val="00C8531C"/>
    <w:rsid w:val="00C87191"/>
    <w:rsid w:val="00C9345C"/>
    <w:rsid w:val="00C96492"/>
    <w:rsid w:val="00CA3E66"/>
    <w:rsid w:val="00CA5D9E"/>
    <w:rsid w:val="00CA6564"/>
    <w:rsid w:val="00CA6FA3"/>
    <w:rsid w:val="00CA7365"/>
    <w:rsid w:val="00CA7A6B"/>
    <w:rsid w:val="00CB0E92"/>
    <w:rsid w:val="00CB4A4C"/>
    <w:rsid w:val="00CC1132"/>
    <w:rsid w:val="00CC1416"/>
    <w:rsid w:val="00CC74A2"/>
    <w:rsid w:val="00CD0547"/>
    <w:rsid w:val="00CD14EA"/>
    <w:rsid w:val="00CD3C73"/>
    <w:rsid w:val="00CE61AD"/>
    <w:rsid w:val="00CF782A"/>
    <w:rsid w:val="00CF78A0"/>
    <w:rsid w:val="00D00C69"/>
    <w:rsid w:val="00D01F7B"/>
    <w:rsid w:val="00D026C9"/>
    <w:rsid w:val="00D027B9"/>
    <w:rsid w:val="00D039E2"/>
    <w:rsid w:val="00D05A3C"/>
    <w:rsid w:val="00D070E8"/>
    <w:rsid w:val="00D07C63"/>
    <w:rsid w:val="00D13BE2"/>
    <w:rsid w:val="00D14644"/>
    <w:rsid w:val="00D14752"/>
    <w:rsid w:val="00D23120"/>
    <w:rsid w:val="00D23C3A"/>
    <w:rsid w:val="00D2691F"/>
    <w:rsid w:val="00D30F4F"/>
    <w:rsid w:val="00D41CB7"/>
    <w:rsid w:val="00D43719"/>
    <w:rsid w:val="00D50A73"/>
    <w:rsid w:val="00D51BF7"/>
    <w:rsid w:val="00D530A3"/>
    <w:rsid w:val="00D54649"/>
    <w:rsid w:val="00D601F5"/>
    <w:rsid w:val="00D610E2"/>
    <w:rsid w:val="00D6116E"/>
    <w:rsid w:val="00D61388"/>
    <w:rsid w:val="00D61886"/>
    <w:rsid w:val="00D645B9"/>
    <w:rsid w:val="00D71767"/>
    <w:rsid w:val="00D74ADB"/>
    <w:rsid w:val="00D75DA1"/>
    <w:rsid w:val="00D82CB9"/>
    <w:rsid w:val="00D82FA6"/>
    <w:rsid w:val="00D86316"/>
    <w:rsid w:val="00D94DC9"/>
    <w:rsid w:val="00D95A56"/>
    <w:rsid w:val="00D9713F"/>
    <w:rsid w:val="00DA042D"/>
    <w:rsid w:val="00DA5B0C"/>
    <w:rsid w:val="00DB2784"/>
    <w:rsid w:val="00DB55A4"/>
    <w:rsid w:val="00DB7B98"/>
    <w:rsid w:val="00DC34D8"/>
    <w:rsid w:val="00DC416E"/>
    <w:rsid w:val="00DC5E28"/>
    <w:rsid w:val="00DC696E"/>
    <w:rsid w:val="00DD1DD2"/>
    <w:rsid w:val="00DD3967"/>
    <w:rsid w:val="00DE590D"/>
    <w:rsid w:val="00DE5D73"/>
    <w:rsid w:val="00DF1194"/>
    <w:rsid w:val="00E000FF"/>
    <w:rsid w:val="00E04A0E"/>
    <w:rsid w:val="00E05E87"/>
    <w:rsid w:val="00E07853"/>
    <w:rsid w:val="00E10F26"/>
    <w:rsid w:val="00E12575"/>
    <w:rsid w:val="00E13A51"/>
    <w:rsid w:val="00E17F85"/>
    <w:rsid w:val="00E2009A"/>
    <w:rsid w:val="00E23411"/>
    <w:rsid w:val="00E24B14"/>
    <w:rsid w:val="00E264E7"/>
    <w:rsid w:val="00E33158"/>
    <w:rsid w:val="00E347EE"/>
    <w:rsid w:val="00E41E49"/>
    <w:rsid w:val="00E64F42"/>
    <w:rsid w:val="00E73EDB"/>
    <w:rsid w:val="00E7778E"/>
    <w:rsid w:val="00E801CC"/>
    <w:rsid w:val="00E80951"/>
    <w:rsid w:val="00E92446"/>
    <w:rsid w:val="00E947BA"/>
    <w:rsid w:val="00E947F4"/>
    <w:rsid w:val="00EA2C91"/>
    <w:rsid w:val="00EA3D2A"/>
    <w:rsid w:val="00EB144B"/>
    <w:rsid w:val="00EB34BC"/>
    <w:rsid w:val="00EB3EB2"/>
    <w:rsid w:val="00EB3F7A"/>
    <w:rsid w:val="00EC1456"/>
    <w:rsid w:val="00EC1900"/>
    <w:rsid w:val="00EC4FEA"/>
    <w:rsid w:val="00ED325A"/>
    <w:rsid w:val="00ED3D21"/>
    <w:rsid w:val="00ED7680"/>
    <w:rsid w:val="00EE129C"/>
    <w:rsid w:val="00EE17F9"/>
    <w:rsid w:val="00EE57D0"/>
    <w:rsid w:val="00EE75E9"/>
    <w:rsid w:val="00EE7CA6"/>
    <w:rsid w:val="00EF284C"/>
    <w:rsid w:val="00EF36C7"/>
    <w:rsid w:val="00EF6580"/>
    <w:rsid w:val="00EF6F56"/>
    <w:rsid w:val="00EF7EF5"/>
    <w:rsid w:val="00F00034"/>
    <w:rsid w:val="00F02437"/>
    <w:rsid w:val="00F04ED7"/>
    <w:rsid w:val="00F05C97"/>
    <w:rsid w:val="00F0659B"/>
    <w:rsid w:val="00F0662C"/>
    <w:rsid w:val="00F16AED"/>
    <w:rsid w:val="00F16EA7"/>
    <w:rsid w:val="00F17DCA"/>
    <w:rsid w:val="00F20591"/>
    <w:rsid w:val="00F208F3"/>
    <w:rsid w:val="00F25C17"/>
    <w:rsid w:val="00F34F02"/>
    <w:rsid w:val="00F34FF3"/>
    <w:rsid w:val="00F40048"/>
    <w:rsid w:val="00F424D2"/>
    <w:rsid w:val="00F4255A"/>
    <w:rsid w:val="00F47CB2"/>
    <w:rsid w:val="00F521B2"/>
    <w:rsid w:val="00F52865"/>
    <w:rsid w:val="00F55D6F"/>
    <w:rsid w:val="00F60784"/>
    <w:rsid w:val="00F610ED"/>
    <w:rsid w:val="00F723A9"/>
    <w:rsid w:val="00F74AEA"/>
    <w:rsid w:val="00F74D3A"/>
    <w:rsid w:val="00F7640D"/>
    <w:rsid w:val="00F76A1B"/>
    <w:rsid w:val="00F8188A"/>
    <w:rsid w:val="00F81E73"/>
    <w:rsid w:val="00F821CE"/>
    <w:rsid w:val="00F831B8"/>
    <w:rsid w:val="00F83ABE"/>
    <w:rsid w:val="00F84082"/>
    <w:rsid w:val="00F8551A"/>
    <w:rsid w:val="00F87861"/>
    <w:rsid w:val="00F87D2B"/>
    <w:rsid w:val="00F910AA"/>
    <w:rsid w:val="00F91696"/>
    <w:rsid w:val="00F92351"/>
    <w:rsid w:val="00F92A28"/>
    <w:rsid w:val="00F94CE8"/>
    <w:rsid w:val="00FA1ED4"/>
    <w:rsid w:val="00FA2E83"/>
    <w:rsid w:val="00FA324B"/>
    <w:rsid w:val="00FA391C"/>
    <w:rsid w:val="00FA5632"/>
    <w:rsid w:val="00FB300A"/>
    <w:rsid w:val="00FB4B9A"/>
    <w:rsid w:val="00FB5307"/>
    <w:rsid w:val="00FB5689"/>
    <w:rsid w:val="00FB69A3"/>
    <w:rsid w:val="00FB7A73"/>
    <w:rsid w:val="00FC1836"/>
    <w:rsid w:val="00FC1AF0"/>
    <w:rsid w:val="00FC2CA7"/>
    <w:rsid w:val="00FC318C"/>
    <w:rsid w:val="00FC499F"/>
    <w:rsid w:val="00FD0DAC"/>
    <w:rsid w:val="00FD49EF"/>
    <w:rsid w:val="00FD5EFE"/>
    <w:rsid w:val="00FD7618"/>
    <w:rsid w:val="00FD762B"/>
    <w:rsid w:val="00FE0530"/>
    <w:rsid w:val="00FE07CA"/>
    <w:rsid w:val="00FE3809"/>
    <w:rsid w:val="00FE5B39"/>
    <w:rsid w:val="00FE791D"/>
    <w:rsid w:val="00FF01A6"/>
    <w:rsid w:val="00FF05FA"/>
    <w:rsid w:val="00FF1F6D"/>
    <w:rsid w:val="00FF30ED"/>
    <w:rsid w:val="00FF5763"/>
    <w:rsid w:val="02001241"/>
    <w:rsid w:val="0204AE2E"/>
    <w:rsid w:val="0217E574"/>
    <w:rsid w:val="026465D5"/>
    <w:rsid w:val="02CCDA36"/>
    <w:rsid w:val="031DF986"/>
    <w:rsid w:val="042B3277"/>
    <w:rsid w:val="048486B7"/>
    <w:rsid w:val="04B68ED2"/>
    <w:rsid w:val="062F1185"/>
    <w:rsid w:val="06DE69B9"/>
    <w:rsid w:val="072C549A"/>
    <w:rsid w:val="07CAE1E6"/>
    <w:rsid w:val="08369514"/>
    <w:rsid w:val="083D30C2"/>
    <w:rsid w:val="08648AF2"/>
    <w:rsid w:val="08A44C94"/>
    <w:rsid w:val="0AD62480"/>
    <w:rsid w:val="0B5B101A"/>
    <w:rsid w:val="0B73BA97"/>
    <w:rsid w:val="0BF9A4B9"/>
    <w:rsid w:val="0C51B7FA"/>
    <w:rsid w:val="0C852AAC"/>
    <w:rsid w:val="0CCFAEED"/>
    <w:rsid w:val="0CEE111A"/>
    <w:rsid w:val="0DEDC0BF"/>
    <w:rsid w:val="0EFAD37A"/>
    <w:rsid w:val="0F940B23"/>
    <w:rsid w:val="0FBCCB6E"/>
    <w:rsid w:val="10395FDA"/>
    <w:rsid w:val="10397C08"/>
    <w:rsid w:val="11443D54"/>
    <w:rsid w:val="1187F09E"/>
    <w:rsid w:val="11CDC74C"/>
    <w:rsid w:val="13DE5E0B"/>
    <w:rsid w:val="15157FF4"/>
    <w:rsid w:val="1562A826"/>
    <w:rsid w:val="1586D3FA"/>
    <w:rsid w:val="15C5AE34"/>
    <w:rsid w:val="16E0D18C"/>
    <w:rsid w:val="170AC8FF"/>
    <w:rsid w:val="17439FC1"/>
    <w:rsid w:val="176AFEDC"/>
    <w:rsid w:val="17E59E17"/>
    <w:rsid w:val="1891ECC3"/>
    <w:rsid w:val="18BB5BBA"/>
    <w:rsid w:val="18FE4984"/>
    <w:rsid w:val="19094AB6"/>
    <w:rsid w:val="1922B082"/>
    <w:rsid w:val="193D2CC0"/>
    <w:rsid w:val="19A11634"/>
    <w:rsid w:val="1A46FA84"/>
    <w:rsid w:val="1A47CD75"/>
    <w:rsid w:val="1B80929D"/>
    <w:rsid w:val="1B83317A"/>
    <w:rsid w:val="1BBA6387"/>
    <w:rsid w:val="1BC6BAD4"/>
    <w:rsid w:val="1C079390"/>
    <w:rsid w:val="1C7F0B32"/>
    <w:rsid w:val="1C821C3D"/>
    <w:rsid w:val="1D6E4207"/>
    <w:rsid w:val="1D706BD2"/>
    <w:rsid w:val="1DC1379F"/>
    <w:rsid w:val="1E11745C"/>
    <w:rsid w:val="1E5D7924"/>
    <w:rsid w:val="1E7CECAE"/>
    <w:rsid w:val="1E9E360E"/>
    <w:rsid w:val="1EB20AFF"/>
    <w:rsid w:val="1FE372D0"/>
    <w:rsid w:val="200E84CD"/>
    <w:rsid w:val="20221556"/>
    <w:rsid w:val="212A87E4"/>
    <w:rsid w:val="21802D41"/>
    <w:rsid w:val="22F5B7DF"/>
    <w:rsid w:val="231F1BB9"/>
    <w:rsid w:val="235294D9"/>
    <w:rsid w:val="236642F6"/>
    <w:rsid w:val="23F606DB"/>
    <w:rsid w:val="23FF9D54"/>
    <w:rsid w:val="246353AA"/>
    <w:rsid w:val="2471D788"/>
    <w:rsid w:val="25F588AE"/>
    <w:rsid w:val="2634D38B"/>
    <w:rsid w:val="26893CD9"/>
    <w:rsid w:val="26A22CF9"/>
    <w:rsid w:val="26C7B97F"/>
    <w:rsid w:val="2830CBA1"/>
    <w:rsid w:val="2961F3C4"/>
    <w:rsid w:val="298E5937"/>
    <w:rsid w:val="29A037BB"/>
    <w:rsid w:val="29C15963"/>
    <w:rsid w:val="2AA076DC"/>
    <w:rsid w:val="2B1D8F65"/>
    <w:rsid w:val="2B231DA5"/>
    <w:rsid w:val="2C0282D4"/>
    <w:rsid w:val="2C54CA99"/>
    <w:rsid w:val="2CD2F931"/>
    <w:rsid w:val="2D67A692"/>
    <w:rsid w:val="2E529896"/>
    <w:rsid w:val="2E697276"/>
    <w:rsid w:val="2E7BC3C0"/>
    <w:rsid w:val="2EEB6AD9"/>
    <w:rsid w:val="2F5F01C6"/>
    <w:rsid w:val="30058CC2"/>
    <w:rsid w:val="308C9BBB"/>
    <w:rsid w:val="30BBC10D"/>
    <w:rsid w:val="30BF6358"/>
    <w:rsid w:val="324B8143"/>
    <w:rsid w:val="328D9DA5"/>
    <w:rsid w:val="32979884"/>
    <w:rsid w:val="344BA22F"/>
    <w:rsid w:val="34627219"/>
    <w:rsid w:val="35841E49"/>
    <w:rsid w:val="3786CC80"/>
    <w:rsid w:val="386E9E56"/>
    <w:rsid w:val="39282035"/>
    <w:rsid w:val="398954CA"/>
    <w:rsid w:val="3A1907EC"/>
    <w:rsid w:val="3BBC2D10"/>
    <w:rsid w:val="3BDD9913"/>
    <w:rsid w:val="3BDE995E"/>
    <w:rsid w:val="3C0E4DC5"/>
    <w:rsid w:val="3C0F826C"/>
    <w:rsid w:val="3D6D9D64"/>
    <w:rsid w:val="3DBA180D"/>
    <w:rsid w:val="3DBC3D6B"/>
    <w:rsid w:val="3ED05B8E"/>
    <w:rsid w:val="3F47A6E5"/>
    <w:rsid w:val="3F52F3D3"/>
    <w:rsid w:val="3F9C4A01"/>
    <w:rsid w:val="3FDDDB24"/>
    <w:rsid w:val="3FEA4CB0"/>
    <w:rsid w:val="40528D3A"/>
    <w:rsid w:val="409CD8EF"/>
    <w:rsid w:val="4119A426"/>
    <w:rsid w:val="415C5641"/>
    <w:rsid w:val="419A793E"/>
    <w:rsid w:val="428CF780"/>
    <w:rsid w:val="42F69ACF"/>
    <w:rsid w:val="43780F2C"/>
    <w:rsid w:val="4388FD02"/>
    <w:rsid w:val="444B0F2C"/>
    <w:rsid w:val="4498FD78"/>
    <w:rsid w:val="44BAA53C"/>
    <w:rsid w:val="45471834"/>
    <w:rsid w:val="46929532"/>
    <w:rsid w:val="475718D6"/>
    <w:rsid w:val="48035739"/>
    <w:rsid w:val="48A5763C"/>
    <w:rsid w:val="4939EF3B"/>
    <w:rsid w:val="4A1EE9F7"/>
    <w:rsid w:val="4A64CA14"/>
    <w:rsid w:val="4A80F356"/>
    <w:rsid w:val="4A81D35D"/>
    <w:rsid w:val="4A8A2138"/>
    <w:rsid w:val="4B43DAD6"/>
    <w:rsid w:val="4BBEC8E6"/>
    <w:rsid w:val="4BC83C92"/>
    <w:rsid w:val="4CC7C87E"/>
    <w:rsid w:val="4D6D67D3"/>
    <w:rsid w:val="4D70E533"/>
    <w:rsid w:val="4E24677F"/>
    <w:rsid w:val="4E6552C2"/>
    <w:rsid w:val="4ED20030"/>
    <w:rsid w:val="4F357A7A"/>
    <w:rsid w:val="4FB147F8"/>
    <w:rsid w:val="507603F5"/>
    <w:rsid w:val="51161F3D"/>
    <w:rsid w:val="512EE107"/>
    <w:rsid w:val="5181F6DF"/>
    <w:rsid w:val="5219EF90"/>
    <w:rsid w:val="5247944D"/>
    <w:rsid w:val="52E206AF"/>
    <w:rsid w:val="52FB9F3E"/>
    <w:rsid w:val="53000F11"/>
    <w:rsid w:val="54A20F5D"/>
    <w:rsid w:val="558AD62F"/>
    <w:rsid w:val="55A10FCE"/>
    <w:rsid w:val="55DFE3E8"/>
    <w:rsid w:val="5646BCBE"/>
    <w:rsid w:val="56C6FBBE"/>
    <w:rsid w:val="56D86007"/>
    <w:rsid w:val="57014F9B"/>
    <w:rsid w:val="594B2A3A"/>
    <w:rsid w:val="59B10FE9"/>
    <w:rsid w:val="59DB099C"/>
    <w:rsid w:val="5AED2B8C"/>
    <w:rsid w:val="5C275F21"/>
    <w:rsid w:val="5C784FB5"/>
    <w:rsid w:val="5C78910F"/>
    <w:rsid w:val="5D87B4BF"/>
    <w:rsid w:val="5DCFF0F1"/>
    <w:rsid w:val="5DDB6173"/>
    <w:rsid w:val="605D30BC"/>
    <w:rsid w:val="60AC9CD3"/>
    <w:rsid w:val="6142BD1B"/>
    <w:rsid w:val="614CCBB2"/>
    <w:rsid w:val="61677926"/>
    <w:rsid w:val="61F58B7A"/>
    <w:rsid w:val="62A87B6E"/>
    <w:rsid w:val="62B59B7F"/>
    <w:rsid w:val="62C2AA35"/>
    <w:rsid w:val="62F837F7"/>
    <w:rsid w:val="63257F81"/>
    <w:rsid w:val="6364872F"/>
    <w:rsid w:val="6391E4F4"/>
    <w:rsid w:val="63C9F8F4"/>
    <w:rsid w:val="63EA19C3"/>
    <w:rsid w:val="6505390B"/>
    <w:rsid w:val="656F7252"/>
    <w:rsid w:val="65F33A76"/>
    <w:rsid w:val="660BC04C"/>
    <w:rsid w:val="66861BCF"/>
    <w:rsid w:val="668D4D1B"/>
    <w:rsid w:val="66C2BFEA"/>
    <w:rsid w:val="66C9676D"/>
    <w:rsid w:val="673ACB50"/>
    <w:rsid w:val="68325D6A"/>
    <w:rsid w:val="684C584E"/>
    <w:rsid w:val="68CA07AF"/>
    <w:rsid w:val="6984E6B3"/>
    <w:rsid w:val="69F2A5BA"/>
    <w:rsid w:val="6A48E89E"/>
    <w:rsid w:val="6A5B9F22"/>
    <w:rsid w:val="6A77BD79"/>
    <w:rsid w:val="6AABA046"/>
    <w:rsid w:val="6B176F4F"/>
    <w:rsid w:val="6D02E720"/>
    <w:rsid w:val="6D9CFC12"/>
    <w:rsid w:val="6DD08660"/>
    <w:rsid w:val="6E381E11"/>
    <w:rsid w:val="6E9257C6"/>
    <w:rsid w:val="6E9CDD87"/>
    <w:rsid w:val="6EDE18D6"/>
    <w:rsid w:val="6F307DDA"/>
    <w:rsid w:val="6F776B90"/>
    <w:rsid w:val="71067138"/>
    <w:rsid w:val="712BED21"/>
    <w:rsid w:val="73A3F051"/>
    <w:rsid w:val="73B50491"/>
    <w:rsid w:val="74CE623A"/>
    <w:rsid w:val="74E04CAF"/>
    <w:rsid w:val="74FF4B08"/>
    <w:rsid w:val="75B77526"/>
    <w:rsid w:val="75E219C8"/>
    <w:rsid w:val="75EB0299"/>
    <w:rsid w:val="76468D89"/>
    <w:rsid w:val="7675F671"/>
    <w:rsid w:val="76C524AC"/>
    <w:rsid w:val="771B4998"/>
    <w:rsid w:val="7854E1CC"/>
    <w:rsid w:val="79B796D5"/>
    <w:rsid w:val="79C9A0CB"/>
    <w:rsid w:val="7ABCF742"/>
    <w:rsid w:val="7CD339F5"/>
    <w:rsid w:val="7D4F3384"/>
    <w:rsid w:val="7EDD7AB5"/>
    <w:rsid w:val="7F117014"/>
    <w:rsid w:val="7F45829B"/>
    <w:rsid w:val="7FCC0AA0"/>
    <w:rsid w:val="7FCD7D7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59B744"/>
  <w15:docId w15:val="{9AD5AD1C-7F22-4B74-A670-9B209554D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80951"/>
    <w:rPr>
      <w:sz w:val="24"/>
      <w:szCs w:val="24"/>
      <w:lang w:val="en-US" w:eastAsia="en-U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paragraph" w:styleId="Kopfzeile">
    <w:name w:val="header"/>
    <w:pPr>
      <w:spacing w:line="195" w:lineRule="atLeast"/>
      <w:jc w:val="right"/>
    </w:pPr>
    <w:rPr>
      <w:rFonts w:ascii="Sennheiser Office" w:eastAsia="Sennheiser Office" w:hAnsi="Sennheiser Office" w:cs="Sennheiser Office"/>
      <w:caps/>
      <w:color w:val="000000"/>
      <w:spacing w:val="11"/>
      <w:sz w:val="15"/>
      <w:szCs w:val="15"/>
      <w:u w:color="000000"/>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Fuzeile">
    <w:name w:val="footer"/>
    <w:pPr>
      <w:spacing w:line="180" w:lineRule="atLeast"/>
    </w:pPr>
    <w:rPr>
      <w:rFonts w:ascii="Sennheiser Office" w:eastAsia="Sennheiser Office" w:hAnsi="Sennheiser Office" w:cs="Sennheiser Office"/>
      <w:color w:val="000000"/>
      <w:sz w:val="12"/>
      <w:szCs w:val="12"/>
      <w:u w:color="000000"/>
      <w:lang w:val="en-US"/>
    </w:rPr>
  </w:style>
  <w:style w:type="paragraph" w:customStyle="1" w:styleId="Heading">
    <w:name w:val="Heading"/>
    <w:next w:val="Body"/>
    <w:pPr>
      <w:spacing w:line="360" w:lineRule="auto"/>
      <w:outlineLvl w:val="0"/>
    </w:pPr>
    <w:rPr>
      <w:rFonts w:ascii="Sennheiser Office" w:eastAsia="Sennheiser Office" w:hAnsi="Sennheiser Office" w:cs="Sennheiser Office"/>
      <w:b/>
      <w:bCs/>
      <w:color w:val="0095D5"/>
      <w:sz w:val="18"/>
      <w:szCs w:val="18"/>
      <w:u w:color="0095D5"/>
      <w:lang w:val="en-US"/>
      <w14:textOutline w14:w="0" w14:cap="flat" w14:cmpd="sng" w14:algn="ctr">
        <w14:noFill/>
        <w14:prstDash w14:val="solid"/>
        <w14:bevel/>
      </w14:textOutline>
    </w:rPr>
  </w:style>
  <w:style w:type="paragraph" w:customStyle="1" w:styleId="Body">
    <w:name w:val="Body"/>
    <w:pPr>
      <w:spacing w:line="360" w:lineRule="auto"/>
    </w:pPr>
    <w:rPr>
      <w:rFonts w:ascii="Sennheiser Office" w:eastAsia="Sennheiser Office" w:hAnsi="Sennheiser Office" w:cs="Sennheiser Office"/>
      <w:color w:val="000000"/>
      <w:sz w:val="18"/>
      <w:szCs w:val="18"/>
      <w:u w:color="000000"/>
      <w:lang w:val="en-US"/>
      <w14:textOutline w14:w="0" w14:cap="flat" w14:cmpd="sng" w14:algn="ctr">
        <w14:noFill/>
        <w14:prstDash w14:val="solid"/>
        <w14:bevel/>
      </w14:textOutline>
    </w:rPr>
  </w:style>
  <w:style w:type="numbering" w:customStyle="1" w:styleId="Bullets">
    <w:name w:val="Bullets"/>
    <w:pPr>
      <w:numPr>
        <w:numId w:val="3"/>
      </w:numPr>
    </w:pPr>
  </w:style>
  <w:style w:type="character" w:customStyle="1" w:styleId="Hyperlink0">
    <w:name w:val="Hyperlink.0"/>
    <w:basedOn w:val="Hyperlink"/>
    <w:rPr>
      <w:outline w:val="0"/>
      <w:color w:val="000000"/>
      <w:u w:val="single" w:color="000000"/>
    </w:rPr>
  </w:style>
  <w:style w:type="paragraph" w:customStyle="1" w:styleId="About">
    <w:name w:val="About"/>
    <w:qFormat/>
    <w:rPr>
      <w:rFonts w:ascii="Sennheiser Office" w:eastAsia="Sennheiser Office" w:hAnsi="Sennheiser Office" w:cs="Sennheiser Office"/>
      <w:color w:val="000000"/>
      <w:sz w:val="18"/>
      <w:szCs w:val="18"/>
      <w:u w:color="000000"/>
      <w:lang w:val="en-US"/>
    </w:rPr>
  </w:style>
  <w:style w:type="character" w:customStyle="1" w:styleId="Hyperlink1">
    <w:name w:val="Hyperlink.1"/>
    <w:basedOn w:val="Hyperlink0"/>
    <w:rPr>
      <w:outline w:val="0"/>
      <w:color w:val="0095D5"/>
      <w:u w:val="none" w:color="0095D5"/>
    </w:rPr>
  </w:style>
  <w:style w:type="paragraph" w:customStyle="1" w:styleId="Contact">
    <w:name w:val="Contact"/>
    <w:qFormat/>
    <w:pPr>
      <w:tabs>
        <w:tab w:val="left" w:pos="4111"/>
      </w:tabs>
      <w:spacing w:line="210" w:lineRule="atLeast"/>
    </w:pPr>
    <w:rPr>
      <w:rFonts w:ascii="Sennheiser Office" w:eastAsia="Sennheiser Office" w:hAnsi="Sennheiser Office" w:cs="Sennheiser Office"/>
      <w:color w:val="000000"/>
      <w:sz w:val="15"/>
      <w:szCs w:val="15"/>
      <w:u w:color="000000"/>
      <w:lang w:val="en-US"/>
    </w:rPr>
  </w:style>
  <w:style w:type="paragraph" w:styleId="berarbeitung">
    <w:name w:val="Revision"/>
    <w:hidden/>
    <w:uiPriority w:val="99"/>
    <w:semiHidden/>
    <w:rsid w:val="00184C1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customStyle="1" w:styleId="paragraph">
    <w:name w:val="paragraph"/>
    <w:basedOn w:val="Standard"/>
    <w:rsid w:val="008E28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eop">
    <w:name w:val="eop"/>
    <w:basedOn w:val="Absatz-Standardschriftart"/>
    <w:rsid w:val="008E2866"/>
  </w:style>
  <w:style w:type="character" w:customStyle="1" w:styleId="normaltextrun">
    <w:name w:val="normaltextrun"/>
    <w:basedOn w:val="Absatz-Standardschriftart"/>
    <w:rsid w:val="008E2866"/>
  </w:style>
  <w:style w:type="character" w:styleId="NichtaufgelsteErwhnung">
    <w:name w:val="Unresolved Mention"/>
    <w:basedOn w:val="Absatz-Standardschriftart"/>
    <w:uiPriority w:val="99"/>
    <w:semiHidden/>
    <w:unhideWhenUsed/>
    <w:rsid w:val="000905A0"/>
    <w:rPr>
      <w:color w:val="605E5C"/>
      <w:shd w:val="clear" w:color="auto" w:fill="E1DFDD"/>
    </w:rPr>
  </w:style>
  <w:style w:type="character" w:styleId="BesuchterLink">
    <w:name w:val="FollowedHyperlink"/>
    <w:basedOn w:val="Absatz-Standardschriftart"/>
    <w:uiPriority w:val="99"/>
    <w:semiHidden/>
    <w:unhideWhenUsed/>
    <w:rsid w:val="00605E69"/>
    <w:rPr>
      <w:color w:val="FF00FF" w:themeColor="followedHyperlink"/>
      <w:u w:val="single"/>
    </w:rPr>
  </w:style>
  <w:style w:type="character" w:styleId="Kommentarzeichen">
    <w:name w:val="annotation reference"/>
    <w:basedOn w:val="Absatz-Standardschriftart"/>
    <w:uiPriority w:val="99"/>
    <w:semiHidden/>
    <w:unhideWhenUsed/>
    <w:rsid w:val="00281E66"/>
    <w:rPr>
      <w:sz w:val="16"/>
      <w:szCs w:val="16"/>
    </w:rPr>
  </w:style>
  <w:style w:type="paragraph" w:styleId="Kommentartext">
    <w:name w:val="annotation text"/>
    <w:basedOn w:val="Standard"/>
    <w:link w:val="KommentartextZchn"/>
    <w:uiPriority w:val="99"/>
    <w:unhideWhenUsed/>
    <w:rsid w:val="00281E66"/>
    <w:rPr>
      <w:sz w:val="20"/>
      <w:szCs w:val="20"/>
    </w:rPr>
  </w:style>
  <w:style w:type="character" w:customStyle="1" w:styleId="KommentartextZchn">
    <w:name w:val="Kommentartext Zchn"/>
    <w:basedOn w:val="Absatz-Standardschriftart"/>
    <w:link w:val="Kommentartext"/>
    <w:uiPriority w:val="99"/>
    <w:rsid w:val="00281E66"/>
    <w:rPr>
      <w:lang w:val="en-US" w:eastAsia="en-US"/>
    </w:rPr>
  </w:style>
  <w:style w:type="paragraph" w:styleId="Kommentarthema">
    <w:name w:val="annotation subject"/>
    <w:basedOn w:val="Kommentartext"/>
    <w:next w:val="Kommentartext"/>
    <w:link w:val="KommentarthemaZchn"/>
    <w:uiPriority w:val="99"/>
    <w:semiHidden/>
    <w:unhideWhenUsed/>
    <w:rsid w:val="00281E66"/>
    <w:rPr>
      <w:b/>
      <w:bCs/>
    </w:rPr>
  </w:style>
  <w:style w:type="character" w:customStyle="1" w:styleId="KommentarthemaZchn">
    <w:name w:val="Kommentarthema Zchn"/>
    <w:basedOn w:val="KommentartextZchn"/>
    <w:link w:val="Kommentarthema"/>
    <w:uiPriority w:val="99"/>
    <w:semiHidden/>
    <w:rsid w:val="00281E66"/>
    <w:rPr>
      <w:b/>
      <w:bCs/>
      <w:lang w:val="en-US" w:eastAsia="en-US"/>
    </w:rPr>
  </w:style>
  <w:style w:type="table" w:styleId="Tabellenraster">
    <w:name w:val="Table Grid"/>
    <w:basedOn w:val="NormaleTabelle"/>
    <w:uiPriority w:val="39"/>
    <w:rsid w:val="00281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rwhnung">
    <w:name w:val="Mention"/>
    <w:basedOn w:val="Absatz-Standardschriftart"/>
    <w:uiPriority w:val="99"/>
    <w:unhideWhenUsed/>
    <w:rsid w:val="00B716A0"/>
    <w:rPr>
      <w:color w:val="2B579A"/>
      <w:shd w:val="clear" w:color="auto" w:fill="E6E6E6"/>
    </w:rPr>
  </w:style>
  <w:style w:type="paragraph" w:styleId="Listenabsatz">
    <w:name w:val="List Paragraph"/>
    <w:basedOn w:val="Standard"/>
    <w:uiPriority w:val="34"/>
    <w:qFormat/>
    <w:rsid w:val="004502E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contextualSpacing/>
    </w:pPr>
    <w:rPr>
      <w:rFonts w:asciiTheme="minorHAnsi" w:eastAsiaTheme="minorHAnsi" w:hAnsiTheme="minorHAnsi" w:cstheme="minorBidi"/>
      <w:sz w:val="18"/>
      <w:szCs w:val="22"/>
      <w:bdr w:val="none" w:sz="0" w:space="0" w:color="auto"/>
      <w:lang w:val="en-GB"/>
    </w:rPr>
  </w:style>
  <w:style w:type="paragraph" w:styleId="StandardWeb">
    <w:name w:val="Normal (Web)"/>
    <w:basedOn w:val="Standard"/>
    <w:uiPriority w:val="99"/>
    <w:semiHidden/>
    <w:unhideWhenUsed/>
    <w:rsid w:val="00D027B9"/>
  </w:style>
  <w:style w:type="paragraph" w:styleId="Beschriftung">
    <w:name w:val="caption"/>
    <w:basedOn w:val="Standard"/>
    <w:next w:val="Standard"/>
    <w:uiPriority w:val="35"/>
    <w:unhideWhenUsed/>
    <w:qFormat/>
    <w:rsid w:val="00B47895"/>
    <w:pPr>
      <w:spacing w:after="200"/>
    </w:pPr>
    <w:rPr>
      <w:i/>
      <w:iCs/>
      <w:color w:val="A7A7A7"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jacqueline.gusmag@sennheiser.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sennheiser.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Larissa">
      <a:dk1>
        <a:srgbClr val="000000"/>
      </a:dk1>
      <a:lt1>
        <a:srgbClr val="FFFFFF"/>
      </a:lt1>
      <a:dk2>
        <a:srgbClr val="A7A7A7"/>
      </a:dk2>
      <a:lt2>
        <a:srgbClr val="535353"/>
      </a:lt2>
      <a:accent1>
        <a:srgbClr val="0095D5"/>
      </a:accent1>
      <a:accent2>
        <a:srgbClr val="414141"/>
      </a:accent2>
      <a:accent3>
        <a:srgbClr val="E0E0E0"/>
      </a:accent3>
      <a:accent4>
        <a:srgbClr val="003746"/>
      </a:accent4>
      <a:accent5>
        <a:srgbClr val="E5F4FA"/>
      </a:accent5>
      <a:accent6>
        <a:srgbClr val="99AEB5"/>
      </a:accent6>
      <a:hlink>
        <a:srgbClr val="0000FF"/>
      </a:hlink>
      <a:folHlink>
        <a:srgbClr val="FF00FF"/>
      </a:folHlink>
    </a:clrScheme>
    <a:fontScheme name="Larissa">
      <a:majorFont>
        <a:latin typeface="Helvetica Neue"/>
        <a:ea typeface="Helvetica Neue"/>
        <a:cs typeface="Helvetica Neue"/>
      </a:majorFont>
      <a:minorFont>
        <a:latin typeface="Helvetica Neue"/>
        <a:ea typeface="Helvetica Neue"/>
        <a:cs typeface="Helvetica Neu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ennheiser Office"/>
            <a:ea typeface="Sennheiser Office"/>
            <a:cs typeface="Sennheiser Office"/>
            <a:sym typeface="Sennheiser Offic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ennheiser Office"/>
            <a:ea typeface="Sennheiser Office"/>
            <a:cs typeface="Sennheiser Office"/>
            <a:sym typeface="Sennheiser Offic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3c8358ee3cbe34938139a7020520d22">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9765279c7d0a4a92b7987ded54074367"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Props1.xml><?xml version="1.0" encoding="utf-8"?>
<ds:datastoreItem xmlns:ds="http://schemas.openxmlformats.org/officeDocument/2006/customXml" ds:itemID="{9AAE04F4-8191-46D5-889D-5EAD93D53A56}">
  <ds:schemaRefs>
    <ds:schemaRef ds:uri="http://schemas.microsoft.com/sharepoint/v3/contenttype/forms"/>
  </ds:schemaRefs>
</ds:datastoreItem>
</file>

<file path=customXml/itemProps2.xml><?xml version="1.0" encoding="utf-8"?>
<ds:datastoreItem xmlns:ds="http://schemas.openxmlformats.org/officeDocument/2006/customXml" ds:itemID="{6F1641F4-F3C5-412D-B57A-EE7144676890}">
  <ds:schemaRefs>
    <ds:schemaRef ds:uri="http://schemas.openxmlformats.org/officeDocument/2006/bibliography"/>
  </ds:schemaRefs>
</ds:datastoreItem>
</file>

<file path=customXml/itemProps3.xml><?xml version="1.0" encoding="utf-8"?>
<ds:datastoreItem xmlns:ds="http://schemas.openxmlformats.org/officeDocument/2006/customXml" ds:itemID="{C305701C-6AE2-4069-9ED0-89BCB0827D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A600BA-3859-4964-AA88-80E8808773DC}">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docMetadata/LabelInfo.xml><?xml version="1.0" encoding="utf-8"?>
<clbl:labelList xmlns:clbl="http://schemas.microsoft.com/office/2020/mipLabelMetadata">
  <clbl:label id="{c7f3b982-3048-47ae-b957-51849b047b89}"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1160</Words>
  <Characters>7315</Characters>
  <Application>Microsoft Office Word</Application>
  <DocSecurity>0</DocSecurity>
  <Lines>60</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Smee</dc:creator>
  <cp:keywords/>
  <cp:lastModifiedBy>Sven Welling</cp:lastModifiedBy>
  <cp:revision>2</cp:revision>
  <cp:lastPrinted>2026-02-12T17:45:00Z</cp:lastPrinted>
  <dcterms:created xsi:type="dcterms:W3CDTF">2026-03-03T08:38:00Z</dcterms:created>
  <dcterms:modified xsi:type="dcterms:W3CDTF">2026-03-03T08:38:00Z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y fmtid="{D5CDD505-2E9C-101B-9397-08002B2CF9AE}" pid="4" name="GrammarlyDocumentId">
    <vt:lpwstr>307ef702d30ea2ec3415d9f836613fcb782de7d34fc9d0ca8e8da269908f4940</vt:lpwstr>
  </property>
  <property fmtid="{D5CDD505-2E9C-101B-9397-08002B2CF9AE}" pid="5" name="ClassificationContentMarkingFooterShapeIds">
    <vt:lpwstr>34b101f6,565048c9,6b34fba7</vt:lpwstr>
  </property>
  <property fmtid="{D5CDD505-2E9C-101B-9397-08002B2CF9AE}" pid="6" name="ClassificationContentMarkingFooterFontProps">
    <vt:lpwstr>#c3c3c3,11,Sennheiser Office</vt:lpwstr>
  </property>
  <property fmtid="{D5CDD505-2E9C-101B-9397-08002B2CF9AE}" pid="7" name="ClassificationContentMarkingFooterText">
    <vt:lpwstr>Public</vt:lpwstr>
  </property>
</Properties>
</file>