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5C99" w14:textId="77777777" w:rsidR="00683C73" w:rsidRDefault="00683C73" w:rsidP="00683C73">
      <w:pPr>
        <w:spacing w:after="0"/>
        <w:rPr>
          <w:b/>
        </w:rPr>
      </w:pPr>
      <w:r>
        <w:rPr>
          <w:b/>
        </w:rPr>
        <w:t>PRESS RELEASE</w:t>
      </w:r>
    </w:p>
    <w:p w14:paraId="3346270F" w14:textId="77777777" w:rsidR="00683C73" w:rsidRDefault="00683C73" w:rsidP="00683C73">
      <w:pPr>
        <w:spacing w:after="0"/>
        <w:rPr>
          <w:b/>
        </w:rPr>
      </w:pPr>
      <w:r>
        <w:rPr>
          <w:b/>
        </w:rPr>
        <w:t>FOR IMMEDIATE RELEASE</w:t>
      </w:r>
    </w:p>
    <w:p w14:paraId="25553D3F" w14:textId="77777777" w:rsidR="00683C73" w:rsidRDefault="00683C73" w:rsidP="000B0172">
      <w:pPr>
        <w:jc w:val="center"/>
        <w:rPr>
          <w:b/>
        </w:rPr>
      </w:pPr>
    </w:p>
    <w:p w14:paraId="1D217866" w14:textId="2CEC2A7A" w:rsidR="005E449B" w:rsidRPr="005E449B" w:rsidRDefault="000D1AA9" w:rsidP="005E449B">
      <w:pPr>
        <w:jc w:val="center"/>
        <w:rPr>
          <w:b/>
        </w:rPr>
      </w:pPr>
      <w:r>
        <w:rPr>
          <w:b/>
        </w:rPr>
        <w:t>THE 2</w:t>
      </w:r>
      <w:r w:rsidRPr="002034D7">
        <w:rPr>
          <w:b/>
          <w:vertAlign w:val="superscript"/>
        </w:rPr>
        <w:t>ND</w:t>
      </w:r>
      <w:r>
        <w:rPr>
          <w:b/>
        </w:rPr>
        <w:t xml:space="preserve"> </w:t>
      </w:r>
      <w:r w:rsidRPr="002034D7">
        <w:rPr>
          <w:b/>
          <w:bCs/>
        </w:rPr>
        <w:t>URBAN DESIGN &amp; LANDSCAPE EXPO</w:t>
      </w:r>
      <w:r w:rsidRPr="002034D7">
        <w:rPr>
          <w:b/>
        </w:rPr>
        <w:t xml:space="preserve"> </w:t>
      </w:r>
      <w:r>
        <w:rPr>
          <w:b/>
        </w:rPr>
        <w:t>PREPARES TO TURN THE REGION GREEN</w:t>
      </w:r>
    </w:p>
    <w:p w14:paraId="6778834A" w14:textId="62BD60E9" w:rsidR="005E449B" w:rsidRPr="002F36A1" w:rsidRDefault="008447FD" w:rsidP="002F36A1">
      <w:pPr>
        <w:jc w:val="center"/>
        <w:rPr>
          <w:bCs/>
          <w:i/>
        </w:rPr>
      </w:pPr>
      <w:r>
        <w:rPr>
          <w:bCs/>
          <w:i/>
        </w:rPr>
        <w:t xml:space="preserve">Sustainability, technology and wellness highlighted as key themes for this year’s event as the Middle East gears up to implement $1.5 trillion worth of construction and infrastructure projects </w:t>
      </w:r>
    </w:p>
    <w:p w14:paraId="08C43AD5" w14:textId="24FA893B" w:rsidR="006D6763" w:rsidRDefault="005E449B" w:rsidP="002034D7">
      <w:pPr>
        <w:pStyle w:val="ListParagraph"/>
        <w:ind w:left="0"/>
        <w:jc w:val="both"/>
      </w:pPr>
      <w:r>
        <w:rPr>
          <w:b/>
        </w:rPr>
        <w:t xml:space="preserve">Dubai, UAE, </w:t>
      </w:r>
      <w:r w:rsidR="009F66FD">
        <w:rPr>
          <w:b/>
          <w:highlight w:val="yellow"/>
        </w:rPr>
        <w:t>XX</w:t>
      </w:r>
      <w:r w:rsidR="00416957">
        <w:rPr>
          <w:b/>
          <w:highlight w:val="yellow"/>
        </w:rPr>
        <w:t xml:space="preserve"> </w:t>
      </w:r>
      <w:r w:rsidR="004572CF">
        <w:rPr>
          <w:b/>
        </w:rPr>
        <w:t>November 2019</w:t>
      </w:r>
      <w:r w:rsidR="00683C73" w:rsidRPr="00955D32">
        <w:rPr>
          <w:b/>
        </w:rPr>
        <w:t>:</w:t>
      </w:r>
      <w:r w:rsidR="00683C73">
        <w:t xml:space="preserve"> </w:t>
      </w:r>
      <w:r w:rsidR="006D6763">
        <w:t xml:space="preserve">dmg events, organisers of the </w:t>
      </w:r>
      <w:r w:rsidR="006D6763" w:rsidRPr="006D6763">
        <w:rPr>
          <w:bCs/>
        </w:rPr>
        <w:t>Urban Design &amp; Landscape Expo</w:t>
      </w:r>
      <w:r w:rsidR="0074163C">
        <w:rPr>
          <w:bCs/>
        </w:rPr>
        <w:t xml:space="preserve"> (UDLE)</w:t>
      </w:r>
      <w:r w:rsidR="0076109B">
        <w:rPr>
          <w:bCs/>
        </w:rPr>
        <w:t>, has</w:t>
      </w:r>
      <w:r w:rsidR="006D6763">
        <w:rPr>
          <w:bCs/>
        </w:rPr>
        <w:t xml:space="preserve"> announced the event </w:t>
      </w:r>
      <w:r w:rsidR="00FE2921">
        <w:rPr>
          <w:bCs/>
        </w:rPr>
        <w:t>lineup</w:t>
      </w:r>
      <w:r w:rsidR="006D6763">
        <w:rPr>
          <w:bCs/>
        </w:rPr>
        <w:t xml:space="preserve"> and </w:t>
      </w:r>
      <w:r w:rsidR="00FE2921">
        <w:rPr>
          <w:bCs/>
        </w:rPr>
        <w:t xml:space="preserve">the </w:t>
      </w:r>
      <w:r w:rsidR="006D6763">
        <w:rPr>
          <w:bCs/>
        </w:rPr>
        <w:t>educational agenda for the 2</w:t>
      </w:r>
      <w:r w:rsidR="006D6763" w:rsidRPr="006D6763">
        <w:rPr>
          <w:bCs/>
          <w:vertAlign w:val="superscript"/>
        </w:rPr>
        <w:t>nd</w:t>
      </w:r>
      <w:r w:rsidR="006D6763">
        <w:rPr>
          <w:bCs/>
        </w:rPr>
        <w:t xml:space="preserve"> edition of the</w:t>
      </w:r>
      <w:r w:rsidR="006D6763" w:rsidRPr="006D6763">
        <w:rPr>
          <w:bCs/>
        </w:rPr>
        <w:t xml:space="preserve"> Middle East's only dedicated trade fair for urban, green and open spaces.</w:t>
      </w:r>
      <w:r w:rsidR="006D6763">
        <w:rPr>
          <w:bCs/>
        </w:rPr>
        <w:t xml:space="preserve"> </w:t>
      </w:r>
      <w:r w:rsidR="006D6763">
        <w:t>Running alongside The Big 5 - the Middle East</w:t>
      </w:r>
      <w:r w:rsidR="00C37914">
        <w:t xml:space="preserve"> and Africa’</w:t>
      </w:r>
      <w:r w:rsidR="006D6763">
        <w:t xml:space="preserve">s largest construction show - </w:t>
      </w:r>
      <w:r w:rsidR="006D6763" w:rsidRPr="006D6763">
        <w:t xml:space="preserve">the event </w:t>
      </w:r>
      <w:r w:rsidR="006D6763">
        <w:t xml:space="preserve">is the ultimate hub for </w:t>
      </w:r>
      <w:r w:rsidR="006D6763" w:rsidRPr="006D6763">
        <w:t xml:space="preserve">business professionals from the private and government sectors involved in the planning and execution of </w:t>
      </w:r>
      <w:r w:rsidR="003A01DE">
        <w:t>the region’s</w:t>
      </w:r>
      <w:r w:rsidR="006D6763" w:rsidRPr="006D6763">
        <w:t xml:space="preserve"> urban development</w:t>
      </w:r>
      <w:r w:rsidR="003A01DE">
        <w:t xml:space="preserve"> projects</w:t>
      </w:r>
      <w:r w:rsidR="006D6763">
        <w:t>.</w:t>
      </w:r>
    </w:p>
    <w:p w14:paraId="0905FF9B" w14:textId="2E6DAE17" w:rsidR="000959D7" w:rsidRPr="000959D7" w:rsidRDefault="000959D7" w:rsidP="002034D7">
      <w:pPr>
        <w:jc w:val="both"/>
      </w:pPr>
      <w:r>
        <w:t>With</w:t>
      </w:r>
      <w:r w:rsidRPr="000959D7">
        <w:t xml:space="preserve"> just under $1.5 trillion worth of planned and un-awarded construction and civil infrastructure sector projects in the pipeline in the GCC expected to be awarded ov</w:t>
      </w:r>
      <w:r w:rsidR="0076109B">
        <w:t xml:space="preserve">er the next five to </w:t>
      </w:r>
      <w:r>
        <w:t xml:space="preserve">15 years, the region is expected to realise </w:t>
      </w:r>
      <w:r w:rsidR="00C37914">
        <w:t>t</w:t>
      </w:r>
      <w:r w:rsidR="00825F8A">
        <w:t>remendous</w:t>
      </w:r>
      <w:r>
        <w:t xml:space="preserve"> opportunities for </w:t>
      </w:r>
      <w:r w:rsidR="00C63E76">
        <w:t xml:space="preserve">landscaping </w:t>
      </w:r>
      <w:r>
        <w:t>industry players in the coming years.</w:t>
      </w:r>
      <w:r w:rsidR="0074163C">
        <w:t xml:space="preserve"> </w:t>
      </w:r>
      <w:r w:rsidR="002034D7">
        <w:t>R</w:t>
      </w:r>
      <w:r w:rsidR="0074163C">
        <w:t xml:space="preserve">evealed in </w:t>
      </w:r>
      <w:r w:rsidR="0074163C" w:rsidRPr="0074163C">
        <w:t xml:space="preserve">a </w:t>
      </w:r>
      <w:r w:rsidR="006F7B6C">
        <w:t>report</w:t>
      </w:r>
      <w:r w:rsidR="0076109B" w:rsidRPr="0074163C">
        <w:t xml:space="preserve"> which was produced by MEED Projects for UDLE, </w:t>
      </w:r>
      <w:r w:rsidR="002034D7">
        <w:t>the figures also highlight</w:t>
      </w:r>
      <w:r w:rsidR="0076109B" w:rsidRPr="0074163C">
        <w:t xml:space="preserve"> that under half of this will be required in Saudi Ar</w:t>
      </w:r>
      <w:r w:rsidR="0076109B">
        <w:t>abia, while more than $6 billion</w:t>
      </w:r>
      <w:r w:rsidR="0074163C" w:rsidRPr="0074163C">
        <w:t xml:space="preserve"> will be destined for the UAE market.</w:t>
      </w:r>
    </w:p>
    <w:p w14:paraId="35DEFDF4" w14:textId="3B1342F8" w:rsidR="0074163C" w:rsidRPr="0074163C" w:rsidRDefault="00C37914">
      <w:pPr>
        <w:jc w:val="both"/>
      </w:pPr>
      <w:r>
        <w:t>Vice President Construction</w:t>
      </w:r>
      <w:r w:rsidR="0074163C">
        <w:t xml:space="preserve"> – dmg events, Josine Heijmans, said: “The size of the future </w:t>
      </w:r>
      <w:r>
        <w:t xml:space="preserve">urban design and landscape </w:t>
      </w:r>
      <w:r w:rsidR="0074163C">
        <w:t xml:space="preserve">market in the GCC indicates that there will be a wealth of opportunities for the </w:t>
      </w:r>
      <w:r w:rsidR="006E1AEB">
        <w:t xml:space="preserve">industry. </w:t>
      </w:r>
      <w:r w:rsidR="0076109B">
        <w:t>As m</w:t>
      </w:r>
      <w:r w:rsidR="0074163C" w:rsidRPr="0074163C">
        <w:t xml:space="preserve">ost of these new projects </w:t>
      </w:r>
      <w:r w:rsidR="0076109B">
        <w:t>will require</w:t>
      </w:r>
      <w:r w:rsidR="0074163C" w:rsidRPr="0074163C">
        <w:t xml:space="preserve"> significant investments in landscaping </w:t>
      </w:r>
      <w:r w:rsidR="0076109B">
        <w:t>to improve their aesthetic in</w:t>
      </w:r>
      <w:r w:rsidR="0074163C" w:rsidRPr="0074163C">
        <w:t xml:space="preserve"> keeping with government’s beautification objectives</w:t>
      </w:r>
      <w:r w:rsidR="0076109B">
        <w:t xml:space="preserve">, UDLE serves as a valuable platform for the landscaping industry to find the products, solutions and industry-knowhow to </w:t>
      </w:r>
      <w:r w:rsidR="00AF07FD">
        <w:t>fulfil</w:t>
      </w:r>
      <w:r w:rsidR="0076109B">
        <w:t xml:space="preserve"> these projects requirements.”</w:t>
      </w:r>
    </w:p>
    <w:p w14:paraId="32DEBCDD" w14:textId="37ACD38A" w:rsidR="006F7B6C" w:rsidRDefault="006F7B6C" w:rsidP="002034D7">
      <w:pPr>
        <w:pStyle w:val="ListParagraph"/>
        <w:ind w:left="0"/>
        <w:jc w:val="both"/>
        <w:rPr>
          <w:bCs/>
        </w:rPr>
      </w:pPr>
      <w:r w:rsidRPr="006F7B6C">
        <w:rPr>
          <w:bCs/>
        </w:rPr>
        <w:t xml:space="preserve">After its successful launch in 2018, the </w:t>
      </w:r>
      <w:r w:rsidRPr="006F7B6C">
        <w:rPr>
          <w:b/>
        </w:rPr>
        <w:t>Urban Design &amp; Landscape Summit</w:t>
      </w:r>
      <w:r w:rsidR="002034D7">
        <w:rPr>
          <w:b/>
        </w:rPr>
        <w:t xml:space="preserve"> </w:t>
      </w:r>
      <w:r w:rsidR="002034D7" w:rsidRPr="002034D7">
        <w:t>returns to UDLE</w:t>
      </w:r>
      <w:r w:rsidR="00335E05">
        <w:rPr>
          <w:b/>
        </w:rPr>
        <w:t xml:space="preserve">. </w:t>
      </w:r>
      <w:r w:rsidR="00335E05" w:rsidRPr="00335E05">
        <w:t>Taking place on 27 November</w:t>
      </w:r>
      <w:r w:rsidR="00335E05">
        <w:rPr>
          <w:bCs/>
        </w:rPr>
        <w:t>, t</w:t>
      </w:r>
      <w:r w:rsidR="002034D7">
        <w:rPr>
          <w:bCs/>
        </w:rPr>
        <w:t xml:space="preserve">he </w:t>
      </w:r>
      <w:r w:rsidRPr="00335E05">
        <w:rPr>
          <w:bCs/>
        </w:rPr>
        <w:t>summit brings the industry together to reflect on the interaction betwee</w:t>
      </w:r>
      <w:r w:rsidRPr="006F7B6C">
        <w:rPr>
          <w:bCs/>
        </w:rPr>
        <w:t xml:space="preserve">n urban development, landscape design, and green spaces. Under the theme </w:t>
      </w:r>
      <w:r w:rsidRPr="00335E05">
        <w:rPr>
          <w:bCs/>
          <w:i/>
        </w:rPr>
        <w:lastRenderedPageBreak/>
        <w:t>“Promoting greener, healthier and more sustainable built environments with best practices in urban and landscape design”,</w:t>
      </w:r>
      <w:r>
        <w:rPr>
          <w:bCs/>
        </w:rPr>
        <w:t xml:space="preserve"> the summit </w:t>
      </w:r>
      <w:r w:rsidRPr="006F7B6C">
        <w:rPr>
          <w:bCs/>
        </w:rPr>
        <w:t>focuses on the opportunities and challenges faced in turning the region green, initiatives taken up by global and local government bodies, and work done by the urban design and landscape architecture firms, globally and locally.</w:t>
      </w:r>
    </w:p>
    <w:p w14:paraId="6FF2825B" w14:textId="26EFCA87" w:rsidR="006F7B6C" w:rsidRPr="006F7B6C" w:rsidRDefault="00335E05" w:rsidP="002034D7">
      <w:pPr>
        <w:jc w:val="both"/>
        <w:rPr>
          <w:bCs/>
          <w:iCs/>
        </w:rPr>
      </w:pPr>
      <w:r>
        <w:t>Speaking ahead of the event, summit chair and sustainability team leader at</w:t>
      </w:r>
      <w:r w:rsidRPr="00335E05">
        <w:t xml:space="preserve"> BuroHappold Engineering Farah Naz,</w:t>
      </w:r>
      <w:r>
        <w:t xml:space="preserve"> said:</w:t>
      </w:r>
      <w:r w:rsidRPr="00335E05">
        <w:t xml:space="preserve"> </w:t>
      </w:r>
      <w:r>
        <w:t>“</w:t>
      </w:r>
      <w:r w:rsidR="006F7B6C" w:rsidRPr="006F7B6C">
        <w:t xml:space="preserve">The major challenge for </w:t>
      </w:r>
      <w:r w:rsidR="002034D7">
        <w:t>sustainable</w:t>
      </w:r>
      <w:r w:rsidR="006F7B6C" w:rsidRPr="006F7B6C">
        <w:t xml:space="preserve"> urban design in the UAE is the perception of value creation</w:t>
      </w:r>
      <w:r w:rsidR="006F7B6C" w:rsidRPr="006F7B6C">
        <w:rPr>
          <w:bCs/>
          <w:iCs/>
        </w:rPr>
        <w:t>.</w:t>
      </w:r>
      <w:r w:rsidR="006F7B6C" w:rsidRPr="006F7B6C">
        <w:t xml:space="preserve"> </w:t>
      </w:r>
      <w:r w:rsidR="006F7B6C" w:rsidRPr="006F7B6C">
        <w:rPr>
          <w:bCs/>
          <w:iCs/>
        </w:rPr>
        <w:t>These places bring people and opportunities tog</w:t>
      </w:r>
      <w:r w:rsidR="006F7B6C">
        <w:rPr>
          <w:bCs/>
          <w:iCs/>
        </w:rPr>
        <w:t>ether and make a city livable, e</w:t>
      </w:r>
      <w:r w:rsidR="006F7B6C" w:rsidRPr="006F7B6C">
        <w:rPr>
          <w:bCs/>
          <w:iCs/>
        </w:rPr>
        <w:t>stablishing our connection to nature and enhancing our well-being.</w:t>
      </w:r>
      <w:r>
        <w:rPr>
          <w:rFonts w:ascii="Arial" w:eastAsia="Times New Roman" w:hAnsi="Arial" w:cs="Arial"/>
          <w:color w:val="000000"/>
          <w:sz w:val="27"/>
          <w:szCs w:val="27"/>
          <w:shd w:val="clear" w:color="auto" w:fill="FFFFFF"/>
        </w:rPr>
        <w:t xml:space="preserve"> </w:t>
      </w:r>
      <w:r w:rsidR="006F7B6C" w:rsidRPr="006F7B6C">
        <w:rPr>
          <w:bCs/>
          <w:iCs/>
        </w:rPr>
        <w:t>This one-day summit is a pioneering event to reignite the UAE's commitment to health, well-being and happiness of its citizens.</w:t>
      </w:r>
      <w:r w:rsidR="006F7B6C">
        <w:rPr>
          <w:bCs/>
          <w:iCs/>
        </w:rPr>
        <w:t>”</w:t>
      </w:r>
    </w:p>
    <w:p w14:paraId="6DFCA610" w14:textId="4F4C936A" w:rsidR="00335E05" w:rsidRDefault="00335E05" w:rsidP="002034D7">
      <w:pPr>
        <w:jc w:val="both"/>
      </w:pPr>
      <w:r>
        <w:t xml:space="preserve">New for this year’s event is the four-day </w:t>
      </w:r>
      <w:r w:rsidRPr="00335E05">
        <w:rPr>
          <w:b/>
        </w:rPr>
        <w:t>Urban Design Talks</w:t>
      </w:r>
      <w:r>
        <w:t xml:space="preserve"> covering sustainability, technology and wellness</w:t>
      </w:r>
      <w:r w:rsidR="002034D7">
        <w:t xml:space="preserve"> in urban design</w:t>
      </w:r>
      <w:r>
        <w:t xml:space="preserve"> at more than 20 CPD (Continuing Professional Development) certified workshops. Attendees will benefit from </w:t>
      </w:r>
      <w:r w:rsidR="002034D7">
        <w:t>insightful</w:t>
      </w:r>
      <w:r>
        <w:t xml:space="preserve"> case studies including a keynote presentation </w:t>
      </w:r>
      <w:r w:rsidRPr="00335E05">
        <w:t>by Christopher Brown, Director, AECOM</w:t>
      </w:r>
      <w:r>
        <w:t>, on the use of sustainable design principles such as</w:t>
      </w:r>
      <w:r w:rsidR="006E1AEB">
        <w:t xml:space="preserve"> car-free areas, solar trees, and the use of recycled materials such as crushed tyres when designing the EXPO 2020 site.</w:t>
      </w:r>
      <w:r>
        <w:t xml:space="preserve"> </w:t>
      </w:r>
    </w:p>
    <w:p w14:paraId="6DF08D37" w14:textId="4B309B53" w:rsidR="006F7B6C" w:rsidRPr="006F7B6C" w:rsidRDefault="002034D7" w:rsidP="002034D7">
      <w:pPr>
        <w:jc w:val="both"/>
      </w:pPr>
      <w:r>
        <w:t xml:space="preserve">This year, </w:t>
      </w:r>
      <w:r w:rsidR="006E1AEB" w:rsidRPr="006E1AEB">
        <w:t>UDLE i</w:t>
      </w:r>
      <w:r w:rsidR="006E1AEB">
        <w:t>s the strategic partner of the f</w:t>
      </w:r>
      <w:r w:rsidR="006E1AEB" w:rsidRPr="006E1AEB">
        <w:t xml:space="preserve">irst </w:t>
      </w:r>
      <w:r w:rsidR="006E1AEB" w:rsidRPr="006E1AEB">
        <w:rPr>
          <w:b/>
        </w:rPr>
        <w:t>Landscape Middle East Awards Ceremony</w:t>
      </w:r>
      <w:r w:rsidR="006E1AEB">
        <w:t xml:space="preserve"> organis</w:t>
      </w:r>
      <w:r w:rsidR="006E1AEB" w:rsidRPr="006E1AEB">
        <w:t>ed by the Landscape</w:t>
      </w:r>
      <w:r w:rsidR="006E1AEB">
        <w:t xml:space="preserve"> Middle East Magazine on the 25</w:t>
      </w:r>
      <w:r>
        <w:t xml:space="preserve"> November</w:t>
      </w:r>
      <w:r w:rsidR="006E1AEB" w:rsidRPr="006E1AEB">
        <w:t xml:space="preserve"> at the R</w:t>
      </w:r>
      <w:r>
        <w:t>itz Carlton DIFC Hotel in Dubai</w:t>
      </w:r>
      <w:r w:rsidR="006E1AEB" w:rsidRPr="006E1AEB">
        <w:t>. The awards ceremony will hono</w:t>
      </w:r>
      <w:r w:rsidR="006E1AEB">
        <w:t>u</w:t>
      </w:r>
      <w:r w:rsidR="006E1AEB" w:rsidRPr="006E1AEB">
        <w:t>r those who through their dedication, creativity and relentless efforts, have left a positive impact on the landscape profession in the region. This unique event will also highlight the importance of landscape architecture in the development of our cities, communities and the impact it has on people’s health, happiness and quality of life.</w:t>
      </w:r>
    </w:p>
    <w:p w14:paraId="21D06754" w14:textId="43B2B5EE" w:rsidR="00EC16E9" w:rsidRDefault="006E1AEB" w:rsidP="00D2781A">
      <w:pPr>
        <w:jc w:val="both"/>
      </w:pPr>
      <w:r>
        <w:t xml:space="preserve">UDLE </w:t>
      </w:r>
      <w:r w:rsidR="00F86992">
        <w:t xml:space="preserve">will </w:t>
      </w:r>
      <w:r w:rsidR="00AD1680">
        <w:t>run from 25 - 28 November 2019</w:t>
      </w:r>
      <w:r w:rsidR="00416957">
        <w:t xml:space="preserve"> at the Dubai World Trade Centre</w:t>
      </w:r>
      <w:r w:rsidR="006D6763">
        <w:t xml:space="preserve"> </w:t>
      </w:r>
      <w:r w:rsidR="00D2781A">
        <w:t>co-located with</w:t>
      </w:r>
      <w:r w:rsidR="006D6763">
        <w:t xml:space="preserve"> The Big 5 </w:t>
      </w:r>
      <w:r w:rsidR="00F86992">
        <w:t xml:space="preserve">and </w:t>
      </w:r>
      <w:r w:rsidR="00D274AF">
        <w:t>five other specialized events</w:t>
      </w:r>
      <w:r w:rsidR="00D2781A">
        <w:t>:</w:t>
      </w:r>
      <w:r w:rsidR="00F86992">
        <w:t xml:space="preserve"> HVACR Expo, The Big 5 Solar, Middle East Concrete</w:t>
      </w:r>
      <w:r w:rsidR="00AD1680">
        <w:t xml:space="preserve">, </w:t>
      </w:r>
      <w:r w:rsidR="00DB43A4">
        <w:t>Middle East Stone</w:t>
      </w:r>
      <w:r w:rsidR="00F86992">
        <w:t xml:space="preserve"> and The Big 5 Heavy.</w:t>
      </w:r>
      <w:r w:rsidR="00BF2274">
        <w:t xml:space="preserve"> </w:t>
      </w:r>
    </w:p>
    <w:p w14:paraId="260C5A57" w14:textId="2DCFDBDD" w:rsidR="00DB43A4" w:rsidRDefault="006E1AEB" w:rsidP="00D2781A">
      <w:pPr>
        <w:jc w:val="both"/>
      </w:pPr>
      <w:r>
        <w:t>Hosting</w:t>
      </w:r>
      <w:r w:rsidR="00DB43A4">
        <w:t xml:space="preserve"> over 90 local and international exhibitors,</w:t>
      </w:r>
      <w:r>
        <w:t xml:space="preserve"> UDLE showcases</w:t>
      </w:r>
      <w:r w:rsidR="00DB43A4">
        <w:t xml:space="preserve"> the latest solutions in hard landscaping, irrigation and drainage, machinery </w:t>
      </w:r>
      <w:r w:rsidR="00D2781A">
        <w:t>and</w:t>
      </w:r>
      <w:r w:rsidR="00D2781A">
        <w:t xml:space="preserve"> </w:t>
      </w:r>
      <w:r w:rsidR="00DB43A4">
        <w:t xml:space="preserve">equipment, sports </w:t>
      </w:r>
      <w:r w:rsidR="00D2781A">
        <w:t>and</w:t>
      </w:r>
      <w:r w:rsidR="00D2781A">
        <w:t xml:space="preserve"> </w:t>
      </w:r>
      <w:r w:rsidR="00DB43A4">
        <w:t xml:space="preserve">playgrounds, materials </w:t>
      </w:r>
      <w:r w:rsidR="00D2781A">
        <w:lastRenderedPageBreak/>
        <w:t>and</w:t>
      </w:r>
      <w:r w:rsidR="00D2781A">
        <w:t xml:space="preserve"> </w:t>
      </w:r>
      <w:r w:rsidR="00DB43A4">
        <w:t>components, specialist sectors, and design, planning &amp; consulting. Confirmed exhibitors inclu</w:t>
      </w:r>
      <w:r w:rsidR="002034D7">
        <w:t>de renowned brands such as</w:t>
      </w:r>
      <w:r w:rsidR="00DB43A4">
        <w:t xml:space="preserve"> Al</w:t>
      </w:r>
      <w:r w:rsidR="00D2781A">
        <w:t xml:space="preserve"> B</w:t>
      </w:r>
      <w:r w:rsidR="00DB43A4">
        <w:t>addad</w:t>
      </w:r>
      <w:r w:rsidR="00D2781A">
        <w:t xml:space="preserve"> International</w:t>
      </w:r>
      <w:r w:rsidR="00DB43A4">
        <w:t>, Elysee Irrigation</w:t>
      </w:r>
      <w:r w:rsidR="00D2781A">
        <w:t xml:space="preserve"> Ltd</w:t>
      </w:r>
      <w:r w:rsidR="00DB43A4">
        <w:t xml:space="preserve">, </w:t>
      </w:r>
      <w:r w:rsidR="00D2781A">
        <w:rPr>
          <w:noProof/>
        </w:rPr>
        <w:t>Verseidag Indutex GmbH</w:t>
      </w:r>
      <w:r w:rsidR="00DB43A4">
        <w:t xml:space="preserve">, Ithara Group, </w:t>
      </w:r>
      <w:r w:rsidR="00D2781A">
        <w:rPr>
          <w:noProof/>
        </w:rPr>
        <w:t>Huck Seiltechnik GmbH</w:t>
      </w:r>
      <w:r w:rsidR="00DB43A4">
        <w:t xml:space="preserve">, Serge Ferrari, Fujairah Concrete Products, Bagattini, Berliner and </w:t>
      </w:r>
      <w:r w:rsidR="00D2781A">
        <w:rPr>
          <w:noProof/>
        </w:rPr>
        <w:t>Therrawood Middle East FZC</w:t>
      </w:r>
      <w:r w:rsidR="00DB43A4">
        <w:t>.</w:t>
      </w:r>
    </w:p>
    <w:p w14:paraId="65098076" w14:textId="309EA22D" w:rsidR="00DB43A4" w:rsidRDefault="002034D7" w:rsidP="00D2781A">
      <w:r>
        <w:t>The event is supported by</w:t>
      </w:r>
      <w:r w:rsidR="00DB43A4" w:rsidRPr="00DB43A4">
        <w:t xml:space="preserve"> </w:t>
      </w:r>
      <w:r w:rsidR="00C37914">
        <w:t>SEWA (Supporting Partner), Belhasa Projects (Landscape Solutions Partner), Ducon Outdoor Living (Outdoor Living Solutions Partner), Dynamo Playgrounds (Playgroun</w:t>
      </w:r>
      <w:bookmarkStart w:id="0" w:name="_GoBack"/>
      <w:bookmarkEnd w:id="0"/>
      <w:r w:rsidR="00C37914">
        <w:t>ds Partner), Lumo (Lighting Partner), RAKNOR (Pavers Partner), and Raymond Sport (Sport Courts, Fitness and More Partner).</w:t>
      </w:r>
    </w:p>
    <w:p w14:paraId="7A7CD551" w14:textId="60F65878" w:rsidR="00DB43A4" w:rsidRPr="004D1112" w:rsidRDefault="00F86992" w:rsidP="002034D7">
      <w:pPr>
        <w:jc w:val="both"/>
        <w:rPr>
          <w:rStyle w:val="Hyperlink"/>
          <w:color w:val="auto"/>
          <w:u w:val="none"/>
        </w:rPr>
      </w:pPr>
      <w:r>
        <w:t>To know more</w:t>
      </w:r>
      <w:r w:rsidR="00A4314B">
        <w:t>,</w:t>
      </w:r>
      <w:r>
        <w:t xml:space="preserve"> visit </w:t>
      </w:r>
      <w:hyperlink r:id="rId5" w:history="1">
        <w:r w:rsidR="00D2781A" w:rsidRPr="00D2781A">
          <w:rPr>
            <w:rStyle w:val="Hyperlink"/>
          </w:rPr>
          <w:t>www.udlexpo.com</w:t>
        </w:r>
      </w:hyperlink>
      <w:r w:rsidR="00DB43A4">
        <w:t>.</w:t>
      </w:r>
    </w:p>
    <w:p w14:paraId="6428F323" w14:textId="1EB1937C" w:rsidR="001A06A9" w:rsidRDefault="0052154F" w:rsidP="002034D7">
      <w:pPr>
        <w:jc w:val="center"/>
      </w:pPr>
      <w:r>
        <w:t>-Ends-</w:t>
      </w:r>
    </w:p>
    <w:p w14:paraId="12046ED8" w14:textId="77777777" w:rsidR="00921EA2" w:rsidRDefault="00921EA2" w:rsidP="001A06A9">
      <w:pPr>
        <w:jc w:val="both"/>
      </w:pPr>
    </w:p>
    <w:sectPr w:rsidR="0092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1F9"/>
    <w:multiLevelType w:val="hybridMultilevel"/>
    <w:tmpl w:val="57B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40BDE"/>
    <w:multiLevelType w:val="hybridMultilevel"/>
    <w:tmpl w:val="7D7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6F"/>
    <w:rsid w:val="00011409"/>
    <w:rsid w:val="00012A04"/>
    <w:rsid w:val="0009262C"/>
    <w:rsid w:val="000959D7"/>
    <w:rsid w:val="000B0172"/>
    <w:rsid w:val="000D1AA9"/>
    <w:rsid w:val="001418A0"/>
    <w:rsid w:val="001765FD"/>
    <w:rsid w:val="001A06A9"/>
    <w:rsid w:val="002034D7"/>
    <w:rsid w:val="002F36A1"/>
    <w:rsid w:val="00306507"/>
    <w:rsid w:val="00335E05"/>
    <w:rsid w:val="003A01DE"/>
    <w:rsid w:val="00416957"/>
    <w:rsid w:val="004572CF"/>
    <w:rsid w:val="00462A16"/>
    <w:rsid w:val="00476CC8"/>
    <w:rsid w:val="004D1112"/>
    <w:rsid w:val="004D47D5"/>
    <w:rsid w:val="004E3D2F"/>
    <w:rsid w:val="00510315"/>
    <w:rsid w:val="0052154F"/>
    <w:rsid w:val="005E449B"/>
    <w:rsid w:val="00683C73"/>
    <w:rsid w:val="00687DCF"/>
    <w:rsid w:val="006A1F6C"/>
    <w:rsid w:val="006D6763"/>
    <w:rsid w:val="006E1AEB"/>
    <w:rsid w:val="006F7B6C"/>
    <w:rsid w:val="0074163C"/>
    <w:rsid w:val="00742DE0"/>
    <w:rsid w:val="0076109B"/>
    <w:rsid w:val="007A45DE"/>
    <w:rsid w:val="007D306B"/>
    <w:rsid w:val="00825F8A"/>
    <w:rsid w:val="008447FD"/>
    <w:rsid w:val="00883FAB"/>
    <w:rsid w:val="008A3D5C"/>
    <w:rsid w:val="00904C90"/>
    <w:rsid w:val="00921EA2"/>
    <w:rsid w:val="0093706F"/>
    <w:rsid w:val="00955D32"/>
    <w:rsid w:val="00981B72"/>
    <w:rsid w:val="009F66FD"/>
    <w:rsid w:val="00A2349E"/>
    <w:rsid w:val="00A4314B"/>
    <w:rsid w:val="00A456F1"/>
    <w:rsid w:val="00A92EB1"/>
    <w:rsid w:val="00AD1680"/>
    <w:rsid w:val="00AE768F"/>
    <w:rsid w:val="00AF07FD"/>
    <w:rsid w:val="00B050F0"/>
    <w:rsid w:val="00B557FF"/>
    <w:rsid w:val="00BF2274"/>
    <w:rsid w:val="00C34424"/>
    <w:rsid w:val="00C36B4A"/>
    <w:rsid w:val="00C37914"/>
    <w:rsid w:val="00C63E76"/>
    <w:rsid w:val="00C76E77"/>
    <w:rsid w:val="00CD558A"/>
    <w:rsid w:val="00D274AF"/>
    <w:rsid w:val="00D2781A"/>
    <w:rsid w:val="00D94FBD"/>
    <w:rsid w:val="00DB43A4"/>
    <w:rsid w:val="00DD0F15"/>
    <w:rsid w:val="00EC16E9"/>
    <w:rsid w:val="00F07953"/>
    <w:rsid w:val="00F27F0C"/>
    <w:rsid w:val="00F86992"/>
    <w:rsid w:val="00FA1128"/>
    <w:rsid w:val="00FE29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DCB10"/>
  <w15:docId w15:val="{005E344E-6085-4B74-B756-7C69DA49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49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A9"/>
    <w:rPr>
      <w:color w:val="0563C1" w:themeColor="hyperlink"/>
      <w:u w:val="single"/>
    </w:rPr>
  </w:style>
  <w:style w:type="paragraph" w:styleId="ListParagraph">
    <w:name w:val="List Paragraph"/>
    <w:basedOn w:val="Normal"/>
    <w:uiPriority w:val="34"/>
    <w:qFormat/>
    <w:rsid w:val="001418A0"/>
    <w:pPr>
      <w:ind w:left="720"/>
      <w:contextualSpacing/>
    </w:pPr>
  </w:style>
  <w:style w:type="character" w:customStyle="1" w:styleId="Heading1Char">
    <w:name w:val="Heading 1 Char"/>
    <w:basedOn w:val="DefaultParagraphFont"/>
    <w:link w:val="Heading1"/>
    <w:uiPriority w:val="9"/>
    <w:rsid w:val="005E449B"/>
    <w:rPr>
      <w:rFonts w:asciiTheme="majorHAnsi" w:eastAsiaTheme="majorEastAsia" w:hAnsiTheme="majorHAnsi" w:cstheme="majorBidi"/>
      <w:b/>
      <w:bCs/>
      <w:color w:val="2C6EAB" w:themeColor="accent1" w:themeShade="B5"/>
      <w:sz w:val="32"/>
      <w:szCs w:val="32"/>
    </w:rPr>
  </w:style>
  <w:style w:type="character" w:styleId="CommentReference">
    <w:name w:val="annotation reference"/>
    <w:basedOn w:val="DefaultParagraphFont"/>
    <w:uiPriority w:val="99"/>
    <w:semiHidden/>
    <w:unhideWhenUsed/>
    <w:rsid w:val="00D94FBD"/>
    <w:rPr>
      <w:sz w:val="16"/>
      <w:szCs w:val="16"/>
    </w:rPr>
  </w:style>
  <w:style w:type="paragraph" w:styleId="CommentText">
    <w:name w:val="annotation text"/>
    <w:basedOn w:val="Normal"/>
    <w:link w:val="CommentTextChar"/>
    <w:uiPriority w:val="99"/>
    <w:semiHidden/>
    <w:unhideWhenUsed/>
    <w:rsid w:val="00D94FBD"/>
    <w:pPr>
      <w:spacing w:line="240" w:lineRule="auto"/>
    </w:pPr>
    <w:rPr>
      <w:sz w:val="20"/>
      <w:szCs w:val="20"/>
    </w:rPr>
  </w:style>
  <w:style w:type="character" w:customStyle="1" w:styleId="CommentTextChar">
    <w:name w:val="Comment Text Char"/>
    <w:basedOn w:val="DefaultParagraphFont"/>
    <w:link w:val="CommentText"/>
    <w:uiPriority w:val="99"/>
    <w:semiHidden/>
    <w:rsid w:val="00D94FBD"/>
    <w:rPr>
      <w:sz w:val="20"/>
      <w:szCs w:val="20"/>
    </w:rPr>
  </w:style>
  <w:style w:type="paragraph" w:styleId="CommentSubject">
    <w:name w:val="annotation subject"/>
    <w:basedOn w:val="CommentText"/>
    <w:next w:val="CommentText"/>
    <w:link w:val="CommentSubjectChar"/>
    <w:uiPriority w:val="99"/>
    <w:semiHidden/>
    <w:unhideWhenUsed/>
    <w:rsid w:val="00D94FBD"/>
    <w:rPr>
      <w:b/>
      <w:bCs/>
    </w:rPr>
  </w:style>
  <w:style w:type="character" w:customStyle="1" w:styleId="CommentSubjectChar">
    <w:name w:val="Comment Subject Char"/>
    <w:basedOn w:val="CommentTextChar"/>
    <w:link w:val="CommentSubject"/>
    <w:uiPriority w:val="99"/>
    <w:semiHidden/>
    <w:rsid w:val="00D94FBD"/>
    <w:rPr>
      <w:b/>
      <w:bCs/>
      <w:sz w:val="20"/>
      <w:szCs w:val="20"/>
    </w:rPr>
  </w:style>
  <w:style w:type="paragraph" w:styleId="Revision">
    <w:name w:val="Revision"/>
    <w:hidden/>
    <w:uiPriority w:val="99"/>
    <w:semiHidden/>
    <w:rsid w:val="00D94FBD"/>
    <w:pPr>
      <w:spacing w:after="0" w:line="240" w:lineRule="auto"/>
    </w:pPr>
  </w:style>
  <w:style w:type="paragraph" w:styleId="BalloonText">
    <w:name w:val="Balloon Text"/>
    <w:basedOn w:val="Normal"/>
    <w:link w:val="BalloonTextChar"/>
    <w:uiPriority w:val="99"/>
    <w:semiHidden/>
    <w:unhideWhenUsed/>
    <w:rsid w:val="00D94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694">
      <w:bodyDiv w:val="1"/>
      <w:marLeft w:val="0"/>
      <w:marRight w:val="0"/>
      <w:marTop w:val="0"/>
      <w:marBottom w:val="0"/>
      <w:divBdr>
        <w:top w:val="none" w:sz="0" w:space="0" w:color="auto"/>
        <w:left w:val="none" w:sz="0" w:space="0" w:color="auto"/>
        <w:bottom w:val="none" w:sz="0" w:space="0" w:color="auto"/>
        <w:right w:val="none" w:sz="0" w:space="0" w:color="auto"/>
      </w:divBdr>
    </w:div>
    <w:div w:id="22903644">
      <w:bodyDiv w:val="1"/>
      <w:marLeft w:val="0"/>
      <w:marRight w:val="0"/>
      <w:marTop w:val="0"/>
      <w:marBottom w:val="0"/>
      <w:divBdr>
        <w:top w:val="none" w:sz="0" w:space="0" w:color="auto"/>
        <w:left w:val="none" w:sz="0" w:space="0" w:color="auto"/>
        <w:bottom w:val="none" w:sz="0" w:space="0" w:color="auto"/>
        <w:right w:val="none" w:sz="0" w:space="0" w:color="auto"/>
      </w:divBdr>
    </w:div>
    <w:div w:id="37364383">
      <w:bodyDiv w:val="1"/>
      <w:marLeft w:val="0"/>
      <w:marRight w:val="0"/>
      <w:marTop w:val="0"/>
      <w:marBottom w:val="0"/>
      <w:divBdr>
        <w:top w:val="none" w:sz="0" w:space="0" w:color="auto"/>
        <w:left w:val="none" w:sz="0" w:space="0" w:color="auto"/>
        <w:bottom w:val="none" w:sz="0" w:space="0" w:color="auto"/>
        <w:right w:val="none" w:sz="0" w:space="0" w:color="auto"/>
      </w:divBdr>
    </w:div>
    <w:div w:id="77214335">
      <w:bodyDiv w:val="1"/>
      <w:marLeft w:val="0"/>
      <w:marRight w:val="0"/>
      <w:marTop w:val="0"/>
      <w:marBottom w:val="0"/>
      <w:divBdr>
        <w:top w:val="none" w:sz="0" w:space="0" w:color="auto"/>
        <w:left w:val="none" w:sz="0" w:space="0" w:color="auto"/>
        <w:bottom w:val="none" w:sz="0" w:space="0" w:color="auto"/>
        <w:right w:val="none" w:sz="0" w:space="0" w:color="auto"/>
      </w:divBdr>
    </w:div>
    <w:div w:id="111362682">
      <w:bodyDiv w:val="1"/>
      <w:marLeft w:val="0"/>
      <w:marRight w:val="0"/>
      <w:marTop w:val="0"/>
      <w:marBottom w:val="0"/>
      <w:divBdr>
        <w:top w:val="none" w:sz="0" w:space="0" w:color="auto"/>
        <w:left w:val="none" w:sz="0" w:space="0" w:color="auto"/>
        <w:bottom w:val="none" w:sz="0" w:space="0" w:color="auto"/>
        <w:right w:val="none" w:sz="0" w:space="0" w:color="auto"/>
      </w:divBdr>
    </w:div>
    <w:div w:id="126242141">
      <w:bodyDiv w:val="1"/>
      <w:marLeft w:val="0"/>
      <w:marRight w:val="0"/>
      <w:marTop w:val="0"/>
      <w:marBottom w:val="0"/>
      <w:divBdr>
        <w:top w:val="none" w:sz="0" w:space="0" w:color="auto"/>
        <w:left w:val="none" w:sz="0" w:space="0" w:color="auto"/>
        <w:bottom w:val="none" w:sz="0" w:space="0" w:color="auto"/>
        <w:right w:val="none" w:sz="0" w:space="0" w:color="auto"/>
      </w:divBdr>
    </w:div>
    <w:div w:id="192545713">
      <w:bodyDiv w:val="1"/>
      <w:marLeft w:val="0"/>
      <w:marRight w:val="0"/>
      <w:marTop w:val="0"/>
      <w:marBottom w:val="0"/>
      <w:divBdr>
        <w:top w:val="none" w:sz="0" w:space="0" w:color="auto"/>
        <w:left w:val="none" w:sz="0" w:space="0" w:color="auto"/>
        <w:bottom w:val="none" w:sz="0" w:space="0" w:color="auto"/>
        <w:right w:val="none" w:sz="0" w:space="0" w:color="auto"/>
      </w:divBdr>
    </w:div>
    <w:div w:id="195317735">
      <w:bodyDiv w:val="1"/>
      <w:marLeft w:val="0"/>
      <w:marRight w:val="0"/>
      <w:marTop w:val="0"/>
      <w:marBottom w:val="0"/>
      <w:divBdr>
        <w:top w:val="none" w:sz="0" w:space="0" w:color="auto"/>
        <w:left w:val="none" w:sz="0" w:space="0" w:color="auto"/>
        <w:bottom w:val="none" w:sz="0" w:space="0" w:color="auto"/>
        <w:right w:val="none" w:sz="0" w:space="0" w:color="auto"/>
      </w:divBdr>
    </w:div>
    <w:div w:id="206843663">
      <w:bodyDiv w:val="1"/>
      <w:marLeft w:val="0"/>
      <w:marRight w:val="0"/>
      <w:marTop w:val="0"/>
      <w:marBottom w:val="0"/>
      <w:divBdr>
        <w:top w:val="none" w:sz="0" w:space="0" w:color="auto"/>
        <w:left w:val="none" w:sz="0" w:space="0" w:color="auto"/>
        <w:bottom w:val="none" w:sz="0" w:space="0" w:color="auto"/>
        <w:right w:val="none" w:sz="0" w:space="0" w:color="auto"/>
      </w:divBdr>
    </w:div>
    <w:div w:id="275525929">
      <w:bodyDiv w:val="1"/>
      <w:marLeft w:val="0"/>
      <w:marRight w:val="0"/>
      <w:marTop w:val="0"/>
      <w:marBottom w:val="0"/>
      <w:divBdr>
        <w:top w:val="none" w:sz="0" w:space="0" w:color="auto"/>
        <w:left w:val="none" w:sz="0" w:space="0" w:color="auto"/>
        <w:bottom w:val="none" w:sz="0" w:space="0" w:color="auto"/>
        <w:right w:val="none" w:sz="0" w:space="0" w:color="auto"/>
      </w:divBdr>
    </w:div>
    <w:div w:id="298920587">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59479857">
      <w:bodyDiv w:val="1"/>
      <w:marLeft w:val="0"/>
      <w:marRight w:val="0"/>
      <w:marTop w:val="0"/>
      <w:marBottom w:val="0"/>
      <w:divBdr>
        <w:top w:val="none" w:sz="0" w:space="0" w:color="auto"/>
        <w:left w:val="none" w:sz="0" w:space="0" w:color="auto"/>
        <w:bottom w:val="none" w:sz="0" w:space="0" w:color="auto"/>
        <w:right w:val="none" w:sz="0" w:space="0" w:color="auto"/>
      </w:divBdr>
    </w:div>
    <w:div w:id="365569992">
      <w:bodyDiv w:val="1"/>
      <w:marLeft w:val="0"/>
      <w:marRight w:val="0"/>
      <w:marTop w:val="0"/>
      <w:marBottom w:val="0"/>
      <w:divBdr>
        <w:top w:val="none" w:sz="0" w:space="0" w:color="auto"/>
        <w:left w:val="none" w:sz="0" w:space="0" w:color="auto"/>
        <w:bottom w:val="none" w:sz="0" w:space="0" w:color="auto"/>
        <w:right w:val="none" w:sz="0" w:space="0" w:color="auto"/>
      </w:divBdr>
    </w:div>
    <w:div w:id="372073224">
      <w:bodyDiv w:val="1"/>
      <w:marLeft w:val="0"/>
      <w:marRight w:val="0"/>
      <w:marTop w:val="0"/>
      <w:marBottom w:val="0"/>
      <w:divBdr>
        <w:top w:val="none" w:sz="0" w:space="0" w:color="auto"/>
        <w:left w:val="none" w:sz="0" w:space="0" w:color="auto"/>
        <w:bottom w:val="none" w:sz="0" w:space="0" w:color="auto"/>
        <w:right w:val="none" w:sz="0" w:space="0" w:color="auto"/>
      </w:divBdr>
    </w:div>
    <w:div w:id="380397971">
      <w:bodyDiv w:val="1"/>
      <w:marLeft w:val="0"/>
      <w:marRight w:val="0"/>
      <w:marTop w:val="0"/>
      <w:marBottom w:val="0"/>
      <w:divBdr>
        <w:top w:val="none" w:sz="0" w:space="0" w:color="auto"/>
        <w:left w:val="none" w:sz="0" w:space="0" w:color="auto"/>
        <w:bottom w:val="none" w:sz="0" w:space="0" w:color="auto"/>
        <w:right w:val="none" w:sz="0" w:space="0" w:color="auto"/>
      </w:divBdr>
    </w:div>
    <w:div w:id="387999234">
      <w:bodyDiv w:val="1"/>
      <w:marLeft w:val="0"/>
      <w:marRight w:val="0"/>
      <w:marTop w:val="0"/>
      <w:marBottom w:val="0"/>
      <w:divBdr>
        <w:top w:val="none" w:sz="0" w:space="0" w:color="auto"/>
        <w:left w:val="none" w:sz="0" w:space="0" w:color="auto"/>
        <w:bottom w:val="none" w:sz="0" w:space="0" w:color="auto"/>
        <w:right w:val="none" w:sz="0" w:space="0" w:color="auto"/>
      </w:divBdr>
    </w:div>
    <w:div w:id="430589841">
      <w:bodyDiv w:val="1"/>
      <w:marLeft w:val="0"/>
      <w:marRight w:val="0"/>
      <w:marTop w:val="0"/>
      <w:marBottom w:val="0"/>
      <w:divBdr>
        <w:top w:val="none" w:sz="0" w:space="0" w:color="auto"/>
        <w:left w:val="none" w:sz="0" w:space="0" w:color="auto"/>
        <w:bottom w:val="none" w:sz="0" w:space="0" w:color="auto"/>
        <w:right w:val="none" w:sz="0" w:space="0" w:color="auto"/>
      </w:divBdr>
    </w:div>
    <w:div w:id="505367496">
      <w:bodyDiv w:val="1"/>
      <w:marLeft w:val="0"/>
      <w:marRight w:val="0"/>
      <w:marTop w:val="0"/>
      <w:marBottom w:val="0"/>
      <w:divBdr>
        <w:top w:val="none" w:sz="0" w:space="0" w:color="auto"/>
        <w:left w:val="none" w:sz="0" w:space="0" w:color="auto"/>
        <w:bottom w:val="none" w:sz="0" w:space="0" w:color="auto"/>
        <w:right w:val="none" w:sz="0" w:space="0" w:color="auto"/>
      </w:divBdr>
    </w:div>
    <w:div w:id="527833203">
      <w:bodyDiv w:val="1"/>
      <w:marLeft w:val="0"/>
      <w:marRight w:val="0"/>
      <w:marTop w:val="0"/>
      <w:marBottom w:val="0"/>
      <w:divBdr>
        <w:top w:val="none" w:sz="0" w:space="0" w:color="auto"/>
        <w:left w:val="none" w:sz="0" w:space="0" w:color="auto"/>
        <w:bottom w:val="none" w:sz="0" w:space="0" w:color="auto"/>
        <w:right w:val="none" w:sz="0" w:space="0" w:color="auto"/>
      </w:divBdr>
    </w:div>
    <w:div w:id="551036712">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643243761">
      <w:bodyDiv w:val="1"/>
      <w:marLeft w:val="0"/>
      <w:marRight w:val="0"/>
      <w:marTop w:val="0"/>
      <w:marBottom w:val="0"/>
      <w:divBdr>
        <w:top w:val="none" w:sz="0" w:space="0" w:color="auto"/>
        <w:left w:val="none" w:sz="0" w:space="0" w:color="auto"/>
        <w:bottom w:val="none" w:sz="0" w:space="0" w:color="auto"/>
        <w:right w:val="none" w:sz="0" w:space="0" w:color="auto"/>
      </w:divBdr>
    </w:div>
    <w:div w:id="684327725">
      <w:bodyDiv w:val="1"/>
      <w:marLeft w:val="0"/>
      <w:marRight w:val="0"/>
      <w:marTop w:val="0"/>
      <w:marBottom w:val="0"/>
      <w:divBdr>
        <w:top w:val="none" w:sz="0" w:space="0" w:color="auto"/>
        <w:left w:val="none" w:sz="0" w:space="0" w:color="auto"/>
        <w:bottom w:val="none" w:sz="0" w:space="0" w:color="auto"/>
        <w:right w:val="none" w:sz="0" w:space="0" w:color="auto"/>
      </w:divBdr>
    </w:div>
    <w:div w:id="690835014">
      <w:bodyDiv w:val="1"/>
      <w:marLeft w:val="0"/>
      <w:marRight w:val="0"/>
      <w:marTop w:val="0"/>
      <w:marBottom w:val="0"/>
      <w:divBdr>
        <w:top w:val="none" w:sz="0" w:space="0" w:color="auto"/>
        <w:left w:val="none" w:sz="0" w:space="0" w:color="auto"/>
        <w:bottom w:val="none" w:sz="0" w:space="0" w:color="auto"/>
        <w:right w:val="none" w:sz="0" w:space="0" w:color="auto"/>
      </w:divBdr>
    </w:div>
    <w:div w:id="719092915">
      <w:bodyDiv w:val="1"/>
      <w:marLeft w:val="0"/>
      <w:marRight w:val="0"/>
      <w:marTop w:val="0"/>
      <w:marBottom w:val="0"/>
      <w:divBdr>
        <w:top w:val="none" w:sz="0" w:space="0" w:color="auto"/>
        <w:left w:val="none" w:sz="0" w:space="0" w:color="auto"/>
        <w:bottom w:val="none" w:sz="0" w:space="0" w:color="auto"/>
        <w:right w:val="none" w:sz="0" w:space="0" w:color="auto"/>
      </w:divBdr>
    </w:div>
    <w:div w:id="771509124">
      <w:bodyDiv w:val="1"/>
      <w:marLeft w:val="0"/>
      <w:marRight w:val="0"/>
      <w:marTop w:val="0"/>
      <w:marBottom w:val="0"/>
      <w:divBdr>
        <w:top w:val="none" w:sz="0" w:space="0" w:color="auto"/>
        <w:left w:val="none" w:sz="0" w:space="0" w:color="auto"/>
        <w:bottom w:val="none" w:sz="0" w:space="0" w:color="auto"/>
        <w:right w:val="none" w:sz="0" w:space="0" w:color="auto"/>
      </w:divBdr>
    </w:div>
    <w:div w:id="794326508">
      <w:bodyDiv w:val="1"/>
      <w:marLeft w:val="0"/>
      <w:marRight w:val="0"/>
      <w:marTop w:val="0"/>
      <w:marBottom w:val="0"/>
      <w:divBdr>
        <w:top w:val="none" w:sz="0" w:space="0" w:color="auto"/>
        <w:left w:val="none" w:sz="0" w:space="0" w:color="auto"/>
        <w:bottom w:val="none" w:sz="0" w:space="0" w:color="auto"/>
        <w:right w:val="none" w:sz="0" w:space="0" w:color="auto"/>
      </w:divBdr>
    </w:div>
    <w:div w:id="883104886">
      <w:bodyDiv w:val="1"/>
      <w:marLeft w:val="0"/>
      <w:marRight w:val="0"/>
      <w:marTop w:val="0"/>
      <w:marBottom w:val="0"/>
      <w:divBdr>
        <w:top w:val="none" w:sz="0" w:space="0" w:color="auto"/>
        <w:left w:val="none" w:sz="0" w:space="0" w:color="auto"/>
        <w:bottom w:val="none" w:sz="0" w:space="0" w:color="auto"/>
        <w:right w:val="none" w:sz="0" w:space="0" w:color="auto"/>
      </w:divBdr>
    </w:div>
    <w:div w:id="903495074">
      <w:bodyDiv w:val="1"/>
      <w:marLeft w:val="0"/>
      <w:marRight w:val="0"/>
      <w:marTop w:val="0"/>
      <w:marBottom w:val="0"/>
      <w:divBdr>
        <w:top w:val="none" w:sz="0" w:space="0" w:color="auto"/>
        <w:left w:val="none" w:sz="0" w:space="0" w:color="auto"/>
        <w:bottom w:val="none" w:sz="0" w:space="0" w:color="auto"/>
        <w:right w:val="none" w:sz="0" w:space="0" w:color="auto"/>
      </w:divBdr>
    </w:div>
    <w:div w:id="996955409">
      <w:bodyDiv w:val="1"/>
      <w:marLeft w:val="0"/>
      <w:marRight w:val="0"/>
      <w:marTop w:val="0"/>
      <w:marBottom w:val="0"/>
      <w:divBdr>
        <w:top w:val="none" w:sz="0" w:space="0" w:color="auto"/>
        <w:left w:val="none" w:sz="0" w:space="0" w:color="auto"/>
        <w:bottom w:val="none" w:sz="0" w:space="0" w:color="auto"/>
        <w:right w:val="none" w:sz="0" w:space="0" w:color="auto"/>
      </w:divBdr>
    </w:div>
    <w:div w:id="1006329155">
      <w:bodyDiv w:val="1"/>
      <w:marLeft w:val="0"/>
      <w:marRight w:val="0"/>
      <w:marTop w:val="0"/>
      <w:marBottom w:val="0"/>
      <w:divBdr>
        <w:top w:val="none" w:sz="0" w:space="0" w:color="auto"/>
        <w:left w:val="none" w:sz="0" w:space="0" w:color="auto"/>
        <w:bottom w:val="none" w:sz="0" w:space="0" w:color="auto"/>
        <w:right w:val="none" w:sz="0" w:space="0" w:color="auto"/>
      </w:divBdr>
    </w:div>
    <w:div w:id="1153332472">
      <w:bodyDiv w:val="1"/>
      <w:marLeft w:val="0"/>
      <w:marRight w:val="0"/>
      <w:marTop w:val="0"/>
      <w:marBottom w:val="0"/>
      <w:divBdr>
        <w:top w:val="none" w:sz="0" w:space="0" w:color="auto"/>
        <w:left w:val="none" w:sz="0" w:space="0" w:color="auto"/>
        <w:bottom w:val="none" w:sz="0" w:space="0" w:color="auto"/>
        <w:right w:val="none" w:sz="0" w:space="0" w:color="auto"/>
      </w:divBdr>
    </w:div>
    <w:div w:id="1245841526">
      <w:bodyDiv w:val="1"/>
      <w:marLeft w:val="0"/>
      <w:marRight w:val="0"/>
      <w:marTop w:val="0"/>
      <w:marBottom w:val="0"/>
      <w:divBdr>
        <w:top w:val="none" w:sz="0" w:space="0" w:color="auto"/>
        <w:left w:val="none" w:sz="0" w:space="0" w:color="auto"/>
        <w:bottom w:val="none" w:sz="0" w:space="0" w:color="auto"/>
        <w:right w:val="none" w:sz="0" w:space="0" w:color="auto"/>
      </w:divBdr>
    </w:div>
    <w:div w:id="1303777127">
      <w:bodyDiv w:val="1"/>
      <w:marLeft w:val="0"/>
      <w:marRight w:val="0"/>
      <w:marTop w:val="0"/>
      <w:marBottom w:val="0"/>
      <w:divBdr>
        <w:top w:val="none" w:sz="0" w:space="0" w:color="auto"/>
        <w:left w:val="none" w:sz="0" w:space="0" w:color="auto"/>
        <w:bottom w:val="none" w:sz="0" w:space="0" w:color="auto"/>
        <w:right w:val="none" w:sz="0" w:space="0" w:color="auto"/>
      </w:divBdr>
    </w:div>
    <w:div w:id="1394351795">
      <w:bodyDiv w:val="1"/>
      <w:marLeft w:val="0"/>
      <w:marRight w:val="0"/>
      <w:marTop w:val="0"/>
      <w:marBottom w:val="0"/>
      <w:divBdr>
        <w:top w:val="none" w:sz="0" w:space="0" w:color="auto"/>
        <w:left w:val="none" w:sz="0" w:space="0" w:color="auto"/>
        <w:bottom w:val="none" w:sz="0" w:space="0" w:color="auto"/>
        <w:right w:val="none" w:sz="0" w:space="0" w:color="auto"/>
      </w:divBdr>
    </w:div>
    <w:div w:id="1447698346">
      <w:bodyDiv w:val="1"/>
      <w:marLeft w:val="0"/>
      <w:marRight w:val="0"/>
      <w:marTop w:val="0"/>
      <w:marBottom w:val="0"/>
      <w:divBdr>
        <w:top w:val="none" w:sz="0" w:space="0" w:color="auto"/>
        <w:left w:val="none" w:sz="0" w:space="0" w:color="auto"/>
        <w:bottom w:val="none" w:sz="0" w:space="0" w:color="auto"/>
        <w:right w:val="none" w:sz="0" w:space="0" w:color="auto"/>
      </w:divBdr>
    </w:div>
    <w:div w:id="1498881145">
      <w:bodyDiv w:val="1"/>
      <w:marLeft w:val="0"/>
      <w:marRight w:val="0"/>
      <w:marTop w:val="0"/>
      <w:marBottom w:val="0"/>
      <w:divBdr>
        <w:top w:val="none" w:sz="0" w:space="0" w:color="auto"/>
        <w:left w:val="none" w:sz="0" w:space="0" w:color="auto"/>
        <w:bottom w:val="none" w:sz="0" w:space="0" w:color="auto"/>
        <w:right w:val="none" w:sz="0" w:space="0" w:color="auto"/>
      </w:divBdr>
    </w:div>
    <w:div w:id="1502740863">
      <w:bodyDiv w:val="1"/>
      <w:marLeft w:val="0"/>
      <w:marRight w:val="0"/>
      <w:marTop w:val="0"/>
      <w:marBottom w:val="0"/>
      <w:divBdr>
        <w:top w:val="none" w:sz="0" w:space="0" w:color="auto"/>
        <w:left w:val="none" w:sz="0" w:space="0" w:color="auto"/>
        <w:bottom w:val="none" w:sz="0" w:space="0" w:color="auto"/>
        <w:right w:val="none" w:sz="0" w:space="0" w:color="auto"/>
      </w:divBdr>
    </w:div>
    <w:div w:id="1506094352">
      <w:bodyDiv w:val="1"/>
      <w:marLeft w:val="0"/>
      <w:marRight w:val="0"/>
      <w:marTop w:val="0"/>
      <w:marBottom w:val="0"/>
      <w:divBdr>
        <w:top w:val="none" w:sz="0" w:space="0" w:color="auto"/>
        <w:left w:val="none" w:sz="0" w:space="0" w:color="auto"/>
        <w:bottom w:val="none" w:sz="0" w:space="0" w:color="auto"/>
        <w:right w:val="none" w:sz="0" w:space="0" w:color="auto"/>
      </w:divBdr>
    </w:div>
    <w:div w:id="1538200610">
      <w:bodyDiv w:val="1"/>
      <w:marLeft w:val="0"/>
      <w:marRight w:val="0"/>
      <w:marTop w:val="0"/>
      <w:marBottom w:val="0"/>
      <w:divBdr>
        <w:top w:val="none" w:sz="0" w:space="0" w:color="auto"/>
        <w:left w:val="none" w:sz="0" w:space="0" w:color="auto"/>
        <w:bottom w:val="none" w:sz="0" w:space="0" w:color="auto"/>
        <w:right w:val="none" w:sz="0" w:space="0" w:color="auto"/>
      </w:divBdr>
    </w:div>
    <w:div w:id="1642537241">
      <w:bodyDiv w:val="1"/>
      <w:marLeft w:val="0"/>
      <w:marRight w:val="0"/>
      <w:marTop w:val="0"/>
      <w:marBottom w:val="0"/>
      <w:divBdr>
        <w:top w:val="none" w:sz="0" w:space="0" w:color="auto"/>
        <w:left w:val="none" w:sz="0" w:space="0" w:color="auto"/>
        <w:bottom w:val="none" w:sz="0" w:space="0" w:color="auto"/>
        <w:right w:val="none" w:sz="0" w:space="0" w:color="auto"/>
      </w:divBdr>
    </w:div>
    <w:div w:id="1650283906">
      <w:bodyDiv w:val="1"/>
      <w:marLeft w:val="0"/>
      <w:marRight w:val="0"/>
      <w:marTop w:val="0"/>
      <w:marBottom w:val="0"/>
      <w:divBdr>
        <w:top w:val="none" w:sz="0" w:space="0" w:color="auto"/>
        <w:left w:val="none" w:sz="0" w:space="0" w:color="auto"/>
        <w:bottom w:val="none" w:sz="0" w:space="0" w:color="auto"/>
        <w:right w:val="none" w:sz="0" w:space="0" w:color="auto"/>
      </w:divBdr>
      <w:divsChild>
        <w:div w:id="1029573943">
          <w:blockQuote w:val="1"/>
          <w:marLeft w:val="0"/>
          <w:marRight w:val="0"/>
          <w:marTop w:val="0"/>
          <w:marBottom w:val="390"/>
          <w:divBdr>
            <w:top w:val="none" w:sz="0" w:space="0" w:color="auto"/>
            <w:left w:val="single" w:sz="36" w:space="18" w:color="EEEEEE"/>
            <w:bottom w:val="none" w:sz="0" w:space="0" w:color="auto"/>
            <w:right w:val="none" w:sz="0" w:space="0" w:color="auto"/>
          </w:divBdr>
        </w:div>
        <w:div w:id="28259698">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57101462">
      <w:bodyDiv w:val="1"/>
      <w:marLeft w:val="0"/>
      <w:marRight w:val="0"/>
      <w:marTop w:val="0"/>
      <w:marBottom w:val="0"/>
      <w:divBdr>
        <w:top w:val="none" w:sz="0" w:space="0" w:color="auto"/>
        <w:left w:val="none" w:sz="0" w:space="0" w:color="auto"/>
        <w:bottom w:val="none" w:sz="0" w:space="0" w:color="auto"/>
        <w:right w:val="none" w:sz="0" w:space="0" w:color="auto"/>
      </w:divBdr>
    </w:div>
    <w:div w:id="1707759172">
      <w:bodyDiv w:val="1"/>
      <w:marLeft w:val="0"/>
      <w:marRight w:val="0"/>
      <w:marTop w:val="0"/>
      <w:marBottom w:val="0"/>
      <w:divBdr>
        <w:top w:val="none" w:sz="0" w:space="0" w:color="auto"/>
        <w:left w:val="none" w:sz="0" w:space="0" w:color="auto"/>
        <w:bottom w:val="none" w:sz="0" w:space="0" w:color="auto"/>
        <w:right w:val="none" w:sz="0" w:space="0" w:color="auto"/>
      </w:divBdr>
    </w:div>
    <w:div w:id="1731536679">
      <w:bodyDiv w:val="1"/>
      <w:marLeft w:val="0"/>
      <w:marRight w:val="0"/>
      <w:marTop w:val="0"/>
      <w:marBottom w:val="0"/>
      <w:divBdr>
        <w:top w:val="none" w:sz="0" w:space="0" w:color="auto"/>
        <w:left w:val="none" w:sz="0" w:space="0" w:color="auto"/>
        <w:bottom w:val="none" w:sz="0" w:space="0" w:color="auto"/>
        <w:right w:val="none" w:sz="0" w:space="0" w:color="auto"/>
      </w:divBdr>
    </w:div>
    <w:div w:id="1818112236">
      <w:bodyDiv w:val="1"/>
      <w:marLeft w:val="0"/>
      <w:marRight w:val="0"/>
      <w:marTop w:val="0"/>
      <w:marBottom w:val="0"/>
      <w:divBdr>
        <w:top w:val="none" w:sz="0" w:space="0" w:color="auto"/>
        <w:left w:val="none" w:sz="0" w:space="0" w:color="auto"/>
        <w:bottom w:val="none" w:sz="0" w:space="0" w:color="auto"/>
        <w:right w:val="none" w:sz="0" w:space="0" w:color="auto"/>
      </w:divBdr>
      <w:divsChild>
        <w:div w:id="1366444377">
          <w:blockQuote w:val="1"/>
          <w:marLeft w:val="0"/>
          <w:marRight w:val="0"/>
          <w:marTop w:val="0"/>
          <w:marBottom w:val="405"/>
          <w:divBdr>
            <w:top w:val="none" w:sz="0" w:space="0" w:color="auto"/>
            <w:left w:val="single" w:sz="36" w:space="20" w:color="535457"/>
            <w:bottom w:val="none" w:sz="0" w:space="0" w:color="auto"/>
            <w:right w:val="none" w:sz="0" w:space="0" w:color="auto"/>
          </w:divBdr>
        </w:div>
        <w:div w:id="137110503">
          <w:blockQuote w:val="1"/>
          <w:marLeft w:val="0"/>
          <w:marRight w:val="0"/>
          <w:marTop w:val="0"/>
          <w:marBottom w:val="405"/>
          <w:divBdr>
            <w:top w:val="none" w:sz="0" w:space="0" w:color="auto"/>
            <w:left w:val="single" w:sz="36" w:space="20" w:color="535457"/>
            <w:bottom w:val="none" w:sz="0" w:space="0" w:color="auto"/>
            <w:right w:val="none" w:sz="0" w:space="0" w:color="auto"/>
          </w:divBdr>
        </w:div>
      </w:divsChild>
    </w:div>
    <w:div w:id="1826898288">
      <w:bodyDiv w:val="1"/>
      <w:marLeft w:val="0"/>
      <w:marRight w:val="0"/>
      <w:marTop w:val="0"/>
      <w:marBottom w:val="0"/>
      <w:divBdr>
        <w:top w:val="none" w:sz="0" w:space="0" w:color="auto"/>
        <w:left w:val="none" w:sz="0" w:space="0" w:color="auto"/>
        <w:bottom w:val="none" w:sz="0" w:space="0" w:color="auto"/>
        <w:right w:val="none" w:sz="0" w:space="0" w:color="auto"/>
      </w:divBdr>
    </w:div>
    <w:div w:id="1841694233">
      <w:bodyDiv w:val="1"/>
      <w:marLeft w:val="0"/>
      <w:marRight w:val="0"/>
      <w:marTop w:val="0"/>
      <w:marBottom w:val="0"/>
      <w:divBdr>
        <w:top w:val="none" w:sz="0" w:space="0" w:color="auto"/>
        <w:left w:val="none" w:sz="0" w:space="0" w:color="auto"/>
        <w:bottom w:val="none" w:sz="0" w:space="0" w:color="auto"/>
        <w:right w:val="none" w:sz="0" w:space="0" w:color="auto"/>
      </w:divBdr>
    </w:div>
    <w:div w:id="1900049251">
      <w:bodyDiv w:val="1"/>
      <w:marLeft w:val="0"/>
      <w:marRight w:val="0"/>
      <w:marTop w:val="0"/>
      <w:marBottom w:val="0"/>
      <w:divBdr>
        <w:top w:val="none" w:sz="0" w:space="0" w:color="auto"/>
        <w:left w:val="none" w:sz="0" w:space="0" w:color="auto"/>
        <w:bottom w:val="none" w:sz="0" w:space="0" w:color="auto"/>
        <w:right w:val="none" w:sz="0" w:space="0" w:color="auto"/>
      </w:divBdr>
    </w:div>
    <w:div w:id="1920365323">
      <w:bodyDiv w:val="1"/>
      <w:marLeft w:val="0"/>
      <w:marRight w:val="0"/>
      <w:marTop w:val="0"/>
      <w:marBottom w:val="0"/>
      <w:divBdr>
        <w:top w:val="none" w:sz="0" w:space="0" w:color="auto"/>
        <w:left w:val="none" w:sz="0" w:space="0" w:color="auto"/>
        <w:bottom w:val="none" w:sz="0" w:space="0" w:color="auto"/>
        <w:right w:val="none" w:sz="0" w:space="0" w:color="auto"/>
      </w:divBdr>
    </w:div>
    <w:div w:id="1920557702">
      <w:bodyDiv w:val="1"/>
      <w:marLeft w:val="0"/>
      <w:marRight w:val="0"/>
      <w:marTop w:val="0"/>
      <w:marBottom w:val="0"/>
      <w:divBdr>
        <w:top w:val="none" w:sz="0" w:space="0" w:color="auto"/>
        <w:left w:val="none" w:sz="0" w:space="0" w:color="auto"/>
        <w:bottom w:val="none" w:sz="0" w:space="0" w:color="auto"/>
        <w:right w:val="none" w:sz="0" w:space="0" w:color="auto"/>
      </w:divBdr>
    </w:div>
    <w:div w:id="1980961682">
      <w:bodyDiv w:val="1"/>
      <w:marLeft w:val="0"/>
      <w:marRight w:val="0"/>
      <w:marTop w:val="0"/>
      <w:marBottom w:val="0"/>
      <w:divBdr>
        <w:top w:val="none" w:sz="0" w:space="0" w:color="auto"/>
        <w:left w:val="none" w:sz="0" w:space="0" w:color="auto"/>
        <w:bottom w:val="none" w:sz="0" w:space="0" w:color="auto"/>
        <w:right w:val="none" w:sz="0" w:space="0" w:color="auto"/>
      </w:divBdr>
    </w:div>
    <w:div w:id="2009206508">
      <w:bodyDiv w:val="1"/>
      <w:marLeft w:val="0"/>
      <w:marRight w:val="0"/>
      <w:marTop w:val="0"/>
      <w:marBottom w:val="0"/>
      <w:divBdr>
        <w:top w:val="none" w:sz="0" w:space="0" w:color="auto"/>
        <w:left w:val="none" w:sz="0" w:space="0" w:color="auto"/>
        <w:bottom w:val="none" w:sz="0" w:space="0" w:color="auto"/>
        <w:right w:val="none" w:sz="0" w:space="0" w:color="auto"/>
      </w:divBdr>
    </w:div>
    <w:div w:id="2019654227">
      <w:bodyDiv w:val="1"/>
      <w:marLeft w:val="0"/>
      <w:marRight w:val="0"/>
      <w:marTop w:val="0"/>
      <w:marBottom w:val="0"/>
      <w:divBdr>
        <w:top w:val="none" w:sz="0" w:space="0" w:color="auto"/>
        <w:left w:val="none" w:sz="0" w:space="0" w:color="auto"/>
        <w:bottom w:val="none" w:sz="0" w:space="0" w:color="auto"/>
        <w:right w:val="none" w:sz="0" w:space="0" w:color="auto"/>
      </w:divBdr>
    </w:div>
    <w:div w:id="2092433967">
      <w:bodyDiv w:val="1"/>
      <w:marLeft w:val="0"/>
      <w:marRight w:val="0"/>
      <w:marTop w:val="0"/>
      <w:marBottom w:val="0"/>
      <w:divBdr>
        <w:top w:val="none" w:sz="0" w:space="0" w:color="auto"/>
        <w:left w:val="none" w:sz="0" w:space="0" w:color="auto"/>
        <w:bottom w:val="none" w:sz="0" w:space="0" w:color="auto"/>
        <w:right w:val="none" w:sz="0" w:space="0" w:color="auto"/>
      </w:divBdr>
    </w:div>
    <w:div w:id="2121759372">
      <w:bodyDiv w:val="1"/>
      <w:marLeft w:val="0"/>
      <w:marRight w:val="0"/>
      <w:marTop w:val="0"/>
      <w:marBottom w:val="0"/>
      <w:divBdr>
        <w:top w:val="none" w:sz="0" w:space="0" w:color="auto"/>
        <w:left w:val="none" w:sz="0" w:space="0" w:color="auto"/>
        <w:bottom w:val="none" w:sz="0" w:space="0" w:color="auto"/>
        <w:right w:val="none" w:sz="0" w:space="0" w:color="auto"/>
      </w:divBdr>
    </w:div>
    <w:div w:id="21220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lexp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3</cp:revision>
  <dcterms:created xsi:type="dcterms:W3CDTF">2019-11-19T08:02:00Z</dcterms:created>
  <dcterms:modified xsi:type="dcterms:W3CDTF">2019-11-19T08:25:00Z</dcterms:modified>
</cp:coreProperties>
</file>