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C5DF3" w14:textId="298B6A97" w:rsidR="009813A3" w:rsidRPr="00831970" w:rsidRDefault="005920E1" w:rsidP="00831970">
      <w:pPr>
        <w:spacing w:line="360" w:lineRule="auto"/>
        <w:jc w:val="right"/>
        <w:rPr>
          <w:rFonts w:ascii="Helvetica" w:hAnsi="Helvetica"/>
          <w:lang w:val="fr-FR"/>
        </w:rPr>
      </w:pPr>
      <w:r w:rsidRPr="00831970">
        <w:rPr>
          <w:rFonts w:ascii="Helvetica" w:hAnsi="Helvetica"/>
          <w:noProof/>
          <w:lang w:val="fr-FR" w:eastAsia="nl-NL"/>
        </w:rPr>
        <mc:AlternateContent>
          <mc:Choice Requires="wps">
            <w:drawing>
              <wp:inline distT="0" distB="0" distL="0" distR="0" wp14:anchorId="526C2F75" wp14:editId="2EB9D0C9">
                <wp:extent cx="304800" cy="304800"/>
                <wp:effectExtent l="5080" t="4445" r="0" b="0"/>
                <wp:docPr id="1" name="AutoShape 1" descr="https://dl-web.dropbox.com/get/Customers%20%26%20Prospects/DKV/Afbeeldingen/Witte%20ondergrond%20DKV_Logo_4C_L.JPG?_subject_uid=34617692&amp;amp;w=AABO4oNYrVUpGX3n8BHX7m8SjbkmY-QgdmTS8ihOyIwo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dl-web.dropbox.com/get/Customers%20%26%20Prospects/DKV/Afbeeldingen/Witte%20ondergrond%20DKV_Logo_4C_L.JPG?_subject_uid=34617692&amp;amp;w=AABO4oNYrVUpGX3n8BHX7m8SjbkmY-QgdmTS8ihOyIwo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B3QE8DAACBBgAADgAAAGRycy9lMm9Eb2MueG1srFVtb9s2EP4+YP+BENB9k/US+kVqlMCx46yb&#10;26RI27WfDEqkJLYSqZJ05KzYf9+RshMn/TKsFWCKvDvd3XP38Hx6vmsbdMeU5lJkXjQKPcREISkX&#10;Vea9f7fyZx7ShghKGilY5t0z7Z2f/frLad+lLJa1bChTCJwInfZd5tXGdGkQ6KJmLdEj2TEBylKq&#10;lhg4qiqgivTgvW2COAwnQS8V7ZQsmNYgXQ5K78z5L0tWmOuy1MygJvMgN+NW5dbcrsHZKUkrRbqa&#10;F/s0yP/IoiVcQNAHV0tiCNoq/p2rlhdKalmaUSHbQJYlL5jDAGii8Bma25p0zGGB4ujuoUz657kt&#10;3tzdKMQp9M5DgrTQovnWSBcZgYgyXUC5bFs09IU2fs/yEVWyy+XOYaiYCRZbbWQLLHgRhy/iCaw3&#10;gLKD6utg+eeHYF7mjDWWFEwEf3FjGJhIAa2vFLzgAFabtazkBi8269EfN1fnG73NP4OHzRayO8GT&#10;aDpJ4t9I2720vz6bzy+usXzzSX143119PBGzi98/TtvZ7ef8S/vJf1vR9t3tjNfX9696WVW20T1A&#10;ALy33Y2yrdLdWhZfNBJyURPIbO4SHgpxECkl+5oRChWPrIvgiQ970OAN5f1rSaF0BErnaLArVWtj&#10;QIPRzrHt/oFtbGdQAcKTEM9C4GQBqv3eRiDp4eNOaXPFZIvsJvMUFMM5J3drbQbTg4mNJeSKNw3I&#10;SdqIJwLwOUggNHxqdTYJx89vSZhczi5n2Mfx5NLHIaX+fLXA/mQVTcfLk+VisYz+sXEjnNacUiZs&#10;mMNdifB/4+L+1g4sf7gtWjacWnc2Ja2qfNEodEfgrq7c40oOmkez4Gkarl6A5RmkKMbhRZz4q8ls&#10;6uMSj/1kGs78MEoukkmIE7xcPYW05oL9OCTUZ14yjseuS0dJP8MWuud7bCRtuYFp2PA284Aa8Fgj&#10;kloGXgrq9obwZtgflcKm/1gKaPeh0Y6vlqID+3NJ74GuSgKdgHkwt2FTS/W3h3qYgZmnv26JYh5q&#10;XgmgfBJhbIemO+DxNIaDOtbkxxoiCnCVecZDw3ZhhkG77RSvaogUucIIaSdMyR2F7RUastpfLphz&#10;Dsl+JttBenx2Vo//HGf/A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DkmcPA+wAAAOEBAAATAAAAAAAAAAAAAAAAAAAAAABbQ29udGVudF9UeXBl&#10;c10ueG1sUEsBAi0AFAAGAAgAAAAhACOyauHXAAAAlAEAAAsAAAAAAAAAAAAAAAAALAEAAF9yZWxz&#10;Ly5yZWxzUEsBAi0AFAAGAAgAAAAhACPAd0BPAwAAgQYAAA4AAAAAAAAAAAAAAAAALAIAAGRycy9l&#10;Mm9Eb2MueG1sUEsBAi0AFAAGAAgAAAAhAEyg6SzYAAAAAwEAAA8AAAAAAAAAAAAAAAAApwUAAGRy&#10;cy9kb3ducmV2LnhtbFBLBQYAAAAABAAEAPMAAACsBgAAAAA=&#10;" filled="f" stroked="f">
                <o:lock v:ext="edit" aspectratio="t"/>
                <w10:anchorlock/>
              </v:rect>
            </w:pict>
          </mc:Fallback>
        </mc:AlternateContent>
      </w:r>
      <w:r w:rsidR="00F40E10" w:rsidRPr="00831970">
        <w:rPr>
          <w:rFonts w:ascii="Helvetica" w:hAnsi="Helvetica"/>
          <w:noProof/>
          <w:lang w:val="fr-FR" w:eastAsia="nl-NL"/>
        </w:rPr>
        <w:drawing>
          <wp:inline distT="0" distB="0" distL="0" distR="0" wp14:anchorId="21615F77" wp14:editId="2F98293B">
            <wp:extent cx="1628775" cy="1228725"/>
            <wp:effectExtent l="0" t="0" r="9525" b="9525"/>
            <wp:docPr id="2" name="Afbeelding 2" descr="Witte ondergrond DKV_Logo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te ondergrond DKV_Logo_4C_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p>
    <w:p w14:paraId="46BDA48C" w14:textId="77777777" w:rsidR="00831970" w:rsidRPr="00831970" w:rsidRDefault="00831970" w:rsidP="00831970">
      <w:pPr>
        <w:widowControl w:val="0"/>
        <w:suppressAutoHyphens w:val="0"/>
        <w:autoSpaceDE w:val="0"/>
        <w:autoSpaceDN w:val="0"/>
        <w:adjustRightInd w:val="0"/>
        <w:spacing w:after="0" w:line="360" w:lineRule="auto"/>
        <w:jc w:val="center"/>
        <w:rPr>
          <w:rFonts w:ascii="Helvetica" w:eastAsia="Times New Roman" w:hAnsi="Helvetica" w:cs="Helvetica"/>
          <w:b/>
          <w:sz w:val="28"/>
          <w:szCs w:val="28"/>
          <w:lang w:val="fr-FR" w:eastAsia="nl-NL"/>
        </w:rPr>
      </w:pPr>
      <w:r w:rsidRPr="00831970">
        <w:rPr>
          <w:rFonts w:ascii="Helvetica" w:eastAsia="Times New Roman" w:hAnsi="Helvetica" w:cs="Helvetica"/>
          <w:b/>
          <w:sz w:val="28"/>
          <w:szCs w:val="28"/>
          <w:lang w:val="fr-FR" w:eastAsia="nl-NL"/>
        </w:rPr>
        <w:t xml:space="preserve">DKV mise sur l’efficacité et utilise la </w:t>
      </w:r>
      <w:proofErr w:type="spellStart"/>
      <w:r w:rsidRPr="00831970">
        <w:rPr>
          <w:rFonts w:ascii="Helvetica" w:eastAsia="Times New Roman" w:hAnsi="Helvetica" w:cs="Helvetica"/>
          <w:b/>
          <w:sz w:val="28"/>
          <w:szCs w:val="28"/>
          <w:lang w:val="fr-FR" w:eastAsia="nl-NL"/>
        </w:rPr>
        <w:t>Satellic</w:t>
      </w:r>
      <w:proofErr w:type="spellEnd"/>
      <w:r w:rsidRPr="00831970">
        <w:rPr>
          <w:rFonts w:ascii="Helvetica" w:eastAsia="Times New Roman" w:hAnsi="Helvetica" w:cs="Helvetica"/>
          <w:b/>
          <w:sz w:val="28"/>
          <w:szCs w:val="28"/>
          <w:lang w:val="fr-FR" w:eastAsia="nl-NL"/>
        </w:rPr>
        <w:t xml:space="preserve"> Box pour la facturation de la nouvelle taxe kilométrique belge</w:t>
      </w:r>
    </w:p>
    <w:p w14:paraId="07F907F2" w14:textId="5F1D8A34" w:rsidR="00831970" w:rsidRPr="00831970" w:rsidRDefault="00831970" w:rsidP="00831970">
      <w:pPr>
        <w:widowControl w:val="0"/>
        <w:suppressAutoHyphens w:val="0"/>
        <w:autoSpaceDE w:val="0"/>
        <w:autoSpaceDN w:val="0"/>
        <w:adjustRightInd w:val="0"/>
        <w:spacing w:after="0" w:line="360" w:lineRule="auto"/>
        <w:jc w:val="center"/>
        <w:rPr>
          <w:rFonts w:ascii="Helvetica" w:eastAsia="Times New Roman" w:hAnsi="Helvetica" w:cs="Helvetica"/>
          <w:i/>
          <w:sz w:val="24"/>
          <w:szCs w:val="24"/>
          <w:lang w:val="fr-FR" w:eastAsia="nl-NL"/>
        </w:rPr>
      </w:pPr>
      <w:bookmarkStart w:id="0" w:name="_GoBack"/>
      <w:bookmarkEnd w:id="0"/>
      <w:r w:rsidRPr="00831970">
        <w:rPr>
          <w:rFonts w:ascii="Helvetica" w:eastAsia="Times New Roman" w:hAnsi="Helvetica" w:cs="Helvetica"/>
          <w:i/>
          <w:sz w:val="24"/>
          <w:szCs w:val="24"/>
          <w:lang w:val="fr-FR" w:eastAsia="nl-NL"/>
        </w:rPr>
        <w:t>DKV Euro Service met ainsi le client et son service garanti sur le devant de la scène</w:t>
      </w:r>
    </w:p>
    <w:p w14:paraId="32A29859" w14:textId="77777777" w:rsidR="00831970" w:rsidRPr="00831970" w:rsidRDefault="00831970" w:rsidP="00831970">
      <w:pPr>
        <w:widowControl w:val="0"/>
        <w:suppressAutoHyphens w:val="0"/>
        <w:autoSpaceDE w:val="0"/>
        <w:autoSpaceDN w:val="0"/>
        <w:adjustRightInd w:val="0"/>
        <w:spacing w:after="0" w:line="360" w:lineRule="auto"/>
        <w:jc w:val="center"/>
        <w:rPr>
          <w:rFonts w:ascii="Helvetica" w:eastAsia="Times New Roman" w:hAnsi="Helvetica" w:cs="Helvetica"/>
          <w:sz w:val="24"/>
          <w:szCs w:val="24"/>
          <w:lang w:val="fr-FR" w:eastAsia="nl-NL"/>
        </w:rPr>
      </w:pPr>
    </w:p>
    <w:p w14:paraId="596103B3" w14:textId="77B27606" w:rsidR="0043318B" w:rsidRPr="00831970" w:rsidRDefault="004D3D17" w:rsidP="00831970">
      <w:pPr>
        <w:spacing w:line="360" w:lineRule="auto"/>
        <w:rPr>
          <w:rFonts w:ascii="Helvetica" w:hAnsi="Helvetica" w:cs="Arial"/>
          <w:b/>
          <w:lang w:val="fr-FR"/>
        </w:rPr>
      </w:pPr>
      <w:r w:rsidRPr="00831970">
        <w:rPr>
          <w:rFonts w:ascii="Helvetica" w:hAnsi="Helvetica"/>
          <w:lang w:val="fr-FR"/>
        </w:rPr>
        <w:t xml:space="preserve">Bruxelles, </w:t>
      </w:r>
      <w:r w:rsidR="0043318B" w:rsidRPr="00831970">
        <w:rPr>
          <w:rFonts w:ascii="Helvetica" w:hAnsi="Helvetica"/>
          <w:lang w:val="fr-FR"/>
        </w:rPr>
        <w:t>12 novembre</w:t>
      </w:r>
      <w:r w:rsidRPr="00831970">
        <w:rPr>
          <w:rFonts w:ascii="Helvetica" w:hAnsi="Helvetica"/>
          <w:lang w:val="fr-FR"/>
        </w:rPr>
        <w:t> 2015 –</w:t>
      </w:r>
      <w:r w:rsidRPr="00831970">
        <w:rPr>
          <w:rFonts w:ascii="Helvetica" w:hAnsi="Helvetica"/>
          <w:b/>
          <w:color w:val="000000"/>
          <w:lang w:val="fr-FR"/>
        </w:rPr>
        <w:t xml:space="preserve"> </w:t>
      </w:r>
      <w:r w:rsidR="0043318B" w:rsidRPr="00831970">
        <w:rPr>
          <w:rFonts w:ascii="Helvetica" w:hAnsi="Helvetica" w:cs="Arial"/>
          <w:b/>
          <w:lang w:val="fr-FR"/>
        </w:rPr>
        <w:t>Le</w:t>
      </w:r>
      <w:r w:rsidR="00935AC8" w:rsidRPr="00831970">
        <w:rPr>
          <w:rFonts w:ascii="Helvetica" w:hAnsi="Helvetica" w:cs="Arial"/>
          <w:b/>
          <w:lang w:val="fr-FR"/>
        </w:rPr>
        <w:t xml:space="preserve"> </w:t>
      </w:r>
      <w:r w:rsidR="0043318B" w:rsidRPr="00831970">
        <w:rPr>
          <w:rFonts w:ascii="Helvetica" w:hAnsi="Helvetica" w:cs="Arial"/>
          <w:b/>
          <w:lang w:val="fr-FR"/>
        </w:rPr>
        <w:t>1</w:t>
      </w:r>
      <w:r w:rsidR="0043318B" w:rsidRPr="00831970">
        <w:rPr>
          <w:rFonts w:ascii="Helvetica" w:hAnsi="Helvetica" w:cs="Arial"/>
          <w:b/>
          <w:vertAlign w:val="superscript"/>
          <w:lang w:val="fr-FR"/>
        </w:rPr>
        <w:t>er</w:t>
      </w:r>
      <w:r w:rsidR="0043318B" w:rsidRPr="00831970">
        <w:rPr>
          <w:rFonts w:ascii="Helvetica" w:hAnsi="Helvetica" w:cs="Arial"/>
          <w:b/>
          <w:lang w:val="fr-FR"/>
        </w:rPr>
        <w:t xml:space="preserve"> avril 2016 entrera en vigueur en Belgique un nouveau système de péage, piloté par satellite, qui remplacera l’actuelle </w:t>
      </w:r>
      <w:proofErr w:type="spellStart"/>
      <w:r w:rsidR="0043318B" w:rsidRPr="00831970">
        <w:rPr>
          <w:rFonts w:ascii="Helvetica" w:hAnsi="Helvetica" w:cs="Arial"/>
          <w:b/>
          <w:lang w:val="fr-FR"/>
        </w:rPr>
        <w:t>Eurovignette</w:t>
      </w:r>
      <w:proofErr w:type="spellEnd"/>
      <w:r w:rsidR="0043318B" w:rsidRPr="00831970">
        <w:rPr>
          <w:rFonts w:ascii="Helvetica" w:hAnsi="Helvetica" w:cs="Arial"/>
          <w:b/>
          <w:lang w:val="fr-FR"/>
        </w:rPr>
        <w:t xml:space="preserve">. DKV Euro Service, par l’intermédiaire de laquelle le péage peut être payé, utilisera dès le départ </w:t>
      </w:r>
      <w:proofErr w:type="gramStart"/>
      <w:r w:rsidR="0043318B" w:rsidRPr="00831970">
        <w:rPr>
          <w:rFonts w:ascii="Helvetica" w:hAnsi="Helvetica" w:cs="Arial"/>
          <w:b/>
          <w:lang w:val="fr-FR"/>
        </w:rPr>
        <w:t>la</w:t>
      </w:r>
      <w:proofErr w:type="gramEnd"/>
      <w:r w:rsidR="0043318B" w:rsidRPr="00831970">
        <w:rPr>
          <w:rFonts w:ascii="Helvetica" w:hAnsi="Helvetica" w:cs="Arial"/>
          <w:b/>
          <w:lang w:val="fr-FR"/>
        </w:rPr>
        <w:t xml:space="preserve"> box de </w:t>
      </w:r>
      <w:proofErr w:type="spellStart"/>
      <w:r w:rsidR="0043318B" w:rsidRPr="00831970">
        <w:rPr>
          <w:rFonts w:ascii="Helvetica" w:hAnsi="Helvetica" w:cs="Arial"/>
          <w:b/>
          <w:lang w:val="fr-FR"/>
        </w:rPr>
        <w:t>Satellic</w:t>
      </w:r>
      <w:proofErr w:type="spellEnd"/>
      <w:r w:rsidR="0043318B" w:rsidRPr="00831970">
        <w:rPr>
          <w:rFonts w:ascii="Helvetica" w:hAnsi="Helvetica" w:cs="Arial"/>
          <w:b/>
          <w:lang w:val="fr-FR"/>
        </w:rPr>
        <w:t xml:space="preserve">, l’exploitant du péage, exclusivement réservé à la Belgique. </w:t>
      </w:r>
    </w:p>
    <w:p w14:paraId="45E56C54" w14:textId="59D7B29F" w:rsidR="0043318B" w:rsidRPr="00831970" w:rsidRDefault="008C2DEF" w:rsidP="00831970">
      <w:pPr>
        <w:spacing w:line="360" w:lineRule="auto"/>
        <w:rPr>
          <w:rFonts w:ascii="Helvetica" w:hAnsi="Helvetica" w:cs="Arial"/>
          <w:lang w:val="fr-FR"/>
        </w:rPr>
      </w:pPr>
      <w:proofErr w:type="spellStart"/>
      <w:r w:rsidRPr="00831970">
        <w:rPr>
          <w:rFonts w:ascii="Helvetica" w:eastAsia="Times New Roman" w:hAnsi="Helvetica" w:cs="Helvetica"/>
          <w:color w:val="262626"/>
          <w:lang w:val="fr-FR" w:eastAsia="nl-NL"/>
        </w:rPr>
        <w:t>Gertjan</w:t>
      </w:r>
      <w:proofErr w:type="spellEnd"/>
      <w:r w:rsidRPr="00831970">
        <w:rPr>
          <w:rFonts w:ascii="Helvetica" w:eastAsia="Times New Roman" w:hAnsi="Helvetica" w:cs="Helvetica"/>
          <w:color w:val="262626"/>
          <w:lang w:val="fr-FR" w:eastAsia="nl-NL"/>
        </w:rPr>
        <w:t xml:space="preserve"> </w:t>
      </w:r>
      <w:proofErr w:type="spellStart"/>
      <w:r w:rsidRPr="00831970">
        <w:rPr>
          <w:rFonts w:ascii="Helvetica" w:eastAsia="Times New Roman" w:hAnsi="Helvetica" w:cs="Helvetica"/>
          <w:color w:val="262626"/>
          <w:lang w:val="fr-FR" w:eastAsia="nl-NL"/>
        </w:rPr>
        <w:t>Breij</w:t>
      </w:r>
      <w:proofErr w:type="spellEnd"/>
      <w:r w:rsidRPr="00831970">
        <w:rPr>
          <w:rFonts w:ascii="Helvetica" w:eastAsia="Times New Roman" w:hAnsi="Helvetica" w:cs="Helvetica"/>
          <w:color w:val="262626"/>
          <w:lang w:val="fr-FR" w:eastAsia="nl-NL"/>
        </w:rPr>
        <w:t xml:space="preserve">, </w:t>
      </w:r>
      <w:proofErr w:type="spellStart"/>
      <w:r w:rsidRPr="00831970">
        <w:rPr>
          <w:rFonts w:ascii="Helvetica" w:eastAsia="Times New Roman" w:hAnsi="Helvetica" w:cs="Helvetica"/>
          <w:color w:val="262626"/>
          <w:lang w:val="fr-FR" w:eastAsia="nl-NL"/>
        </w:rPr>
        <w:t>managing</w:t>
      </w:r>
      <w:proofErr w:type="spellEnd"/>
      <w:r w:rsidRPr="00831970">
        <w:rPr>
          <w:rFonts w:ascii="Helvetica" w:eastAsia="Times New Roman" w:hAnsi="Helvetica" w:cs="Helvetica"/>
          <w:color w:val="262626"/>
          <w:lang w:val="fr-FR" w:eastAsia="nl-NL"/>
        </w:rPr>
        <w:t xml:space="preserve"> </w:t>
      </w:r>
      <w:proofErr w:type="spellStart"/>
      <w:r w:rsidRPr="00831970">
        <w:rPr>
          <w:rFonts w:ascii="Helvetica" w:eastAsia="Times New Roman" w:hAnsi="Helvetica" w:cs="Helvetica"/>
          <w:color w:val="262626"/>
          <w:lang w:val="fr-FR" w:eastAsia="nl-NL"/>
        </w:rPr>
        <w:t>director</w:t>
      </w:r>
      <w:proofErr w:type="spellEnd"/>
      <w:r w:rsidRPr="00831970">
        <w:rPr>
          <w:rFonts w:ascii="Helvetica" w:eastAsia="Times New Roman" w:hAnsi="Helvetica" w:cs="Helvetica"/>
          <w:color w:val="262626"/>
          <w:lang w:val="fr-FR" w:eastAsia="nl-NL"/>
        </w:rPr>
        <w:t xml:space="preserve"> DKV Euro Service Benelux</w:t>
      </w:r>
      <w:r w:rsidR="0043318B" w:rsidRPr="00831970">
        <w:rPr>
          <w:rFonts w:ascii="Helvetica" w:hAnsi="Helvetica" w:cs="Arial"/>
          <w:lang w:val="fr-FR"/>
        </w:rPr>
        <w:t xml:space="preserve">, explique « La </w:t>
      </w:r>
      <w:proofErr w:type="spellStart"/>
      <w:r w:rsidR="0043318B" w:rsidRPr="00831970">
        <w:rPr>
          <w:rFonts w:ascii="Helvetica" w:hAnsi="Helvetica" w:cs="Arial"/>
          <w:lang w:val="fr-FR"/>
        </w:rPr>
        <w:t>Satellic</w:t>
      </w:r>
      <w:proofErr w:type="spellEnd"/>
      <w:r w:rsidR="0043318B" w:rsidRPr="00831970">
        <w:rPr>
          <w:rFonts w:ascii="Helvetica" w:hAnsi="Helvetica" w:cs="Arial"/>
          <w:lang w:val="fr-FR"/>
        </w:rPr>
        <w:t xml:space="preserve"> box est à notre avis la seule unité embarquée susceptible de fonctionner de façon adéquate dès le premier jour ». Les caractéristiques techniques pour la liaison avec des box transnationales telles que la DKV BOX ont été mises à disposition par l’exploitant du péage en septembre 2015. « Nous savons par expérience, de par la certification de la DKV BOX pour la France, le Portugal et l’Espagne, que le temps d’intervention d’ici l’entrée en vigueur du péage au 1</w:t>
      </w:r>
      <w:r w:rsidR="0043318B" w:rsidRPr="00831970">
        <w:rPr>
          <w:rFonts w:ascii="Helvetica" w:hAnsi="Helvetica" w:cs="Arial"/>
          <w:vertAlign w:val="superscript"/>
          <w:lang w:val="fr-FR"/>
        </w:rPr>
        <w:t>er</w:t>
      </w:r>
      <w:r w:rsidR="0043318B" w:rsidRPr="00831970">
        <w:rPr>
          <w:rFonts w:ascii="Helvetica" w:hAnsi="Helvetica" w:cs="Arial"/>
          <w:lang w:val="fr-FR"/>
        </w:rPr>
        <w:t xml:space="preserve"> avril 2016 sera insuffisant pour nous pour pouvoir proposer une box transnationale opérant de façon adéquate. Car nous voulons tout simplement garantir les services aux clients avant tout », souligne </w:t>
      </w:r>
      <w:proofErr w:type="spellStart"/>
      <w:r w:rsidRPr="00831970">
        <w:rPr>
          <w:rFonts w:ascii="Helvetica" w:hAnsi="Helvetica" w:cs="Arial"/>
          <w:lang w:val="fr-FR"/>
        </w:rPr>
        <w:t>Breij</w:t>
      </w:r>
      <w:proofErr w:type="spellEnd"/>
      <w:r w:rsidR="0043318B" w:rsidRPr="00831970">
        <w:rPr>
          <w:rFonts w:ascii="Helvetica" w:hAnsi="Helvetica" w:cs="Arial"/>
          <w:lang w:val="fr-FR"/>
        </w:rPr>
        <w:t xml:space="preserve">. D’ailleurs, la mise en place d’un nouveau système de péage entraîne de nouvelles obligations logistiques pour le transporteur également, à savoir l’enregistrement, l’envoi, l’installation et l’activation des box. </w:t>
      </w:r>
    </w:p>
    <w:p w14:paraId="10E70473" w14:textId="77777777" w:rsidR="0043318B" w:rsidRPr="00831970" w:rsidRDefault="0043318B" w:rsidP="00831970">
      <w:pPr>
        <w:spacing w:line="360" w:lineRule="auto"/>
        <w:rPr>
          <w:rFonts w:ascii="Helvetica" w:hAnsi="Helvetica" w:cs="Arial"/>
          <w:lang w:val="fr-FR"/>
        </w:rPr>
      </w:pPr>
      <w:r w:rsidRPr="00831970">
        <w:rPr>
          <w:rFonts w:ascii="Helvetica" w:hAnsi="Helvetica" w:cs="Arial"/>
          <w:lang w:val="fr-FR"/>
        </w:rPr>
        <w:t xml:space="preserve">DKV Euro Service conseille par conséquent à ses clients de s’enregistrer le plus tôt possible pour éviter un éventuel goulet d’étranglement avant l’entrée en vigueur du système. </w:t>
      </w:r>
    </w:p>
    <w:p w14:paraId="4B863823" w14:textId="09A25AF1" w:rsidR="0043318B" w:rsidRPr="00831970" w:rsidRDefault="0043318B" w:rsidP="00831970">
      <w:pPr>
        <w:spacing w:line="360" w:lineRule="auto"/>
        <w:rPr>
          <w:rFonts w:ascii="Helvetica" w:hAnsi="Helvetica" w:cs="Arial"/>
          <w:lang w:val="fr-FR"/>
        </w:rPr>
      </w:pPr>
      <w:r w:rsidRPr="00831970">
        <w:rPr>
          <w:rFonts w:ascii="Helvetica" w:hAnsi="Helvetica" w:cs="Arial"/>
          <w:lang w:val="fr-FR"/>
        </w:rPr>
        <w:t xml:space="preserve">En tant que partenaire d’AGES </w:t>
      </w:r>
      <w:proofErr w:type="spellStart"/>
      <w:r w:rsidRPr="00831970">
        <w:rPr>
          <w:rFonts w:ascii="Helvetica" w:hAnsi="Helvetica" w:cs="Arial"/>
          <w:lang w:val="fr-FR"/>
        </w:rPr>
        <w:t>Maut</w:t>
      </w:r>
      <w:proofErr w:type="spellEnd"/>
      <w:r w:rsidRPr="00831970">
        <w:rPr>
          <w:rFonts w:ascii="Helvetica" w:hAnsi="Helvetica" w:cs="Arial"/>
          <w:lang w:val="fr-FR"/>
        </w:rPr>
        <w:t xml:space="preserve"> System </w:t>
      </w:r>
      <w:proofErr w:type="spellStart"/>
      <w:r w:rsidRPr="00831970">
        <w:rPr>
          <w:rFonts w:ascii="Helvetica" w:hAnsi="Helvetica" w:cs="Arial"/>
          <w:lang w:val="fr-FR"/>
        </w:rPr>
        <w:t>GmbH</w:t>
      </w:r>
      <w:proofErr w:type="spellEnd"/>
      <w:r w:rsidRPr="00831970">
        <w:rPr>
          <w:rFonts w:ascii="Helvetica" w:hAnsi="Helvetica" w:cs="Arial"/>
          <w:lang w:val="fr-FR"/>
        </w:rPr>
        <w:t xml:space="preserve"> &amp; Co. KG à </w:t>
      </w:r>
      <w:proofErr w:type="spellStart"/>
      <w:r w:rsidRPr="00831970">
        <w:rPr>
          <w:rFonts w:ascii="Helvetica" w:hAnsi="Helvetica" w:cs="Arial"/>
          <w:lang w:val="fr-FR"/>
        </w:rPr>
        <w:t>Langenfeld</w:t>
      </w:r>
      <w:proofErr w:type="spellEnd"/>
      <w:r w:rsidRPr="00831970">
        <w:rPr>
          <w:rFonts w:ascii="Helvetica" w:hAnsi="Helvetica" w:cs="Arial"/>
          <w:lang w:val="fr-FR"/>
        </w:rPr>
        <w:t>, Allemagne, DKV cherche depuis un certain temps déjà une solution capable de conduire à un paiement du péage uniforme pour toute l’Europe (EETS).</w:t>
      </w:r>
    </w:p>
    <w:p w14:paraId="550D0B09" w14:textId="7B497123" w:rsidR="00176499" w:rsidRPr="00831970" w:rsidRDefault="00176499" w:rsidP="00831970">
      <w:pPr>
        <w:spacing w:line="360" w:lineRule="auto"/>
        <w:rPr>
          <w:rFonts w:ascii="Helvetica" w:eastAsia="MS Mincho" w:hAnsi="Helvetica" w:cs="Arial"/>
          <w:b/>
          <w:lang w:val="fr-FR"/>
        </w:rPr>
      </w:pPr>
    </w:p>
    <w:p w14:paraId="6E76F5B5" w14:textId="13DF3EC6" w:rsidR="00495BEC" w:rsidRPr="00831970" w:rsidRDefault="00495BEC" w:rsidP="00831970">
      <w:pPr>
        <w:suppressAutoHyphens w:val="0"/>
        <w:spacing w:after="0" w:line="360" w:lineRule="auto"/>
        <w:rPr>
          <w:rFonts w:ascii="Helvetica" w:hAnsi="Helvetica"/>
          <w:lang w:val="fr-FR"/>
        </w:rPr>
      </w:pPr>
      <w:r w:rsidRPr="00831970">
        <w:rPr>
          <w:rFonts w:ascii="Helvetica" w:eastAsia="MS Mincho" w:hAnsi="Helvetica" w:cs="Arial"/>
          <w:b/>
          <w:lang w:val="fr-FR"/>
        </w:rPr>
        <w:lastRenderedPageBreak/>
        <w:t>DKV Euro Service</w:t>
      </w:r>
      <w:r w:rsidR="00176499" w:rsidRPr="00831970">
        <w:rPr>
          <w:rFonts w:ascii="Helvetica" w:eastAsia="MS Mincho" w:hAnsi="Helvetica" w:cs="Arial"/>
          <w:b/>
          <w:lang w:val="fr-FR"/>
        </w:rPr>
        <w:br/>
      </w:r>
      <w:r w:rsidRPr="00831970">
        <w:rPr>
          <w:rFonts w:ascii="Helvetica" w:hAnsi="Helvetica"/>
          <w:lang w:val="fr-FR"/>
        </w:rPr>
        <w:t xml:space="preserve">DKV Euro Service constitue depuis près de 80 ans déjà l’un des prestataires de services de pointe des secteurs du transport routier et de la logistique. DKV propose de nombreux services ayant pour but d’optimiser les coûts et la gestion de flotte sur les routes de toute l’Europe, cela allant de l’assistance routière - sans paiement au comptant – dans 54 700 centres agréés acceptant toute une série de marques, à la facturation du péage et au remboursement de la TVA. DKV fait partie du Groupe DKV MOBILITY SERVICES, qui emploie près de 700 collaborateurs. En 2014, ce groupe, représenté dans 42 pays, a réalisé un chiffre d’affaires de 5,7 milliards d’euros. </w:t>
      </w:r>
    </w:p>
    <w:p w14:paraId="64BCFFFC" w14:textId="77777777" w:rsidR="00495BEC" w:rsidRPr="00831970" w:rsidRDefault="00495BEC" w:rsidP="00831970">
      <w:pPr>
        <w:spacing w:line="360" w:lineRule="auto"/>
        <w:rPr>
          <w:rFonts w:ascii="Helvetica" w:hAnsi="Helvetica" w:cs="Arial"/>
          <w:lang w:val="fr-FR"/>
        </w:rPr>
      </w:pPr>
      <w:r w:rsidRPr="00831970">
        <w:rPr>
          <w:rFonts w:ascii="Helvetica" w:hAnsi="Helvetica" w:cs="Arial"/>
          <w:lang w:val="fr-FR"/>
        </w:rPr>
        <w:t>2,5 millions de DKV CARDS et unités embarquées sont actuellement en circulation auprès de plus de 120.000 clients. En 2014, la DKV CARD a par ailleurs été proclamée pour la dixième année consécutive « Meilleure Marque » dans la catégorie des cartes de carburants et de services.</w:t>
      </w:r>
    </w:p>
    <w:p w14:paraId="57266223" w14:textId="048D830F" w:rsidR="00176499" w:rsidRPr="00831970" w:rsidRDefault="00495BEC" w:rsidP="00831970">
      <w:pPr>
        <w:spacing w:line="360" w:lineRule="auto"/>
        <w:rPr>
          <w:rFonts w:ascii="Helvetica" w:eastAsia="MS Mincho" w:hAnsi="Helvetica" w:cs="Arial"/>
          <w:lang w:val="fr-FR"/>
        </w:rPr>
      </w:pPr>
      <w:r w:rsidRPr="00831970">
        <w:rPr>
          <w:rFonts w:ascii="Helvetica" w:eastAsia="MS Mincho" w:hAnsi="Helvetica" w:cs="Arial"/>
          <w:lang w:val="fr-FR"/>
        </w:rPr>
        <w:t xml:space="preserve">Pour de plus amples informations : </w:t>
      </w:r>
      <w:hyperlink r:id="rId7" w:history="1">
        <w:r w:rsidRPr="00831970">
          <w:rPr>
            <w:rFonts w:ascii="Helvetica" w:eastAsia="MS Mincho" w:hAnsi="Helvetica" w:cs="Arial"/>
            <w:color w:val="0000FF" w:themeColor="hyperlink"/>
            <w:u w:val="single"/>
            <w:lang w:val="fr-FR"/>
          </w:rPr>
          <w:t>www.dkv-euroservice.com</w:t>
        </w:r>
      </w:hyperlink>
      <w:r w:rsidRPr="00831970">
        <w:rPr>
          <w:rFonts w:ascii="Helvetica" w:eastAsia="MS Mincho" w:hAnsi="Helvetica" w:cs="Arial"/>
          <w:lang w:val="fr-FR"/>
        </w:rPr>
        <w:t xml:space="preserve"> </w:t>
      </w:r>
      <w:r w:rsidRPr="00831970">
        <w:rPr>
          <w:rFonts w:ascii="Helvetica" w:eastAsia="MS Mincho" w:hAnsi="Helvetica" w:cs="Arial"/>
          <w:lang w:val="fr-FR"/>
        </w:rPr>
        <w:br/>
        <w:t xml:space="preserve">Ou via les médias sociaux : </w:t>
      </w:r>
      <w:hyperlink r:id="rId8" w:history="1">
        <w:proofErr w:type="spellStart"/>
        <w:r w:rsidRPr="00831970">
          <w:rPr>
            <w:rStyle w:val="Hyperlink"/>
            <w:rFonts w:ascii="Helvetica" w:eastAsia="MS Mincho" w:hAnsi="Helvetica" w:cs="Arial"/>
            <w:lang w:val="fr-FR"/>
          </w:rPr>
          <w:t>Twitter</w:t>
        </w:r>
        <w:proofErr w:type="spellEnd"/>
      </w:hyperlink>
      <w:r w:rsidRPr="00831970">
        <w:rPr>
          <w:rFonts w:ascii="Helvetica" w:eastAsia="MS Mincho" w:hAnsi="Helvetica" w:cs="Arial"/>
          <w:lang w:val="fr-FR"/>
        </w:rPr>
        <w:t xml:space="preserve">, </w:t>
      </w:r>
      <w:hyperlink r:id="rId9" w:history="1">
        <w:proofErr w:type="spellStart"/>
        <w:r w:rsidRPr="00831970">
          <w:rPr>
            <w:rStyle w:val="Hyperlink"/>
            <w:rFonts w:ascii="Helvetica" w:eastAsia="MS Mincho" w:hAnsi="Helvetica" w:cs="Arial"/>
            <w:lang w:val="fr-FR"/>
          </w:rPr>
          <w:t>LinkedIn</w:t>
        </w:r>
        <w:proofErr w:type="spellEnd"/>
      </w:hyperlink>
      <w:r w:rsidRPr="00831970">
        <w:rPr>
          <w:rFonts w:ascii="Helvetica" w:eastAsia="MS Mincho" w:hAnsi="Helvetica" w:cs="Arial"/>
          <w:lang w:val="fr-FR"/>
        </w:rPr>
        <w:t xml:space="preserve"> ou </w:t>
      </w:r>
      <w:hyperlink r:id="rId10" w:history="1">
        <w:r w:rsidRPr="00831970">
          <w:rPr>
            <w:rStyle w:val="Hyperlink"/>
            <w:rFonts w:ascii="Helvetica" w:eastAsia="MS Mincho" w:hAnsi="Helvetica" w:cs="Arial"/>
            <w:lang w:val="fr-FR"/>
          </w:rPr>
          <w:t>Blog site</w:t>
        </w:r>
      </w:hyperlink>
      <w:r w:rsidRPr="00831970">
        <w:rPr>
          <w:rFonts w:ascii="Helvetica" w:eastAsia="MS Mincho" w:hAnsi="Helvetica" w:cs="Arial"/>
          <w:lang w:val="fr-FR"/>
        </w:rPr>
        <w:t xml:space="preserve">. </w:t>
      </w:r>
    </w:p>
    <w:p w14:paraId="43E99337" w14:textId="77777777" w:rsidR="00176499" w:rsidRPr="00831970" w:rsidRDefault="00176499" w:rsidP="00831970">
      <w:pPr>
        <w:spacing w:line="360" w:lineRule="auto"/>
        <w:rPr>
          <w:rFonts w:ascii="Helvetica" w:hAnsi="Helvetica" w:cs="Arial"/>
          <w:b/>
          <w:color w:val="000000" w:themeColor="text1"/>
          <w:lang w:val="fr-FR"/>
        </w:rPr>
      </w:pPr>
    </w:p>
    <w:p w14:paraId="78A9D90E" w14:textId="768FC535" w:rsidR="00495BEC" w:rsidRPr="00831970" w:rsidRDefault="00495BEC" w:rsidP="00831970">
      <w:pPr>
        <w:spacing w:line="360" w:lineRule="auto"/>
        <w:rPr>
          <w:rFonts w:ascii="Helvetica" w:hAnsi="Helvetica" w:cs="Arial"/>
          <w:color w:val="000000" w:themeColor="text1"/>
          <w:lang w:val="fr-FR"/>
        </w:rPr>
      </w:pPr>
      <w:r w:rsidRPr="00831970">
        <w:rPr>
          <w:rFonts w:ascii="Helvetica" w:hAnsi="Helvetica" w:cs="Arial"/>
          <w:b/>
          <w:color w:val="000000" w:themeColor="text1"/>
          <w:lang w:val="fr-FR"/>
        </w:rPr>
        <w:t>Contact DKV </w:t>
      </w:r>
      <w:proofErr w:type="gramStart"/>
      <w:r w:rsidRPr="00831970">
        <w:rPr>
          <w:rFonts w:ascii="Helvetica" w:hAnsi="Helvetica" w:cs="Arial"/>
          <w:b/>
          <w:color w:val="000000" w:themeColor="text1"/>
          <w:lang w:val="fr-FR"/>
        </w:rPr>
        <w:t>:</w:t>
      </w:r>
      <w:proofErr w:type="gramEnd"/>
      <w:r w:rsidR="00176499" w:rsidRPr="00831970">
        <w:rPr>
          <w:rFonts w:ascii="Helvetica" w:hAnsi="Helvetica" w:cs="Arial"/>
          <w:b/>
          <w:color w:val="000000" w:themeColor="text1"/>
          <w:lang w:val="fr-FR"/>
        </w:rPr>
        <w:br/>
      </w:r>
      <w:r w:rsidRPr="00831970">
        <w:rPr>
          <w:rFonts w:ascii="Helvetica" w:eastAsia="Times New Roman" w:hAnsi="Helvetica" w:cs="Arial"/>
          <w:lang w:val="fr-FR" w:eastAsia="nl-NL"/>
        </w:rPr>
        <w:t xml:space="preserve">Greta </w:t>
      </w:r>
      <w:proofErr w:type="spellStart"/>
      <w:r w:rsidRPr="00831970">
        <w:rPr>
          <w:rFonts w:ascii="Helvetica" w:eastAsia="Times New Roman" w:hAnsi="Helvetica" w:cs="Arial"/>
          <w:lang w:val="fr-FR" w:eastAsia="nl-NL"/>
        </w:rPr>
        <w:t>Lammerse</w:t>
      </w:r>
      <w:proofErr w:type="spellEnd"/>
      <w:r w:rsidRPr="00831970">
        <w:rPr>
          <w:rFonts w:ascii="Helvetica" w:eastAsia="Times New Roman" w:hAnsi="Helvetica" w:cs="Arial"/>
          <w:lang w:val="fr-FR" w:eastAsia="nl-NL"/>
        </w:rPr>
        <w:t xml:space="preserve">, Tél. : +31 252345655, E-mail : </w:t>
      </w:r>
      <w:hyperlink r:id="rId11" w:history="1">
        <w:r w:rsidRPr="00831970">
          <w:rPr>
            <w:rStyle w:val="Hyperlink"/>
            <w:rFonts w:ascii="Helvetica" w:hAnsi="Helvetica" w:cs="Arial"/>
            <w:lang w:val="fr-FR"/>
          </w:rPr>
          <w:t>Greta.lammerse@dkv-euroservice.com</w:t>
        </w:r>
      </w:hyperlink>
    </w:p>
    <w:p w14:paraId="26F8EF90" w14:textId="77777777" w:rsidR="00495BEC" w:rsidRPr="00831970" w:rsidRDefault="00495BEC" w:rsidP="00831970">
      <w:pPr>
        <w:spacing w:line="360" w:lineRule="auto"/>
        <w:rPr>
          <w:rFonts w:ascii="Helvetica" w:hAnsi="Helvetica"/>
          <w:b/>
          <w:lang w:val="fr-FR"/>
        </w:rPr>
      </w:pPr>
    </w:p>
    <w:p w14:paraId="1A6FE9E1" w14:textId="4FE558EC" w:rsidR="00702B6E" w:rsidRPr="00831970" w:rsidRDefault="00495BEC" w:rsidP="00831970">
      <w:pPr>
        <w:widowControl w:val="0"/>
        <w:autoSpaceDE w:val="0"/>
        <w:autoSpaceDN w:val="0"/>
        <w:adjustRightInd w:val="0"/>
        <w:spacing w:line="360" w:lineRule="auto"/>
        <w:rPr>
          <w:rFonts w:ascii="Helvetica" w:hAnsi="Helvetica" w:cs="Arial"/>
          <w:b/>
          <w:lang w:val="fr-FR"/>
        </w:rPr>
      </w:pPr>
      <w:r w:rsidRPr="00831970">
        <w:rPr>
          <w:rFonts w:ascii="Helvetica" w:hAnsi="Helvetica" w:cs="Arial"/>
          <w:b/>
          <w:lang w:val="fr-FR"/>
        </w:rPr>
        <w:t>Agence de presse : Square Egg BVBA</w:t>
      </w:r>
      <w:r w:rsidRPr="00831970">
        <w:rPr>
          <w:rFonts w:ascii="Helvetica" w:hAnsi="Helvetica" w:cs="Arial"/>
          <w:b/>
          <w:lang w:val="fr-FR"/>
        </w:rPr>
        <w:br/>
      </w:r>
      <w:r w:rsidRPr="00831970">
        <w:rPr>
          <w:rFonts w:ascii="Helvetica" w:hAnsi="Helvetica" w:cs="Arial"/>
          <w:lang w:val="fr-FR"/>
        </w:rPr>
        <w:t xml:space="preserve">Sandra Van Hauwaert, GSM : +32 497 25 18 16, E-mail : </w:t>
      </w:r>
      <w:hyperlink r:id="rId12" w:history="1">
        <w:r w:rsidRPr="00831970">
          <w:rPr>
            <w:rStyle w:val="Hyperlink"/>
            <w:rFonts w:ascii="Helvetica" w:hAnsi="Helvetica" w:cs="Arial"/>
            <w:lang w:val="fr-FR"/>
          </w:rPr>
          <w:t>sandra@square-egg.be</w:t>
        </w:r>
      </w:hyperlink>
    </w:p>
    <w:sectPr w:rsidR="00702B6E" w:rsidRPr="00831970" w:rsidSect="00F40E10">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01E4E"/>
    <w:multiLevelType w:val="hybridMultilevel"/>
    <w:tmpl w:val="A91E89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65"/>
    <w:rsid w:val="0000122C"/>
    <w:rsid w:val="00023725"/>
    <w:rsid w:val="00066C57"/>
    <w:rsid w:val="000C0108"/>
    <w:rsid w:val="001116A1"/>
    <w:rsid w:val="00120C4E"/>
    <w:rsid w:val="00120FEC"/>
    <w:rsid w:val="0015707A"/>
    <w:rsid w:val="00161B6B"/>
    <w:rsid w:val="00176499"/>
    <w:rsid w:val="001A6F5A"/>
    <w:rsid w:val="001D1AAC"/>
    <w:rsid w:val="001E3369"/>
    <w:rsid w:val="001E3C12"/>
    <w:rsid w:val="00234F24"/>
    <w:rsid w:val="002C307D"/>
    <w:rsid w:val="00321FAB"/>
    <w:rsid w:val="0034408C"/>
    <w:rsid w:val="00357AF5"/>
    <w:rsid w:val="00376DC5"/>
    <w:rsid w:val="00381C08"/>
    <w:rsid w:val="003832F2"/>
    <w:rsid w:val="003F272D"/>
    <w:rsid w:val="00426735"/>
    <w:rsid w:val="0043318B"/>
    <w:rsid w:val="004447AC"/>
    <w:rsid w:val="00455430"/>
    <w:rsid w:val="00495BEC"/>
    <w:rsid w:val="004A08D4"/>
    <w:rsid w:val="004B642A"/>
    <w:rsid w:val="004C72EA"/>
    <w:rsid w:val="004D3D17"/>
    <w:rsid w:val="0050714C"/>
    <w:rsid w:val="00575D67"/>
    <w:rsid w:val="005920E1"/>
    <w:rsid w:val="005F45A8"/>
    <w:rsid w:val="0064073C"/>
    <w:rsid w:val="006878DE"/>
    <w:rsid w:val="00690BBA"/>
    <w:rsid w:val="006C5F96"/>
    <w:rsid w:val="00702B6E"/>
    <w:rsid w:val="0072048C"/>
    <w:rsid w:val="00724AEE"/>
    <w:rsid w:val="00741C23"/>
    <w:rsid w:val="007914DA"/>
    <w:rsid w:val="007F4CB1"/>
    <w:rsid w:val="00803758"/>
    <w:rsid w:val="00831970"/>
    <w:rsid w:val="00845A90"/>
    <w:rsid w:val="00870853"/>
    <w:rsid w:val="00877AC6"/>
    <w:rsid w:val="00893FD4"/>
    <w:rsid w:val="008B54B7"/>
    <w:rsid w:val="008C2DEF"/>
    <w:rsid w:val="009000E8"/>
    <w:rsid w:val="00935AC8"/>
    <w:rsid w:val="009625D7"/>
    <w:rsid w:val="00974771"/>
    <w:rsid w:val="009813A3"/>
    <w:rsid w:val="009B380B"/>
    <w:rsid w:val="009C3C9D"/>
    <w:rsid w:val="009F5E9B"/>
    <w:rsid w:val="00A21500"/>
    <w:rsid w:val="00A563FC"/>
    <w:rsid w:val="00A73DF8"/>
    <w:rsid w:val="00A96AD2"/>
    <w:rsid w:val="00AB4C65"/>
    <w:rsid w:val="00AF04FA"/>
    <w:rsid w:val="00B20CE6"/>
    <w:rsid w:val="00B32B0A"/>
    <w:rsid w:val="00B67FA6"/>
    <w:rsid w:val="00B802B3"/>
    <w:rsid w:val="00B808B2"/>
    <w:rsid w:val="00BE1865"/>
    <w:rsid w:val="00C402C8"/>
    <w:rsid w:val="00C74541"/>
    <w:rsid w:val="00C8472E"/>
    <w:rsid w:val="00CA6834"/>
    <w:rsid w:val="00CC4802"/>
    <w:rsid w:val="00CE3697"/>
    <w:rsid w:val="00D37A2E"/>
    <w:rsid w:val="00D40537"/>
    <w:rsid w:val="00D8097B"/>
    <w:rsid w:val="00DB38E7"/>
    <w:rsid w:val="00DF53BE"/>
    <w:rsid w:val="00E07D6F"/>
    <w:rsid w:val="00E7779B"/>
    <w:rsid w:val="00E93178"/>
    <w:rsid w:val="00ED5D4B"/>
    <w:rsid w:val="00F40E10"/>
    <w:rsid w:val="00F55A15"/>
    <w:rsid w:val="00FC320D"/>
    <w:rsid w:val="00FF607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4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uppressAutoHyphens/>
      <w:spacing w:after="200" w:line="276" w:lineRule="auto"/>
    </w:pPr>
    <w:rPr>
      <w:rFonts w:ascii="Calibri" w:eastAsia="Calibri" w:hAnsi="Calibri" w:cs="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Normaal"/>
    <w:next w:val="Plattetekst"/>
    <w:pPr>
      <w:keepNext/>
      <w:spacing w:before="240" w:after="120"/>
    </w:pPr>
    <w:rPr>
      <w:rFonts w:ascii="Arial" w:eastAsia="MS Mincho"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sz w:val="24"/>
      <w:szCs w:val="24"/>
    </w:rPr>
  </w:style>
  <w:style w:type="paragraph" w:customStyle="1" w:styleId="Index">
    <w:name w:val="Index"/>
    <w:basedOn w:val="Normaal"/>
    <w:pPr>
      <w:suppressLineNumbers/>
    </w:pPr>
    <w:rPr>
      <w:rFonts w:cs="Tahoma"/>
    </w:rPr>
  </w:style>
  <w:style w:type="paragraph" w:styleId="Tekstopmerking">
    <w:name w:val="annotation text"/>
    <w:basedOn w:val="Normaal"/>
    <w:rPr>
      <w:sz w:val="20"/>
      <w:szCs w:val="20"/>
    </w:rPr>
  </w:style>
  <w:style w:type="paragraph" w:styleId="Onderwerpvanopmerking">
    <w:name w:val="annotation subject"/>
    <w:basedOn w:val="Tekstopmerking"/>
    <w:next w:val="Tekstopmerking"/>
    <w:rPr>
      <w:b/>
      <w:bCs/>
    </w:rPr>
  </w:style>
  <w:style w:type="paragraph" w:styleId="Ballontekst">
    <w:name w:val="Balloon Text"/>
    <w:basedOn w:val="Normaal"/>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Titel">
    <w:name w:val="Title"/>
    <w:basedOn w:val="Normaal"/>
    <w:link w:val="TitelTeken"/>
    <w:qFormat/>
    <w:rsid w:val="00066C57"/>
    <w:pPr>
      <w:suppressAutoHyphens w:val="0"/>
      <w:spacing w:after="0" w:line="312" w:lineRule="auto"/>
      <w:ind w:left="284"/>
      <w:jc w:val="center"/>
    </w:pPr>
    <w:rPr>
      <w:rFonts w:ascii="Arial" w:eastAsia="Times New Roman" w:hAnsi="Arial" w:cs="Times New Roman"/>
      <w:b/>
      <w:sz w:val="32"/>
      <w:szCs w:val="20"/>
      <w:lang w:val="fr-FR" w:eastAsia="fr-FR"/>
    </w:rPr>
  </w:style>
  <w:style w:type="character" w:customStyle="1" w:styleId="TitelTeken">
    <w:name w:val="Titel Teken"/>
    <w:basedOn w:val="Standaardalinea-lettertype"/>
    <w:link w:val="Titel"/>
    <w:rsid w:val="00066C57"/>
    <w:rPr>
      <w:rFonts w:ascii="Arial" w:hAnsi="Arial"/>
      <w:b/>
      <w:sz w:val="32"/>
      <w:lang w:val="fr-FR" w:eastAsia="fr-FR"/>
    </w:rPr>
  </w:style>
  <w:style w:type="character" w:customStyle="1" w:styleId="hps">
    <w:name w:val="hps"/>
    <w:rsid w:val="001764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uppressAutoHyphens/>
      <w:spacing w:after="200" w:line="276" w:lineRule="auto"/>
    </w:pPr>
    <w:rPr>
      <w:rFonts w:ascii="Calibri" w:eastAsia="Calibri" w:hAnsi="Calibri" w:cs="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Normaal"/>
    <w:next w:val="Plattetekst"/>
    <w:pPr>
      <w:keepNext/>
      <w:spacing w:before="240" w:after="120"/>
    </w:pPr>
    <w:rPr>
      <w:rFonts w:ascii="Arial" w:eastAsia="MS Mincho"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sz w:val="24"/>
      <w:szCs w:val="24"/>
    </w:rPr>
  </w:style>
  <w:style w:type="paragraph" w:customStyle="1" w:styleId="Index">
    <w:name w:val="Index"/>
    <w:basedOn w:val="Normaal"/>
    <w:pPr>
      <w:suppressLineNumbers/>
    </w:pPr>
    <w:rPr>
      <w:rFonts w:cs="Tahoma"/>
    </w:rPr>
  </w:style>
  <w:style w:type="paragraph" w:styleId="Tekstopmerking">
    <w:name w:val="annotation text"/>
    <w:basedOn w:val="Normaal"/>
    <w:rPr>
      <w:sz w:val="20"/>
      <w:szCs w:val="20"/>
    </w:rPr>
  </w:style>
  <w:style w:type="paragraph" w:styleId="Onderwerpvanopmerking">
    <w:name w:val="annotation subject"/>
    <w:basedOn w:val="Tekstopmerking"/>
    <w:next w:val="Tekstopmerking"/>
    <w:rPr>
      <w:b/>
      <w:bCs/>
    </w:rPr>
  </w:style>
  <w:style w:type="paragraph" w:styleId="Ballontekst">
    <w:name w:val="Balloon Text"/>
    <w:basedOn w:val="Normaal"/>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Titel">
    <w:name w:val="Title"/>
    <w:basedOn w:val="Normaal"/>
    <w:link w:val="TitelTeken"/>
    <w:qFormat/>
    <w:rsid w:val="00066C57"/>
    <w:pPr>
      <w:suppressAutoHyphens w:val="0"/>
      <w:spacing w:after="0" w:line="312" w:lineRule="auto"/>
      <w:ind w:left="284"/>
      <w:jc w:val="center"/>
    </w:pPr>
    <w:rPr>
      <w:rFonts w:ascii="Arial" w:eastAsia="Times New Roman" w:hAnsi="Arial" w:cs="Times New Roman"/>
      <w:b/>
      <w:sz w:val="32"/>
      <w:szCs w:val="20"/>
      <w:lang w:val="fr-FR" w:eastAsia="fr-FR"/>
    </w:rPr>
  </w:style>
  <w:style w:type="character" w:customStyle="1" w:styleId="TitelTeken">
    <w:name w:val="Titel Teken"/>
    <w:basedOn w:val="Standaardalinea-lettertype"/>
    <w:link w:val="Titel"/>
    <w:rsid w:val="00066C57"/>
    <w:rPr>
      <w:rFonts w:ascii="Arial" w:hAnsi="Arial"/>
      <w:b/>
      <w:sz w:val="32"/>
      <w:lang w:val="fr-FR" w:eastAsia="fr-FR"/>
    </w:rPr>
  </w:style>
  <w:style w:type="character" w:customStyle="1" w:styleId="hps">
    <w:name w:val="hps"/>
    <w:rsid w:val="0017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3920">
      <w:bodyDiv w:val="1"/>
      <w:marLeft w:val="0"/>
      <w:marRight w:val="0"/>
      <w:marTop w:val="0"/>
      <w:marBottom w:val="0"/>
      <w:divBdr>
        <w:top w:val="none" w:sz="0" w:space="0" w:color="auto"/>
        <w:left w:val="none" w:sz="0" w:space="0" w:color="auto"/>
        <w:bottom w:val="none" w:sz="0" w:space="0" w:color="auto"/>
        <w:right w:val="none" w:sz="0" w:space="0" w:color="auto"/>
      </w:divBdr>
    </w:div>
    <w:div w:id="637106628">
      <w:bodyDiv w:val="1"/>
      <w:marLeft w:val="0"/>
      <w:marRight w:val="0"/>
      <w:marTop w:val="0"/>
      <w:marBottom w:val="0"/>
      <w:divBdr>
        <w:top w:val="none" w:sz="0" w:space="0" w:color="auto"/>
        <w:left w:val="none" w:sz="0" w:space="0" w:color="auto"/>
        <w:bottom w:val="none" w:sz="0" w:space="0" w:color="auto"/>
        <w:right w:val="none" w:sz="0" w:space="0" w:color="auto"/>
      </w:divBdr>
    </w:div>
    <w:div w:id="1244953698">
      <w:bodyDiv w:val="1"/>
      <w:marLeft w:val="0"/>
      <w:marRight w:val="0"/>
      <w:marTop w:val="0"/>
      <w:marBottom w:val="0"/>
      <w:divBdr>
        <w:top w:val="none" w:sz="0" w:space="0" w:color="auto"/>
        <w:left w:val="none" w:sz="0" w:space="0" w:color="auto"/>
        <w:bottom w:val="none" w:sz="0" w:space="0" w:color="auto"/>
        <w:right w:val="none" w:sz="0" w:space="0" w:color="auto"/>
      </w:divBdr>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
    <w:div w:id="1263878606">
      <w:bodyDiv w:val="1"/>
      <w:marLeft w:val="0"/>
      <w:marRight w:val="0"/>
      <w:marTop w:val="0"/>
      <w:marBottom w:val="0"/>
      <w:divBdr>
        <w:top w:val="none" w:sz="0" w:space="0" w:color="auto"/>
        <w:left w:val="none" w:sz="0" w:space="0" w:color="auto"/>
        <w:bottom w:val="none" w:sz="0" w:space="0" w:color="auto"/>
        <w:right w:val="none" w:sz="0" w:space="0" w:color="auto"/>
      </w:divBdr>
    </w:div>
    <w:div w:id="1511869941">
      <w:bodyDiv w:val="1"/>
      <w:marLeft w:val="0"/>
      <w:marRight w:val="0"/>
      <w:marTop w:val="0"/>
      <w:marBottom w:val="0"/>
      <w:divBdr>
        <w:top w:val="none" w:sz="0" w:space="0" w:color="auto"/>
        <w:left w:val="none" w:sz="0" w:space="0" w:color="auto"/>
        <w:bottom w:val="none" w:sz="0" w:space="0" w:color="auto"/>
        <w:right w:val="none" w:sz="0" w:space="0" w:color="auto"/>
      </w:divBdr>
    </w:div>
    <w:div w:id="1860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eta.lammerse@dkv-euroservice.com" TargetMode="External"/><Relationship Id="rId12" Type="http://schemas.openxmlformats.org/officeDocument/2006/relationships/hyperlink" Target="mailto:Sandra@square-egg.b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kv-euroservice.com" TargetMode="External"/><Relationship Id="rId8" Type="http://schemas.openxmlformats.org/officeDocument/2006/relationships/hyperlink" Target="file:///C:\Users\Robert%20Woltersom\Dropbox%20(Jibe!%20Group)\Customers%20&amp;%20Prospects\DKV\Persberichten\Persberichten%202014\twitter.com\DKV_Benelux" TargetMode="External"/><Relationship Id="rId9" Type="http://schemas.openxmlformats.org/officeDocument/2006/relationships/hyperlink" Target="http://www.linkedin.com/company/dkv-euro-serivce-benelux" TargetMode="External"/><Relationship Id="rId10" Type="http://schemas.openxmlformats.org/officeDocument/2006/relationships/hyperlink" Target="http://www.dkv-benelux.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3086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t:lpstr>
    </vt:vector>
  </TitlesOfParts>
  <Manager/>
  <Company>Blue Lines</Company>
  <LinksUpToDate>false</LinksUpToDate>
  <CharactersWithSpaces>3639</CharactersWithSpaces>
  <SharedDoc>false</SharedDoc>
  <HyperlinkBase/>
  <HLinks>
    <vt:vector size="24" baseType="variant">
      <vt:variant>
        <vt:i4>3080226</vt:i4>
      </vt:variant>
      <vt:variant>
        <vt:i4>12</vt:i4>
      </vt:variant>
      <vt:variant>
        <vt:i4>0</vt:i4>
      </vt:variant>
      <vt:variant>
        <vt:i4>5</vt:i4>
      </vt:variant>
      <vt:variant>
        <vt:lpwstr>http://www.dkv-benelux.com/</vt:lpwstr>
      </vt:variant>
      <vt:variant>
        <vt:lpwstr/>
      </vt:variant>
      <vt:variant>
        <vt:i4>4391007</vt:i4>
      </vt:variant>
      <vt:variant>
        <vt:i4>9</vt:i4>
      </vt:variant>
      <vt:variant>
        <vt:i4>0</vt:i4>
      </vt:variant>
      <vt:variant>
        <vt:i4>5</vt:i4>
      </vt:variant>
      <vt:variant>
        <vt:lpwstr>http://www.linkedin.com/company/dkv-euro-serivce-benelux</vt:lpwstr>
      </vt:variant>
      <vt:variant>
        <vt:lpwstr/>
      </vt:variant>
      <vt:variant>
        <vt:i4>6357092</vt:i4>
      </vt:variant>
      <vt:variant>
        <vt:i4>6</vt:i4>
      </vt:variant>
      <vt:variant>
        <vt:i4>0</vt:i4>
      </vt:variant>
      <vt:variant>
        <vt:i4>5</vt:i4>
      </vt:variant>
      <vt:variant>
        <vt:lpwstr>C:\Users\Jibe\Downloads\twitter.com\DKV_Benelux</vt:lpwstr>
      </vt:variant>
      <vt:variant>
        <vt:lpwstr/>
      </vt:variant>
      <vt:variant>
        <vt:i4>2949181</vt:i4>
      </vt:variant>
      <vt:variant>
        <vt:i4>3</vt:i4>
      </vt:variant>
      <vt:variant>
        <vt:i4>0</vt:i4>
      </vt:variant>
      <vt:variant>
        <vt:i4>5</vt:i4>
      </vt:variant>
      <vt:variant>
        <vt:lpwstr>http://www.dkv-euroservice.com/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Blue Lines</dc:creator>
  <cp:keywords/>
  <dc:description/>
  <cp:lastModifiedBy>Sandra Van Hauwaert</cp:lastModifiedBy>
  <cp:revision>6</cp:revision>
  <cp:lastPrinted>2015-10-15T07:15:00Z</cp:lastPrinted>
  <dcterms:created xsi:type="dcterms:W3CDTF">2015-11-12T09:56:00Z</dcterms:created>
  <dcterms:modified xsi:type="dcterms:W3CDTF">2015-11-12T10:33:00Z</dcterms:modified>
  <cp:category/>
</cp:coreProperties>
</file>