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13F07" w14:textId="0E1830F8" w:rsidR="00E6283D" w:rsidRPr="007353DA" w:rsidRDefault="00B66718" w:rsidP="00E6283D">
      <w:pPr>
        <w:rPr>
          <w:noProof/>
        </w:rPr>
      </w:pPr>
      <w:bookmarkStart w:id="0" w:name="_Hlk132299561"/>
      <w:bookmarkEnd w:id="0"/>
      <w:r w:rsidRPr="007353DA">
        <w:rPr>
          <w:noProof/>
        </w:rPr>
        <w:drawing>
          <wp:inline distT="0" distB="0" distL="0" distR="0" wp14:anchorId="511B4EB1" wp14:editId="0D5379E5">
            <wp:extent cx="5003518" cy="2608028"/>
            <wp:effectExtent l="0" t="0" r="6985" b="1905"/>
            <wp:docPr id="5" name="Picture 5" descr="A chalkboard with writing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lkboard with writing on it&#10;&#10;Description automatically generated with medium confidence"/>
                    <pic:cNvPicPr/>
                  </pic:nvPicPr>
                  <pic:blipFill rotWithShape="1">
                    <a:blip r:embed="rId11"/>
                    <a:srcRect t="13324" b="10004"/>
                    <a:stretch/>
                  </pic:blipFill>
                  <pic:spPr bwMode="auto">
                    <a:xfrm>
                      <a:off x="0" y="0"/>
                      <a:ext cx="5003800" cy="2608175"/>
                    </a:xfrm>
                    <a:prstGeom prst="rect">
                      <a:avLst/>
                    </a:prstGeom>
                    <a:ln>
                      <a:noFill/>
                    </a:ln>
                    <a:extLst>
                      <a:ext uri="{53640926-AAD7-44D8-BBD7-CCE9431645EC}">
                        <a14:shadowObscured xmlns:a14="http://schemas.microsoft.com/office/drawing/2010/main"/>
                      </a:ext>
                    </a:extLst>
                  </pic:spPr>
                </pic:pic>
              </a:graphicData>
            </a:graphic>
          </wp:inline>
        </w:drawing>
      </w:r>
    </w:p>
    <w:p w14:paraId="5FA32A54" w14:textId="1F5B1C0C" w:rsidR="00E6283D" w:rsidRPr="007353DA" w:rsidRDefault="0075646F" w:rsidP="00E6283D">
      <w:pPr>
        <w:pStyle w:val="Beschriftung"/>
        <w:jc w:val="right"/>
        <w:rPr>
          <w:lang w:val="de-DE"/>
        </w:rPr>
      </w:pPr>
      <w:r w:rsidRPr="007353DA">
        <w:rPr>
          <w:lang w:val="de-DE"/>
        </w:rPr>
        <w:t>Foto von</w:t>
      </w:r>
      <w:r w:rsidR="00B66718" w:rsidRPr="007353DA">
        <w:rPr>
          <w:lang w:val="de-DE"/>
        </w:rPr>
        <w:t xml:space="preserve"> </w:t>
      </w:r>
      <w:r w:rsidR="00014E30">
        <w:fldChar w:fldCharType="begin"/>
      </w:r>
      <w:r w:rsidR="00014E30" w:rsidRPr="00014E30">
        <w:rPr>
          <w:lang w:val="de-DE"/>
        </w:rPr>
        <w:instrText>HYPERLINK "https://unsplash.com/ko/@ballaschottner?utm_source=unsplash&amp;utm_medium=referral&amp;utm_content=creditCopyText"</w:instrText>
      </w:r>
      <w:r w:rsidR="00014E30">
        <w:fldChar w:fldCharType="separate"/>
      </w:r>
      <w:r w:rsidR="00B66718" w:rsidRPr="007353DA">
        <w:rPr>
          <w:rStyle w:val="Hyperlink"/>
          <w:lang w:val="de-DE"/>
        </w:rPr>
        <w:t>Bence Balla-</w:t>
      </w:r>
      <w:proofErr w:type="spellStart"/>
      <w:r w:rsidR="00B66718" w:rsidRPr="007353DA">
        <w:rPr>
          <w:rStyle w:val="Hyperlink"/>
          <w:lang w:val="de-DE"/>
        </w:rPr>
        <w:t>Schottner</w:t>
      </w:r>
      <w:proofErr w:type="spellEnd"/>
      <w:r w:rsidR="00014E30">
        <w:rPr>
          <w:rStyle w:val="Hyperlink"/>
          <w:lang w:val="de-DE"/>
        </w:rPr>
        <w:fldChar w:fldCharType="end"/>
      </w:r>
      <w:r w:rsidR="00B66718" w:rsidRPr="007353DA">
        <w:rPr>
          <w:lang w:val="de-DE"/>
        </w:rPr>
        <w:t xml:space="preserve"> </w:t>
      </w:r>
      <w:r w:rsidRPr="007353DA">
        <w:rPr>
          <w:lang w:val="de-DE"/>
        </w:rPr>
        <w:t>bei</w:t>
      </w:r>
      <w:r w:rsidR="00B66718" w:rsidRPr="007353DA">
        <w:rPr>
          <w:lang w:val="de-DE"/>
        </w:rPr>
        <w:t xml:space="preserve"> </w:t>
      </w:r>
      <w:r w:rsidR="00014E30">
        <w:fldChar w:fldCharType="begin"/>
      </w:r>
      <w:r w:rsidR="00014E30" w:rsidRPr="00014E30">
        <w:rPr>
          <w:lang w:val="de-DE"/>
        </w:rPr>
        <w:instrText>HYPERLINK "https://unsplash.com/de/images/sports/football?utm_source=unspl</w:instrText>
      </w:r>
      <w:r w:rsidR="00014E30" w:rsidRPr="00014E30">
        <w:rPr>
          <w:lang w:val="de-DE"/>
        </w:rPr>
        <w:instrText>ash&amp;utm_medium=referral&amp;utm_content=creditCopyText"</w:instrText>
      </w:r>
      <w:r w:rsidR="00014E30">
        <w:fldChar w:fldCharType="separate"/>
      </w:r>
      <w:proofErr w:type="spellStart"/>
      <w:r w:rsidR="00B66718" w:rsidRPr="007353DA">
        <w:rPr>
          <w:rStyle w:val="Hyperlink"/>
          <w:lang w:val="de-DE"/>
        </w:rPr>
        <w:t>Unsplash</w:t>
      </w:r>
      <w:proofErr w:type="spellEnd"/>
      <w:r w:rsidR="00014E30">
        <w:rPr>
          <w:rStyle w:val="Hyperlink"/>
          <w:lang w:val="de-DE"/>
        </w:rPr>
        <w:fldChar w:fldCharType="end"/>
      </w:r>
    </w:p>
    <w:p w14:paraId="24B214A2" w14:textId="11E6343A" w:rsidR="00E6283D" w:rsidRPr="007353DA" w:rsidRDefault="00E6283D" w:rsidP="00362600">
      <w:pPr>
        <w:pStyle w:val="Beschriftung"/>
        <w:rPr>
          <w:lang w:val="de-DE"/>
        </w:rPr>
      </w:pPr>
    </w:p>
    <w:p w14:paraId="0B5792BF" w14:textId="49B1C467" w:rsidR="0075646F" w:rsidRPr="007353DA" w:rsidRDefault="0075646F" w:rsidP="008A55AE">
      <w:pPr>
        <w:rPr>
          <w:b/>
          <w:color w:val="0095D5" w:themeColor="accent1"/>
          <w:lang w:val="de-DE"/>
        </w:rPr>
      </w:pPr>
      <w:r w:rsidRPr="007353DA">
        <w:rPr>
          <w:b/>
          <w:color w:val="0095D5" w:themeColor="accent1"/>
          <w:lang w:val="de-DE"/>
        </w:rPr>
        <w:t>AMBEO 2-</w:t>
      </w:r>
      <w:r w:rsidR="0096496D">
        <w:rPr>
          <w:b/>
          <w:color w:val="0095D5" w:themeColor="accent1"/>
          <w:lang w:val="de-DE"/>
        </w:rPr>
        <w:t>Channel</w:t>
      </w:r>
      <w:r w:rsidRPr="007353DA">
        <w:rPr>
          <w:b/>
          <w:color w:val="0095D5" w:themeColor="accent1"/>
          <w:lang w:val="de-DE"/>
        </w:rPr>
        <w:t xml:space="preserve"> </w:t>
      </w:r>
      <w:proofErr w:type="spellStart"/>
      <w:r w:rsidRPr="007353DA">
        <w:rPr>
          <w:b/>
          <w:color w:val="0095D5" w:themeColor="accent1"/>
          <w:lang w:val="de-DE"/>
        </w:rPr>
        <w:t>Spatial</w:t>
      </w:r>
      <w:proofErr w:type="spellEnd"/>
      <w:r w:rsidRPr="007353DA">
        <w:rPr>
          <w:b/>
          <w:color w:val="0095D5" w:themeColor="accent1"/>
          <w:lang w:val="de-DE"/>
        </w:rPr>
        <w:t xml:space="preserve"> Audio jetzt auch für Live-Produktionen</w:t>
      </w:r>
    </w:p>
    <w:p w14:paraId="30E72192" w14:textId="51AC5CC4" w:rsidR="008A55AE" w:rsidRPr="007353DA" w:rsidRDefault="0096496D" w:rsidP="008A55AE">
      <w:pPr>
        <w:rPr>
          <w:b/>
          <w:bCs/>
          <w:lang w:val="de-DE"/>
        </w:rPr>
      </w:pPr>
      <w:r>
        <w:rPr>
          <w:b/>
          <w:bCs/>
          <w:lang w:val="de-DE"/>
        </w:rPr>
        <w:t xml:space="preserve">Noch mehr immersive </w:t>
      </w:r>
      <w:r w:rsidR="0075646F" w:rsidRPr="007353DA">
        <w:rPr>
          <w:b/>
          <w:bCs/>
          <w:lang w:val="de-DE"/>
        </w:rPr>
        <w:t>Audio</w:t>
      </w:r>
      <w:r>
        <w:rPr>
          <w:b/>
          <w:bCs/>
          <w:lang w:val="de-DE"/>
        </w:rPr>
        <w:t>e</w:t>
      </w:r>
      <w:r w:rsidR="0075646F" w:rsidRPr="007353DA">
        <w:rPr>
          <w:b/>
          <w:bCs/>
          <w:lang w:val="de-DE"/>
        </w:rPr>
        <w:t>rlebnis</w:t>
      </w:r>
      <w:r>
        <w:rPr>
          <w:b/>
          <w:bCs/>
          <w:lang w:val="de-DE"/>
        </w:rPr>
        <w:t>se</w:t>
      </w:r>
      <w:r w:rsidR="0075646F" w:rsidRPr="007353DA">
        <w:rPr>
          <w:b/>
          <w:bCs/>
          <w:lang w:val="de-DE"/>
        </w:rPr>
        <w:t xml:space="preserve"> für alle</w:t>
      </w:r>
    </w:p>
    <w:p w14:paraId="179CA7EF" w14:textId="77777777" w:rsidR="0075646F" w:rsidRPr="007353DA" w:rsidRDefault="0075646F" w:rsidP="008A55AE">
      <w:pPr>
        <w:rPr>
          <w:b/>
          <w:bCs/>
          <w:lang w:val="de-DE"/>
        </w:rPr>
      </w:pPr>
    </w:p>
    <w:p w14:paraId="729A6B82" w14:textId="6F96BC36" w:rsidR="008A55AE" w:rsidRPr="007353DA" w:rsidRDefault="00A321A1" w:rsidP="008A55AE">
      <w:pPr>
        <w:rPr>
          <w:b/>
          <w:bCs/>
          <w:lang w:val="de-DE"/>
        </w:rPr>
      </w:pPr>
      <w:r w:rsidRPr="007353DA">
        <w:rPr>
          <w:b/>
          <w:bCs/>
          <w:i/>
          <w:iCs/>
          <w:lang w:val="de-DE"/>
        </w:rPr>
        <w:t>Wedemark, 1</w:t>
      </w:r>
      <w:r w:rsidR="00101A89">
        <w:rPr>
          <w:b/>
          <w:bCs/>
          <w:i/>
          <w:iCs/>
          <w:lang w:val="de-DE"/>
        </w:rPr>
        <w:t>7</w:t>
      </w:r>
      <w:r w:rsidRPr="007353DA">
        <w:rPr>
          <w:b/>
          <w:bCs/>
          <w:i/>
          <w:iCs/>
          <w:lang w:val="de-DE"/>
        </w:rPr>
        <w:t xml:space="preserve">. April 2023 </w:t>
      </w:r>
      <w:r w:rsidR="005B52E4">
        <w:rPr>
          <w:b/>
          <w:bCs/>
          <w:lang w:val="de-DE"/>
        </w:rPr>
        <w:t xml:space="preserve">– </w:t>
      </w:r>
      <w:r w:rsidRPr="007353DA">
        <w:rPr>
          <w:b/>
          <w:bCs/>
          <w:lang w:val="de-DE"/>
        </w:rPr>
        <w:t xml:space="preserve">Spannende Neuigkeiten für alle </w:t>
      </w:r>
      <w:r w:rsidR="0096496D">
        <w:rPr>
          <w:b/>
          <w:bCs/>
          <w:lang w:val="de-DE"/>
        </w:rPr>
        <w:t>Sport-Broadcaster</w:t>
      </w:r>
      <w:r w:rsidRPr="007353DA">
        <w:rPr>
          <w:b/>
          <w:bCs/>
          <w:lang w:val="de-DE"/>
        </w:rPr>
        <w:t xml:space="preserve">: Sennheiser </w:t>
      </w:r>
      <w:r w:rsidR="00130A14" w:rsidRPr="007353DA">
        <w:rPr>
          <w:b/>
          <w:bCs/>
          <w:lang w:val="de-DE"/>
        </w:rPr>
        <w:t>macht</w:t>
      </w:r>
      <w:r w:rsidRPr="007353DA">
        <w:rPr>
          <w:b/>
          <w:bCs/>
          <w:lang w:val="de-DE"/>
        </w:rPr>
        <w:t xml:space="preserve"> AMBEO 2-Channel </w:t>
      </w:r>
      <w:proofErr w:type="spellStart"/>
      <w:r w:rsidRPr="007353DA">
        <w:rPr>
          <w:b/>
          <w:bCs/>
          <w:lang w:val="de-DE"/>
        </w:rPr>
        <w:t>Spatial</w:t>
      </w:r>
      <w:proofErr w:type="spellEnd"/>
      <w:r w:rsidRPr="007353DA">
        <w:rPr>
          <w:b/>
          <w:bCs/>
          <w:lang w:val="de-DE"/>
        </w:rPr>
        <w:t xml:space="preserve"> Audio jetzt auch </w:t>
      </w:r>
      <w:r w:rsidR="00130A14" w:rsidRPr="007353DA">
        <w:rPr>
          <w:b/>
          <w:bCs/>
          <w:lang w:val="de-DE"/>
        </w:rPr>
        <w:t>für</w:t>
      </w:r>
      <w:r w:rsidRPr="007353DA">
        <w:rPr>
          <w:b/>
          <w:bCs/>
          <w:lang w:val="de-DE"/>
        </w:rPr>
        <w:t xml:space="preserve"> Live-Übertragungen </w:t>
      </w:r>
      <w:r w:rsidR="00130A14" w:rsidRPr="007353DA">
        <w:rPr>
          <w:b/>
          <w:bCs/>
          <w:lang w:val="de-DE"/>
        </w:rPr>
        <w:t>möglich</w:t>
      </w:r>
      <w:r w:rsidRPr="007353DA">
        <w:rPr>
          <w:b/>
          <w:bCs/>
          <w:lang w:val="de-DE"/>
        </w:rPr>
        <w:t>.</w:t>
      </w:r>
      <w:r w:rsidRPr="007353DA">
        <w:rPr>
          <w:b/>
          <w:bCs/>
          <w:i/>
          <w:iCs/>
          <w:lang w:val="de-DE"/>
        </w:rPr>
        <w:t xml:space="preserve"> </w:t>
      </w:r>
      <w:r w:rsidRPr="007353DA">
        <w:rPr>
          <w:rStyle w:val="ui-provider"/>
          <w:b/>
          <w:bCs/>
          <w:lang w:val="de-DE"/>
        </w:rPr>
        <w:t xml:space="preserve">Die Technologie, die </w:t>
      </w:r>
      <w:r w:rsidR="0096496D" w:rsidRPr="007353DA">
        <w:rPr>
          <w:rStyle w:val="ui-provider"/>
          <w:b/>
          <w:bCs/>
          <w:lang w:val="de-DE"/>
        </w:rPr>
        <w:t xml:space="preserve">bereits </w:t>
      </w:r>
      <w:r w:rsidRPr="007353DA">
        <w:rPr>
          <w:rStyle w:val="ui-provider"/>
          <w:b/>
          <w:bCs/>
          <w:lang w:val="de-DE"/>
        </w:rPr>
        <w:t xml:space="preserve">das Streaming-Erlebnis </w:t>
      </w:r>
      <w:r w:rsidR="0096496D">
        <w:rPr>
          <w:rStyle w:val="ui-provider"/>
          <w:b/>
          <w:bCs/>
          <w:lang w:val="de-DE"/>
        </w:rPr>
        <w:t xml:space="preserve">auf </w:t>
      </w:r>
      <w:r w:rsidRPr="007353DA">
        <w:rPr>
          <w:rStyle w:val="ui-provider"/>
          <w:b/>
          <w:bCs/>
          <w:lang w:val="de-DE"/>
        </w:rPr>
        <w:t xml:space="preserve">Stereogeräten verändert hat, feiert jetzt ihr Echtzeit-Debüt. </w:t>
      </w:r>
      <w:r w:rsidRPr="007353DA">
        <w:rPr>
          <w:b/>
          <w:bCs/>
          <w:lang w:val="de-DE"/>
        </w:rPr>
        <w:t xml:space="preserve">Auf der </w:t>
      </w:r>
      <w:r w:rsidR="00130A14" w:rsidRPr="007353DA">
        <w:rPr>
          <w:b/>
          <w:bCs/>
          <w:lang w:val="de-DE"/>
        </w:rPr>
        <w:t>NAB-Show</w:t>
      </w:r>
      <w:r w:rsidRPr="007353DA">
        <w:rPr>
          <w:b/>
          <w:bCs/>
          <w:lang w:val="de-DE"/>
        </w:rPr>
        <w:t xml:space="preserve"> wird Sennheiser Pro Labs einen Prototyp</w:t>
      </w:r>
      <w:r w:rsidR="00056AAF">
        <w:rPr>
          <w:b/>
          <w:bCs/>
          <w:lang w:val="de-DE"/>
        </w:rPr>
        <w:t>en</w:t>
      </w:r>
      <w:r w:rsidRPr="007353DA">
        <w:rPr>
          <w:b/>
          <w:bCs/>
          <w:lang w:val="de-DE"/>
        </w:rPr>
        <w:t xml:space="preserve"> des AMBEO 2-</w:t>
      </w:r>
      <w:r w:rsidR="00056AAF">
        <w:rPr>
          <w:b/>
          <w:bCs/>
          <w:lang w:val="de-DE"/>
        </w:rPr>
        <w:t xml:space="preserve">Channel </w:t>
      </w:r>
      <w:proofErr w:type="spellStart"/>
      <w:r w:rsidRPr="007353DA">
        <w:rPr>
          <w:b/>
          <w:bCs/>
          <w:lang w:val="de-DE"/>
        </w:rPr>
        <w:t>Spatial</w:t>
      </w:r>
      <w:proofErr w:type="spellEnd"/>
      <w:r w:rsidR="00056AAF">
        <w:rPr>
          <w:b/>
          <w:bCs/>
          <w:lang w:val="de-DE"/>
        </w:rPr>
        <w:t xml:space="preserve"> </w:t>
      </w:r>
      <w:r w:rsidRPr="007353DA">
        <w:rPr>
          <w:b/>
          <w:bCs/>
          <w:lang w:val="de-DE"/>
        </w:rPr>
        <w:t>Audio</w:t>
      </w:r>
      <w:r w:rsidR="00056AAF">
        <w:rPr>
          <w:b/>
          <w:bCs/>
          <w:lang w:val="de-DE"/>
        </w:rPr>
        <w:t xml:space="preserve"> </w:t>
      </w:r>
      <w:r w:rsidRPr="007353DA">
        <w:rPr>
          <w:b/>
          <w:bCs/>
          <w:lang w:val="de-DE"/>
        </w:rPr>
        <w:t>Live</w:t>
      </w:r>
      <w:r w:rsidR="00056AAF">
        <w:rPr>
          <w:b/>
          <w:bCs/>
          <w:lang w:val="de-DE"/>
        </w:rPr>
        <w:t xml:space="preserve"> </w:t>
      </w:r>
      <w:r w:rsidRPr="007353DA">
        <w:rPr>
          <w:b/>
          <w:bCs/>
          <w:lang w:val="de-DE"/>
        </w:rPr>
        <w:t xml:space="preserve">Renderers vorführen </w:t>
      </w:r>
      <w:r w:rsidR="00056AAF">
        <w:rPr>
          <w:b/>
          <w:bCs/>
          <w:lang w:val="de-DE"/>
        </w:rPr>
        <w:t>–</w:t>
      </w:r>
      <w:r w:rsidRPr="007353DA">
        <w:rPr>
          <w:b/>
          <w:bCs/>
          <w:lang w:val="de-DE"/>
        </w:rPr>
        <w:t xml:space="preserve"> </w:t>
      </w:r>
      <w:r w:rsidR="00056AAF" w:rsidRPr="007353DA">
        <w:rPr>
          <w:b/>
          <w:bCs/>
          <w:lang w:val="de-DE"/>
        </w:rPr>
        <w:t>Broadcast</w:t>
      </w:r>
      <w:r w:rsidR="005B52E4">
        <w:rPr>
          <w:b/>
          <w:bCs/>
          <w:lang w:val="de-DE"/>
        </w:rPr>
        <w:t>er</w:t>
      </w:r>
      <w:r w:rsidR="00056AAF">
        <w:rPr>
          <w:b/>
          <w:bCs/>
          <w:lang w:val="de-DE"/>
        </w:rPr>
        <w:t xml:space="preserve"> </w:t>
      </w:r>
      <w:r w:rsidR="005B52E4">
        <w:rPr>
          <w:b/>
          <w:bCs/>
          <w:lang w:val="de-DE"/>
        </w:rPr>
        <w:t xml:space="preserve">sind zu </w:t>
      </w:r>
      <w:r w:rsidRPr="007353DA">
        <w:rPr>
          <w:b/>
          <w:bCs/>
          <w:lang w:val="de-DE"/>
        </w:rPr>
        <w:t>Praxistests am Stand C5217</w:t>
      </w:r>
      <w:r w:rsidR="00056AAF">
        <w:rPr>
          <w:b/>
          <w:bCs/>
          <w:lang w:val="de-DE"/>
        </w:rPr>
        <w:t xml:space="preserve"> eingeladen</w:t>
      </w:r>
      <w:r w:rsidRPr="007353DA">
        <w:rPr>
          <w:b/>
          <w:bCs/>
          <w:lang w:val="de-DE"/>
        </w:rPr>
        <w:t>.</w:t>
      </w:r>
    </w:p>
    <w:p w14:paraId="49E2BB8A" w14:textId="4D5919C4" w:rsidR="005751E9" w:rsidRPr="007353DA" w:rsidRDefault="005751E9" w:rsidP="008A55AE">
      <w:pPr>
        <w:rPr>
          <w:lang w:val="de-DE"/>
        </w:rPr>
      </w:pPr>
    </w:p>
    <w:p w14:paraId="4ED1E4EF" w14:textId="1C9F21D9" w:rsidR="007353DA" w:rsidRDefault="00A321A1" w:rsidP="008A55AE">
      <w:pPr>
        <w:rPr>
          <w:lang w:val="de-DE"/>
        </w:rPr>
      </w:pPr>
      <w:r w:rsidRPr="007353DA">
        <w:rPr>
          <w:lang w:val="de-DE"/>
        </w:rPr>
        <w:t xml:space="preserve">Während Inhalte zunehmend in immersiven Formaten produziert und genossen werden, haben viele Zuschauer*innen zu Hause nur Stereosysteme zur Verfügung. Führende Streaming-Anbieter stellen sich dieser Herausforderung </w:t>
      </w:r>
      <w:r w:rsidR="00056AAF" w:rsidRPr="007353DA">
        <w:rPr>
          <w:lang w:val="de-DE"/>
        </w:rPr>
        <w:t xml:space="preserve">bereits </w:t>
      </w:r>
      <w:r w:rsidRPr="007353DA">
        <w:rPr>
          <w:lang w:val="de-DE"/>
        </w:rPr>
        <w:t xml:space="preserve">und bieten ihren </w:t>
      </w:r>
      <w:r w:rsidR="00056AAF">
        <w:rPr>
          <w:lang w:val="de-DE"/>
        </w:rPr>
        <w:t>Kunden</w:t>
      </w:r>
      <w:r w:rsidRPr="007353DA">
        <w:rPr>
          <w:lang w:val="de-DE"/>
        </w:rPr>
        <w:t xml:space="preserve"> mit AMBEO 2-Channel </w:t>
      </w:r>
      <w:proofErr w:type="spellStart"/>
      <w:r w:rsidRPr="007353DA">
        <w:rPr>
          <w:lang w:val="de-DE"/>
        </w:rPr>
        <w:t>Spatial</w:t>
      </w:r>
      <w:proofErr w:type="spellEnd"/>
      <w:r w:rsidRPr="007353DA">
        <w:rPr>
          <w:lang w:val="de-DE"/>
        </w:rPr>
        <w:t xml:space="preserve"> Audio ein kinoreifes Hörerlebnis. Die Technologie macht Surround-Sound und immersive Inhalte für alle Zuschauer*innen zugänglich, indem sie </w:t>
      </w:r>
      <w:r w:rsidR="005F0EFE" w:rsidRPr="007353DA">
        <w:rPr>
          <w:lang w:val="de-DE"/>
        </w:rPr>
        <w:t xml:space="preserve">den </w:t>
      </w:r>
      <w:r w:rsidRPr="007353DA">
        <w:rPr>
          <w:lang w:val="de-DE"/>
        </w:rPr>
        <w:t>immersive</w:t>
      </w:r>
      <w:r w:rsidR="005F0EFE" w:rsidRPr="007353DA">
        <w:rPr>
          <w:lang w:val="de-DE"/>
        </w:rPr>
        <w:t>n</w:t>
      </w:r>
      <w:r w:rsidRPr="007353DA">
        <w:rPr>
          <w:lang w:val="de-DE"/>
        </w:rPr>
        <w:t xml:space="preserve"> </w:t>
      </w:r>
      <w:r w:rsidR="005F0EFE" w:rsidRPr="007353DA">
        <w:rPr>
          <w:lang w:val="de-DE"/>
        </w:rPr>
        <w:t>Mix</w:t>
      </w:r>
      <w:r w:rsidRPr="007353DA">
        <w:rPr>
          <w:lang w:val="de-DE"/>
        </w:rPr>
        <w:t xml:space="preserve"> in ein verbessertes 2-Kanal-Erlebnis übersetzt, das auf jedem Stereo</w:t>
      </w:r>
      <w:r w:rsidR="00056AAF">
        <w:rPr>
          <w:lang w:val="de-DE"/>
        </w:rPr>
        <w:t>g</w:t>
      </w:r>
      <w:r w:rsidRPr="007353DA">
        <w:rPr>
          <w:lang w:val="de-DE"/>
        </w:rPr>
        <w:t xml:space="preserve">erät funktioniert. Seit seiner Einführung im letzten Jahr hat AMBEO 2-Channel </w:t>
      </w:r>
      <w:proofErr w:type="spellStart"/>
      <w:r w:rsidRPr="007353DA">
        <w:rPr>
          <w:lang w:val="de-DE"/>
        </w:rPr>
        <w:t>Spatial</w:t>
      </w:r>
      <w:proofErr w:type="spellEnd"/>
      <w:r w:rsidRPr="007353DA">
        <w:rPr>
          <w:lang w:val="de-DE"/>
        </w:rPr>
        <w:t xml:space="preserve"> Audio mehr Menschen als je zuvor </w:t>
      </w:r>
      <w:r w:rsidR="000F7EAD" w:rsidRPr="007353DA">
        <w:rPr>
          <w:lang w:val="de-DE"/>
        </w:rPr>
        <w:t>die Möglichkeit gegeben, die</w:t>
      </w:r>
      <w:r w:rsidRPr="007353DA">
        <w:rPr>
          <w:lang w:val="de-DE"/>
        </w:rPr>
        <w:t xml:space="preserve"> Vorteile von immersivem Sound </w:t>
      </w:r>
      <w:r w:rsidR="000F7EAD" w:rsidRPr="007353DA">
        <w:rPr>
          <w:lang w:val="de-DE"/>
        </w:rPr>
        <w:t>zu genießen</w:t>
      </w:r>
      <w:r w:rsidRPr="007353DA">
        <w:rPr>
          <w:lang w:val="de-DE"/>
        </w:rPr>
        <w:t xml:space="preserve">. </w:t>
      </w:r>
      <w:r w:rsidR="005B52E4">
        <w:rPr>
          <w:lang w:val="de-DE"/>
        </w:rPr>
        <w:t>Das</w:t>
      </w:r>
      <w:r w:rsidRPr="007353DA">
        <w:rPr>
          <w:lang w:val="de-DE"/>
        </w:rPr>
        <w:t xml:space="preserve"> bahnbrechende immersive </w:t>
      </w:r>
      <w:r w:rsidR="004229DF">
        <w:rPr>
          <w:lang w:val="de-DE"/>
        </w:rPr>
        <w:t>Processing</w:t>
      </w:r>
      <w:r w:rsidRPr="007353DA">
        <w:rPr>
          <w:lang w:val="de-DE"/>
        </w:rPr>
        <w:t xml:space="preserve"> </w:t>
      </w:r>
      <w:r w:rsidR="005B52E4">
        <w:rPr>
          <w:lang w:val="de-DE"/>
        </w:rPr>
        <w:t>stand</w:t>
      </w:r>
      <w:r w:rsidR="005B52E4" w:rsidRPr="007353DA">
        <w:rPr>
          <w:lang w:val="de-DE"/>
        </w:rPr>
        <w:t xml:space="preserve"> </w:t>
      </w:r>
      <w:r w:rsidR="005B52E4">
        <w:rPr>
          <w:lang w:val="de-DE"/>
        </w:rPr>
        <w:t>a</w:t>
      </w:r>
      <w:r w:rsidR="005B52E4" w:rsidRPr="007353DA">
        <w:rPr>
          <w:lang w:val="de-DE"/>
        </w:rPr>
        <w:t xml:space="preserve">llerdings </w:t>
      </w:r>
      <w:r w:rsidR="004229DF">
        <w:rPr>
          <w:lang w:val="de-DE"/>
        </w:rPr>
        <w:t xml:space="preserve">bislang nicht </w:t>
      </w:r>
      <w:r w:rsidRPr="007353DA">
        <w:rPr>
          <w:lang w:val="de-DE"/>
        </w:rPr>
        <w:t xml:space="preserve">für Live-Events </w:t>
      </w:r>
      <w:r w:rsidR="004229DF">
        <w:rPr>
          <w:lang w:val="de-DE"/>
        </w:rPr>
        <w:t xml:space="preserve">zur Verfügung – das ändert sich jetzt. </w:t>
      </w:r>
    </w:p>
    <w:p w14:paraId="5C421BC3" w14:textId="77777777" w:rsidR="00B37E6E" w:rsidRDefault="00B37E6E" w:rsidP="00014E30">
      <w:pPr>
        <w:spacing w:after="200" w:line="276" w:lineRule="auto"/>
        <w:ind w:firstLine="708"/>
        <w:rPr>
          <w:lang w:val="de-DE"/>
        </w:rPr>
      </w:pPr>
    </w:p>
    <w:p w14:paraId="4016E318" w14:textId="1D630F0C" w:rsidR="005F0EFE" w:rsidRPr="00B37E6E" w:rsidRDefault="004229DF" w:rsidP="00B37E6E">
      <w:pPr>
        <w:spacing w:after="200"/>
        <w:rPr>
          <w:b/>
          <w:bCs/>
          <w:lang w:val="de-DE"/>
        </w:rPr>
      </w:pPr>
      <w:r>
        <w:rPr>
          <w:b/>
          <w:bCs/>
          <w:lang w:val="de-DE"/>
        </w:rPr>
        <w:lastRenderedPageBreak/>
        <w:t>V</w:t>
      </w:r>
      <w:r w:rsidR="005F0EFE" w:rsidRPr="007353DA">
        <w:rPr>
          <w:b/>
          <w:bCs/>
          <w:lang w:val="de-DE"/>
        </w:rPr>
        <w:t>o</w:t>
      </w:r>
      <w:r>
        <w:rPr>
          <w:b/>
          <w:bCs/>
          <w:lang w:val="de-DE"/>
        </w:rPr>
        <w:t>m</w:t>
      </w:r>
      <w:r w:rsidR="005F0EFE" w:rsidRPr="007353DA">
        <w:rPr>
          <w:b/>
          <w:bCs/>
          <w:lang w:val="de-DE"/>
        </w:rPr>
        <w:t xml:space="preserve"> Streaming</w:t>
      </w:r>
      <w:r>
        <w:rPr>
          <w:b/>
          <w:bCs/>
          <w:lang w:val="de-DE"/>
        </w:rPr>
        <w:t xml:space="preserve"> zum </w:t>
      </w:r>
      <w:r w:rsidR="005F0EFE" w:rsidRPr="007353DA">
        <w:rPr>
          <w:b/>
          <w:bCs/>
          <w:lang w:val="de-DE"/>
        </w:rPr>
        <w:t>Broadcast</w:t>
      </w:r>
      <w:r w:rsidR="00B37E6E">
        <w:rPr>
          <w:b/>
          <w:bCs/>
          <w:lang w:val="de-DE"/>
        </w:rPr>
        <w:br/>
      </w:r>
      <w:r w:rsidR="005F0EFE" w:rsidRPr="007353DA">
        <w:rPr>
          <w:lang w:val="de-DE"/>
        </w:rPr>
        <w:t xml:space="preserve">Renato Pellegrini, Leiter Pro Labs bei Sennheiser: </w:t>
      </w:r>
      <w:r>
        <w:rPr>
          <w:lang w:val="de-DE"/>
        </w:rPr>
        <w:t>„</w:t>
      </w:r>
      <w:r w:rsidR="005F0EFE" w:rsidRPr="007353DA">
        <w:rPr>
          <w:lang w:val="de-DE"/>
        </w:rPr>
        <w:t>Große Sportereignisse</w:t>
      </w:r>
      <w:r w:rsidR="004B601C" w:rsidRPr="007353DA">
        <w:rPr>
          <w:lang w:val="de-DE"/>
        </w:rPr>
        <w:t xml:space="preserve"> im Fernsehen </w:t>
      </w:r>
      <w:r w:rsidR="005F0EFE" w:rsidRPr="007353DA">
        <w:rPr>
          <w:lang w:val="de-DE"/>
        </w:rPr>
        <w:t>werden heut</w:t>
      </w:r>
      <w:r>
        <w:rPr>
          <w:lang w:val="de-DE"/>
        </w:rPr>
        <w:t>e</w:t>
      </w:r>
      <w:r w:rsidR="005F0EFE" w:rsidRPr="007353DA">
        <w:rPr>
          <w:lang w:val="de-DE"/>
        </w:rPr>
        <w:t xml:space="preserve"> zunehmend in immersiven Formaten produziert. </w:t>
      </w:r>
      <w:r>
        <w:rPr>
          <w:lang w:val="de-DE"/>
        </w:rPr>
        <w:t xml:space="preserve">Doch dieses </w:t>
      </w:r>
      <w:r w:rsidR="00CA47D3">
        <w:rPr>
          <w:lang w:val="de-DE"/>
        </w:rPr>
        <w:t>intensive</w:t>
      </w:r>
      <w:r>
        <w:rPr>
          <w:lang w:val="de-DE"/>
        </w:rPr>
        <w:t xml:space="preserve"> Erlebnis kommt oft nicht in den Haushalten an, was sowohl an der </w:t>
      </w:r>
      <w:r w:rsidR="005F0EFE" w:rsidRPr="007353DA">
        <w:rPr>
          <w:lang w:val="de-DE"/>
        </w:rPr>
        <w:t>Distribution</w:t>
      </w:r>
      <w:r>
        <w:rPr>
          <w:lang w:val="de-DE"/>
        </w:rPr>
        <w:t xml:space="preserve"> als auch am Mangel an Endgeräten mit </w:t>
      </w:r>
      <w:r w:rsidR="005F0EFE" w:rsidRPr="007353DA">
        <w:rPr>
          <w:lang w:val="de-DE"/>
        </w:rPr>
        <w:t>immersive</w:t>
      </w:r>
      <w:r>
        <w:rPr>
          <w:lang w:val="de-DE"/>
        </w:rPr>
        <w:t xml:space="preserve">r Wiedergabe liegt. </w:t>
      </w:r>
      <w:r w:rsidR="00CA47D3">
        <w:rPr>
          <w:lang w:val="de-DE"/>
        </w:rPr>
        <w:t xml:space="preserve">Broadcaster müssen </w:t>
      </w:r>
      <w:r w:rsidR="00122B21">
        <w:rPr>
          <w:lang w:val="de-DE"/>
        </w:rPr>
        <w:t xml:space="preserve">einen doppelten Aufwand betreiben, um den Immersive Mix und einen guten Stereomix bereitzustellen. Mit unserem Renderer </w:t>
      </w:r>
      <w:r w:rsidR="005F0EFE" w:rsidRPr="007353DA">
        <w:rPr>
          <w:lang w:val="de-DE"/>
        </w:rPr>
        <w:t xml:space="preserve">können sich </w:t>
      </w:r>
      <w:r w:rsidR="00122B21">
        <w:rPr>
          <w:lang w:val="de-DE"/>
        </w:rPr>
        <w:t xml:space="preserve">Broadcaster </w:t>
      </w:r>
      <w:r w:rsidR="005F0EFE" w:rsidRPr="007353DA">
        <w:rPr>
          <w:lang w:val="de-DE"/>
        </w:rPr>
        <w:t xml:space="preserve">nun </w:t>
      </w:r>
      <w:r w:rsidR="00122B21">
        <w:rPr>
          <w:lang w:val="de-DE"/>
        </w:rPr>
        <w:t xml:space="preserve">ganz auf den </w:t>
      </w:r>
      <w:r w:rsidR="005F0EFE" w:rsidRPr="007353DA">
        <w:rPr>
          <w:lang w:val="de-DE"/>
        </w:rPr>
        <w:t>immersive</w:t>
      </w:r>
      <w:r w:rsidR="00122B21">
        <w:rPr>
          <w:lang w:val="de-DE"/>
        </w:rPr>
        <w:t xml:space="preserve">n Mix konzentrieren und sicher sein, dass er zuverlässig </w:t>
      </w:r>
      <w:r w:rsidR="005F0EFE" w:rsidRPr="007353DA">
        <w:rPr>
          <w:lang w:val="de-DE"/>
        </w:rPr>
        <w:t>in ein weitaus besseres Stereo</w:t>
      </w:r>
      <w:r w:rsidR="00122B21">
        <w:rPr>
          <w:lang w:val="de-DE"/>
        </w:rPr>
        <w:t>erlebnis</w:t>
      </w:r>
      <w:r w:rsidR="005F0EFE" w:rsidRPr="007353DA">
        <w:rPr>
          <w:lang w:val="de-DE"/>
        </w:rPr>
        <w:t xml:space="preserve"> </w:t>
      </w:r>
      <w:proofErr w:type="gramStart"/>
      <w:r w:rsidR="005F0EFE" w:rsidRPr="007353DA">
        <w:rPr>
          <w:lang w:val="de-DE"/>
        </w:rPr>
        <w:t>übersetz</w:t>
      </w:r>
      <w:r w:rsidR="00122B21">
        <w:rPr>
          <w:lang w:val="de-DE"/>
        </w:rPr>
        <w:t>t</w:t>
      </w:r>
      <w:proofErr w:type="gramEnd"/>
      <w:r w:rsidR="00122B21">
        <w:rPr>
          <w:lang w:val="de-DE"/>
        </w:rPr>
        <w:t xml:space="preserve"> wird </w:t>
      </w:r>
      <w:r w:rsidR="005F0EFE" w:rsidRPr="007353DA">
        <w:rPr>
          <w:lang w:val="de-DE"/>
        </w:rPr>
        <w:t xml:space="preserve">als </w:t>
      </w:r>
      <w:r w:rsidR="005B52E4">
        <w:rPr>
          <w:lang w:val="de-DE"/>
        </w:rPr>
        <w:t xml:space="preserve">das </w:t>
      </w:r>
      <w:r w:rsidR="005F0EFE" w:rsidRPr="007353DA">
        <w:rPr>
          <w:lang w:val="de-DE"/>
        </w:rPr>
        <w:t>bisher möglich war.</w:t>
      </w:r>
      <w:r w:rsidR="00122B21">
        <w:rPr>
          <w:lang w:val="de-DE"/>
        </w:rPr>
        <w:t>“</w:t>
      </w:r>
    </w:p>
    <w:p w14:paraId="58CCEF1C" w14:textId="378179D4" w:rsidR="008A1179" w:rsidRPr="007353DA" w:rsidRDefault="00B02DEC" w:rsidP="008A1179">
      <w:pPr>
        <w:rPr>
          <w:lang w:val="de-DE"/>
        </w:rPr>
      </w:pPr>
      <w:r w:rsidRPr="007353DA">
        <w:rPr>
          <w:lang w:val="de-DE"/>
        </w:rPr>
        <w:t xml:space="preserve">Pellegrini </w:t>
      </w:r>
      <w:r w:rsidR="00122B21">
        <w:rPr>
          <w:lang w:val="de-DE"/>
        </w:rPr>
        <w:t>weiter</w:t>
      </w:r>
      <w:r w:rsidRPr="007353DA">
        <w:rPr>
          <w:lang w:val="de-DE"/>
        </w:rPr>
        <w:t xml:space="preserve">: </w:t>
      </w:r>
      <w:r w:rsidR="00122B21">
        <w:rPr>
          <w:lang w:val="de-DE"/>
        </w:rPr>
        <w:t>„</w:t>
      </w:r>
      <w:r w:rsidRPr="007353DA">
        <w:rPr>
          <w:lang w:val="de-DE"/>
        </w:rPr>
        <w:t xml:space="preserve">Live-Übertragungen </w:t>
      </w:r>
      <w:r w:rsidR="00122B21">
        <w:rPr>
          <w:lang w:val="de-DE"/>
        </w:rPr>
        <w:t xml:space="preserve">sind eine </w:t>
      </w:r>
      <w:r w:rsidRPr="007353DA">
        <w:rPr>
          <w:lang w:val="de-DE"/>
        </w:rPr>
        <w:t>besondere Herausforderung</w:t>
      </w:r>
      <w:r w:rsidR="00122B21">
        <w:rPr>
          <w:lang w:val="de-DE"/>
        </w:rPr>
        <w:t xml:space="preserve">, die </w:t>
      </w:r>
      <w:r w:rsidRPr="007353DA">
        <w:rPr>
          <w:lang w:val="de-DE"/>
        </w:rPr>
        <w:t xml:space="preserve">Produktionen </w:t>
      </w:r>
      <w:r w:rsidR="00122B21">
        <w:rPr>
          <w:lang w:val="de-DE"/>
        </w:rPr>
        <w:t xml:space="preserve">verlangen </w:t>
      </w:r>
      <w:r w:rsidRPr="007353DA">
        <w:rPr>
          <w:lang w:val="de-DE"/>
        </w:rPr>
        <w:t>hohe Präzision und Koordination. Der Sound</w:t>
      </w:r>
      <w:r w:rsidR="00122B21">
        <w:rPr>
          <w:lang w:val="de-DE"/>
        </w:rPr>
        <w:t>-Mix</w:t>
      </w:r>
      <w:r w:rsidRPr="007353DA">
        <w:rPr>
          <w:lang w:val="de-DE"/>
        </w:rPr>
        <w:t xml:space="preserve"> muss innerhalb weniger </w:t>
      </w:r>
      <w:r w:rsidR="00122B21">
        <w:rPr>
          <w:lang w:val="de-DE"/>
        </w:rPr>
        <w:t>Frames</w:t>
      </w:r>
      <w:r w:rsidRPr="007353DA">
        <w:rPr>
          <w:lang w:val="de-DE"/>
        </w:rPr>
        <w:t xml:space="preserve"> </w:t>
      </w:r>
      <w:r w:rsidR="005B52E4">
        <w:rPr>
          <w:lang w:val="de-DE"/>
        </w:rPr>
        <w:t>stehen</w:t>
      </w:r>
      <w:r w:rsidRPr="007353DA">
        <w:rPr>
          <w:lang w:val="de-DE"/>
        </w:rPr>
        <w:t>, die Tools müssen</w:t>
      </w:r>
      <w:r w:rsidR="00122B21">
        <w:rPr>
          <w:lang w:val="de-DE"/>
        </w:rPr>
        <w:t xml:space="preserve"> sich </w:t>
      </w:r>
      <w:r w:rsidR="005B52E4">
        <w:rPr>
          <w:lang w:val="de-DE"/>
        </w:rPr>
        <w:t xml:space="preserve">perfekt in vorhandene </w:t>
      </w:r>
      <w:r w:rsidR="00122B21">
        <w:rPr>
          <w:lang w:val="de-DE"/>
        </w:rPr>
        <w:t>Workflows integrieren</w:t>
      </w:r>
      <w:r w:rsidRPr="007353DA">
        <w:rPr>
          <w:lang w:val="de-DE"/>
        </w:rPr>
        <w:t xml:space="preserve"> und d</w:t>
      </w:r>
      <w:r w:rsidR="00122B21">
        <w:rPr>
          <w:lang w:val="de-DE"/>
        </w:rPr>
        <w:t xml:space="preserve">as Equipment </w:t>
      </w:r>
      <w:r w:rsidRPr="007353DA">
        <w:rPr>
          <w:lang w:val="de-DE"/>
        </w:rPr>
        <w:t xml:space="preserve">muss </w:t>
      </w:r>
      <w:r w:rsidR="005B52E4">
        <w:rPr>
          <w:lang w:val="de-DE"/>
        </w:rPr>
        <w:t>im täglichen Betrieb</w:t>
      </w:r>
      <w:r w:rsidRPr="007353DA">
        <w:rPr>
          <w:lang w:val="de-DE"/>
        </w:rPr>
        <w:t xml:space="preserve"> zuverlässig </w:t>
      </w:r>
      <w:r w:rsidR="005B52E4">
        <w:rPr>
          <w:lang w:val="de-DE"/>
        </w:rPr>
        <w:t>performen</w:t>
      </w:r>
      <w:r w:rsidRPr="007353DA">
        <w:rPr>
          <w:lang w:val="de-DE"/>
        </w:rPr>
        <w:t xml:space="preserve">. </w:t>
      </w:r>
      <w:r w:rsidR="00122B21">
        <w:rPr>
          <w:lang w:val="de-DE"/>
        </w:rPr>
        <w:t xml:space="preserve">Dieses Umfeld hatten wir im </w:t>
      </w:r>
      <w:r w:rsidR="005B52E4">
        <w:rPr>
          <w:lang w:val="de-DE"/>
        </w:rPr>
        <w:t>Blick</w:t>
      </w:r>
      <w:r w:rsidR="00122B21">
        <w:rPr>
          <w:lang w:val="de-DE"/>
        </w:rPr>
        <w:t xml:space="preserve">, als wir den </w:t>
      </w:r>
      <w:proofErr w:type="gramStart"/>
      <w:r w:rsidRPr="007353DA">
        <w:rPr>
          <w:lang w:val="de-DE"/>
        </w:rPr>
        <w:t>Live</w:t>
      </w:r>
      <w:r w:rsidR="00122B21">
        <w:rPr>
          <w:lang w:val="de-DE"/>
        </w:rPr>
        <w:t xml:space="preserve"> </w:t>
      </w:r>
      <w:r w:rsidRPr="007353DA">
        <w:rPr>
          <w:lang w:val="de-DE"/>
        </w:rPr>
        <w:t>Renderer</w:t>
      </w:r>
      <w:proofErr w:type="gramEnd"/>
      <w:r w:rsidRPr="007353DA">
        <w:rPr>
          <w:lang w:val="de-DE"/>
        </w:rPr>
        <w:t xml:space="preserve"> entwickel</w:t>
      </w:r>
      <w:r w:rsidR="00122B21">
        <w:rPr>
          <w:lang w:val="de-DE"/>
        </w:rPr>
        <w:t>ten</w:t>
      </w:r>
      <w:r w:rsidRPr="007353DA">
        <w:rPr>
          <w:lang w:val="de-DE"/>
        </w:rPr>
        <w:t>.</w:t>
      </w:r>
      <w:r w:rsidR="00122B21">
        <w:rPr>
          <w:lang w:val="de-DE"/>
        </w:rPr>
        <w:t>“</w:t>
      </w:r>
    </w:p>
    <w:p w14:paraId="14273B82" w14:textId="77777777" w:rsidR="00B02DEC" w:rsidRPr="007353DA" w:rsidRDefault="00B02DEC" w:rsidP="008A1179">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38"/>
        <w:gridCol w:w="2642"/>
      </w:tblGrid>
      <w:tr w:rsidR="008A1179" w:rsidRPr="00014E30" w14:paraId="635F77F7" w14:textId="77777777" w:rsidTr="00FC5B49">
        <w:tc>
          <w:tcPr>
            <w:tcW w:w="3935" w:type="dxa"/>
          </w:tcPr>
          <w:p w14:paraId="48FDE6BA" w14:textId="77777777" w:rsidR="008A1179" w:rsidRPr="007353DA" w:rsidRDefault="008A1179" w:rsidP="00FC5B49">
            <w:pPr>
              <w:pStyle w:val="Beschriftung"/>
            </w:pPr>
            <w:r w:rsidRPr="007353DA">
              <w:rPr>
                <w:noProof/>
              </w:rPr>
              <w:drawing>
                <wp:inline distT="0" distB="0" distL="0" distR="0" wp14:anchorId="30E83C28" wp14:editId="58588A25">
                  <wp:extent cx="3251200" cy="2651245"/>
                  <wp:effectExtent l="0" t="0" r="635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12"/>
                          <a:srcRect l="1918" t="1768"/>
                          <a:stretch/>
                        </pic:blipFill>
                        <pic:spPr bwMode="auto">
                          <a:xfrm>
                            <a:off x="0" y="0"/>
                            <a:ext cx="3255470" cy="2654727"/>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4F895A71" w14:textId="6B2A4B10" w:rsidR="008A1179" w:rsidRPr="007353DA" w:rsidRDefault="00B13A90" w:rsidP="00FC5B49">
            <w:pPr>
              <w:pStyle w:val="Beschriftung"/>
              <w:rPr>
                <w:lang w:val="de-DE"/>
              </w:rPr>
            </w:pPr>
            <w:r w:rsidRPr="007353DA">
              <w:rPr>
                <w:lang w:val="de-DE"/>
              </w:rPr>
              <w:t>Der AMBEO 2-</w:t>
            </w:r>
            <w:r w:rsidR="00CA47D3">
              <w:rPr>
                <w:lang w:val="de-DE"/>
              </w:rPr>
              <w:t xml:space="preserve">Channel </w:t>
            </w:r>
            <w:proofErr w:type="spellStart"/>
            <w:r w:rsidRPr="007353DA">
              <w:rPr>
                <w:lang w:val="de-DE"/>
              </w:rPr>
              <w:t>Spatial</w:t>
            </w:r>
            <w:proofErr w:type="spellEnd"/>
            <w:r w:rsidR="00CA47D3">
              <w:rPr>
                <w:lang w:val="de-DE"/>
              </w:rPr>
              <w:t xml:space="preserve"> </w:t>
            </w:r>
            <w:r w:rsidRPr="007353DA">
              <w:rPr>
                <w:lang w:val="de-DE"/>
              </w:rPr>
              <w:t>Audio</w:t>
            </w:r>
            <w:r w:rsidR="00CA47D3">
              <w:rPr>
                <w:lang w:val="de-DE"/>
              </w:rPr>
              <w:t xml:space="preserve"> </w:t>
            </w:r>
            <w:r w:rsidRPr="007353DA">
              <w:rPr>
                <w:lang w:val="de-DE"/>
              </w:rPr>
              <w:t>Live</w:t>
            </w:r>
            <w:r w:rsidR="00CA47D3">
              <w:rPr>
                <w:lang w:val="de-DE"/>
              </w:rPr>
              <w:t xml:space="preserve"> </w:t>
            </w:r>
            <w:r w:rsidRPr="007353DA">
              <w:rPr>
                <w:lang w:val="de-DE"/>
              </w:rPr>
              <w:t xml:space="preserve">Renderer macht Surround-Sound und immersive Inhalte für alle Zuschauer*innen </w:t>
            </w:r>
            <w:r w:rsidR="00880CC0" w:rsidRPr="007353DA">
              <w:rPr>
                <w:lang w:val="de-DE"/>
              </w:rPr>
              <w:t>erfahrbar</w:t>
            </w:r>
            <w:r w:rsidRPr="007353DA">
              <w:rPr>
                <w:lang w:val="de-DE"/>
              </w:rPr>
              <w:t>. Das Bild zeigt den Prototyp</w:t>
            </w:r>
            <w:r w:rsidR="00CA47D3">
              <w:rPr>
                <w:lang w:val="de-DE"/>
              </w:rPr>
              <w:t>en</w:t>
            </w:r>
            <w:r w:rsidRPr="007353DA">
              <w:rPr>
                <w:lang w:val="de-DE"/>
              </w:rPr>
              <w:t xml:space="preserve"> de</w:t>
            </w:r>
            <w:r w:rsidR="00122B21">
              <w:rPr>
                <w:lang w:val="de-DE"/>
              </w:rPr>
              <w:t>s Renderer-Interf</w:t>
            </w:r>
            <w:r w:rsidR="00877A9E">
              <w:rPr>
                <w:lang w:val="de-DE"/>
              </w:rPr>
              <w:t xml:space="preserve">aces. Hier kann der verbesserte 2-Kanal-Mix feinabgestimmt werden; die Steuerung erfolgt über </w:t>
            </w:r>
            <w:r w:rsidRPr="007353DA">
              <w:rPr>
                <w:lang w:val="de-DE"/>
              </w:rPr>
              <w:t>Anubis</w:t>
            </w:r>
            <w:r w:rsidR="005B52E4">
              <w:rPr>
                <w:lang w:val="de-DE"/>
              </w:rPr>
              <w:t xml:space="preserve">, eine </w:t>
            </w:r>
            <w:r w:rsidR="005B52E4" w:rsidRPr="007353DA">
              <w:rPr>
                <w:lang w:val="de-DE"/>
              </w:rPr>
              <w:t>Standard</w:t>
            </w:r>
            <w:r w:rsidR="005B52E4">
              <w:rPr>
                <w:lang w:val="de-DE"/>
              </w:rPr>
              <w:t>-S</w:t>
            </w:r>
            <w:r w:rsidR="005B52E4" w:rsidRPr="007353DA">
              <w:rPr>
                <w:lang w:val="de-DE"/>
              </w:rPr>
              <w:t>oftware</w:t>
            </w:r>
            <w:r w:rsidR="005B52E4">
              <w:rPr>
                <w:lang w:val="de-DE"/>
              </w:rPr>
              <w:t xml:space="preserve"> im Broadcast-Bereich</w:t>
            </w:r>
            <w:r w:rsidR="001D5F5E">
              <w:rPr>
                <w:lang w:val="de-DE"/>
              </w:rPr>
              <w:t>.</w:t>
            </w:r>
          </w:p>
        </w:tc>
      </w:tr>
    </w:tbl>
    <w:p w14:paraId="608A338B" w14:textId="77777777" w:rsidR="008A1179" w:rsidRPr="007353DA" w:rsidRDefault="008A1179" w:rsidP="008A1179">
      <w:pPr>
        <w:rPr>
          <w:lang w:val="de-DE"/>
        </w:rPr>
      </w:pPr>
    </w:p>
    <w:p w14:paraId="078EFD86" w14:textId="2A8C0857" w:rsidR="007F43C2" w:rsidRPr="007353DA" w:rsidRDefault="00B13A90" w:rsidP="002B062C">
      <w:pPr>
        <w:rPr>
          <w:b/>
          <w:bCs/>
          <w:lang w:val="de-DE"/>
        </w:rPr>
      </w:pPr>
      <w:r w:rsidRPr="007353DA">
        <w:rPr>
          <w:b/>
          <w:bCs/>
          <w:lang w:val="de-DE"/>
        </w:rPr>
        <w:t>Bereit für die Praxis</w:t>
      </w:r>
    </w:p>
    <w:p w14:paraId="0CF7A1FA" w14:textId="3FAC23D3" w:rsidR="00824EF3" w:rsidRDefault="00F66B82" w:rsidP="002B062C">
      <w:pPr>
        <w:rPr>
          <w:rStyle w:val="ui-provider"/>
          <w:lang w:val="de-DE"/>
        </w:rPr>
      </w:pPr>
      <w:r w:rsidRPr="007353DA">
        <w:rPr>
          <w:rStyle w:val="ui-provider"/>
          <w:lang w:val="de-DE"/>
        </w:rPr>
        <w:t>Die erste Implementierung des AMBEO 2-</w:t>
      </w:r>
      <w:r w:rsidR="007414B0">
        <w:rPr>
          <w:rStyle w:val="ui-provider"/>
          <w:lang w:val="de-DE"/>
        </w:rPr>
        <w:t xml:space="preserve">Channel </w:t>
      </w:r>
      <w:proofErr w:type="spellStart"/>
      <w:r w:rsidRPr="007353DA">
        <w:rPr>
          <w:rStyle w:val="ui-provider"/>
          <w:lang w:val="de-DE"/>
        </w:rPr>
        <w:t>Spatial</w:t>
      </w:r>
      <w:proofErr w:type="spellEnd"/>
      <w:r w:rsidR="007414B0">
        <w:rPr>
          <w:rStyle w:val="ui-provider"/>
          <w:lang w:val="de-DE"/>
        </w:rPr>
        <w:t xml:space="preserve"> </w:t>
      </w:r>
      <w:r w:rsidRPr="007353DA">
        <w:rPr>
          <w:rStyle w:val="ui-provider"/>
          <w:lang w:val="de-DE"/>
        </w:rPr>
        <w:t>Audio</w:t>
      </w:r>
      <w:r w:rsidR="007414B0">
        <w:rPr>
          <w:rStyle w:val="ui-provider"/>
          <w:lang w:val="de-DE"/>
        </w:rPr>
        <w:t xml:space="preserve"> </w:t>
      </w:r>
      <w:r w:rsidRPr="007353DA">
        <w:rPr>
          <w:rStyle w:val="ui-provider"/>
          <w:lang w:val="de-DE"/>
        </w:rPr>
        <w:t>Live</w:t>
      </w:r>
      <w:r w:rsidR="007414B0">
        <w:rPr>
          <w:rStyle w:val="ui-provider"/>
          <w:lang w:val="de-DE"/>
        </w:rPr>
        <w:t xml:space="preserve"> </w:t>
      </w:r>
      <w:r w:rsidRPr="007353DA">
        <w:rPr>
          <w:rStyle w:val="ui-provider"/>
          <w:lang w:val="de-DE"/>
        </w:rPr>
        <w:t xml:space="preserve">Renderers läuft auf den leistungsstarken AES67-Geräten von </w:t>
      </w:r>
      <w:proofErr w:type="spellStart"/>
      <w:r w:rsidRPr="007353DA">
        <w:rPr>
          <w:rStyle w:val="ui-provider"/>
          <w:lang w:val="de-DE"/>
        </w:rPr>
        <w:t>Merging</w:t>
      </w:r>
      <w:proofErr w:type="spellEnd"/>
      <w:r w:rsidRPr="007353DA">
        <w:rPr>
          <w:rStyle w:val="ui-provider"/>
          <w:lang w:val="de-DE"/>
        </w:rPr>
        <w:t xml:space="preserve"> Technologies, die in vielen Broadcast-Umgebungen eingesetzt werden. Auf der NAB-Show zeigt Sennheiser einen Prototyp</w:t>
      </w:r>
      <w:r w:rsidR="007414B0">
        <w:rPr>
          <w:rStyle w:val="ui-provider"/>
          <w:lang w:val="de-DE"/>
        </w:rPr>
        <w:t>en</w:t>
      </w:r>
      <w:r w:rsidRPr="007353DA">
        <w:rPr>
          <w:rStyle w:val="ui-provider"/>
          <w:lang w:val="de-DE"/>
        </w:rPr>
        <w:t xml:space="preserve"> </w:t>
      </w:r>
      <w:r w:rsidR="007623B8" w:rsidRPr="007353DA">
        <w:rPr>
          <w:rStyle w:val="ui-provider"/>
          <w:lang w:val="de-DE"/>
        </w:rPr>
        <w:t xml:space="preserve">des </w:t>
      </w:r>
      <w:r w:rsidRPr="007353DA">
        <w:rPr>
          <w:rStyle w:val="ui-provider"/>
          <w:lang w:val="de-DE"/>
        </w:rPr>
        <w:t xml:space="preserve">Plugins für </w:t>
      </w:r>
      <w:r w:rsidR="007414B0">
        <w:rPr>
          <w:rStyle w:val="ui-provider"/>
          <w:lang w:val="de-DE"/>
        </w:rPr>
        <w:t>das</w:t>
      </w:r>
      <w:r w:rsidRPr="007353DA">
        <w:rPr>
          <w:rStyle w:val="ui-provider"/>
          <w:lang w:val="de-DE"/>
        </w:rPr>
        <w:t xml:space="preserve"> Anubis-</w:t>
      </w:r>
      <w:r w:rsidR="007414B0">
        <w:rPr>
          <w:rStyle w:val="ui-provider"/>
          <w:lang w:val="de-DE"/>
        </w:rPr>
        <w:t>Interface</w:t>
      </w:r>
      <w:r w:rsidRPr="007353DA">
        <w:rPr>
          <w:rStyle w:val="ui-provider"/>
          <w:lang w:val="de-DE"/>
        </w:rPr>
        <w:t>, das die bereits leistungsstarke Monitor</w:t>
      </w:r>
      <w:r w:rsidR="005B52E4">
        <w:rPr>
          <w:rStyle w:val="ui-provider"/>
          <w:lang w:val="de-DE"/>
        </w:rPr>
        <w:t xml:space="preserve"> </w:t>
      </w:r>
      <w:r w:rsidRPr="007353DA">
        <w:rPr>
          <w:rStyle w:val="ui-provider"/>
          <w:lang w:val="de-DE"/>
        </w:rPr>
        <w:t>Mission des Geräts um AMBEO 2-</w:t>
      </w:r>
      <w:r w:rsidR="007414B0">
        <w:rPr>
          <w:rStyle w:val="ui-provider"/>
          <w:lang w:val="de-DE"/>
        </w:rPr>
        <w:t xml:space="preserve">Channel </w:t>
      </w:r>
      <w:proofErr w:type="spellStart"/>
      <w:r w:rsidR="007414B0">
        <w:rPr>
          <w:rStyle w:val="ui-provider"/>
          <w:lang w:val="de-DE"/>
        </w:rPr>
        <w:t>Spatial</w:t>
      </w:r>
      <w:proofErr w:type="spellEnd"/>
      <w:r w:rsidR="007414B0">
        <w:rPr>
          <w:rStyle w:val="ui-provider"/>
          <w:lang w:val="de-DE"/>
        </w:rPr>
        <w:t xml:space="preserve"> Audio </w:t>
      </w:r>
      <w:r w:rsidRPr="007353DA">
        <w:rPr>
          <w:rStyle w:val="ui-provider"/>
          <w:lang w:val="de-DE"/>
        </w:rPr>
        <w:t>erweitert.</w:t>
      </w:r>
    </w:p>
    <w:p w14:paraId="49E71E08" w14:textId="77777777" w:rsidR="005B52E4" w:rsidRPr="007353DA" w:rsidRDefault="005B52E4" w:rsidP="007F43C2">
      <w:pPr>
        <w:rPr>
          <w:rStyle w:val="ui-provider"/>
          <w:lang w:val="de-DE"/>
        </w:rPr>
      </w:pPr>
    </w:p>
    <w:p w14:paraId="15744BD2" w14:textId="3DD22DA5" w:rsidR="007F43C2" w:rsidRPr="007353DA" w:rsidRDefault="00F66B82" w:rsidP="002B062C">
      <w:pPr>
        <w:rPr>
          <w:rStyle w:val="ui-provider"/>
          <w:lang w:val="de-DE"/>
        </w:rPr>
      </w:pPr>
      <w:r w:rsidRPr="007353DA">
        <w:rPr>
          <w:rStyle w:val="ui-provider"/>
          <w:lang w:val="de-DE"/>
        </w:rPr>
        <w:lastRenderedPageBreak/>
        <w:t>Der Live-Renderer wandelt in Echtzeit Mehrkanal-Surround-</w:t>
      </w:r>
      <w:r w:rsidR="007414B0">
        <w:rPr>
          <w:rStyle w:val="ui-provider"/>
          <w:lang w:val="de-DE"/>
        </w:rPr>
        <w:t>Formate</w:t>
      </w:r>
      <w:r w:rsidRPr="007353DA">
        <w:rPr>
          <w:rStyle w:val="ui-provider"/>
          <w:lang w:val="de-DE"/>
        </w:rPr>
        <w:t xml:space="preserve"> und </w:t>
      </w:r>
      <w:r w:rsidR="007414B0">
        <w:rPr>
          <w:rStyle w:val="ui-provider"/>
          <w:lang w:val="de-DE"/>
        </w:rPr>
        <w:t>i</w:t>
      </w:r>
      <w:r w:rsidRPr="007353DA">
        <w:rPr>
          <w:rStyle w:val="ui-provider"/>
          <w:lang w:val="de-DE"/>
        </w:rPr>
        <w:t xml:space="preserve">mmersive-Formate in zwei Audiokanäle um, die überall dort </w:t>
      </w:r>
      <w:r w:rsidR="007414B0">
        <w:rPr>
          <w:rStyle w:val="ui-provider"/>
          <w:lang w:val="de-DE"/>
        </w:rPr>
        <w:t>genutzt</w:t>
      </w:r>
      <w:r w:rsidRPr="007353DA">
        <w:rPr>
          <w:rStyle w:val="ui-provider"/>
          <w:lang w:val="de-DE"/>
        </w:rPr>
        <w:t xml:space="preserve"> werden können, wo heute Stereo </w:t>
      </w:r>
      <w:r w:rsidR="007414B0">
        <w:rPr>
          <w:rStyle w:val="ui-provider"/>
          <w:lang w:val="de-DE"/>
        </w:rPr>
        <w:t xml:space="preserve">ausgegeben </w:t>
      </w:r>
      <w:r w:rsidRPr="007353DA">
        <w:rPr>
          <w:rStyle w:val="ui-provider"/>
          <w:lang w:val="de-DE"/>
        </w:rPr>
        <w:t>wird. Patentierte Bedienelemente</w:t>
      </w:r>
      <w:r w:rsidR="003168C4">
        <w:rPr>
          <w:rStyle w:val="ui-provider"/>
          <w:lang w:val="de-DE"/>
        </w:rPr>
        <w:t xml:space="preserve"> – dem </w:t>
      </w:r>
      <w:r w:rsidRPr="007353DA">
        <w:rPr>
          <w:rStyle w:val="ui-provider"/>
          <w:lang w:val="de-DE"/>
        </w:rPr>
        <w:t xml:space="preserve">Einsatz in </w:t>
      </w:r>
      <w:r w:rsidR="007414B0">
        <w:rPr>
          <w:rStyle w:val="ui-provider"/>
          <w:lang w:val="de-DE"/>
        </w:rPr>
        <w:t>der</w:t>
      </w:r>
      <w:r w:rsidRPr="007353DA">
        <w:rPr>
          <w:rStyle w:val="ui-provider"/>
          <w:lang w:val="de-DE"/>
        </w:rPr>
        <w:t xml:space="preserve"> Broadcast-Umgebung angepasst </w:t>
      </w:r>
      <w:r w:rsidR="003168C4">
        <w:rPr>
          <w:rStyle w:val="ui-provider"/>
          <w:lang w:val="de-DE"/>
        </w:rPr>
        <w:t xml:space="preserve">– </w:t>
      </w:r>
      <w:r w:rsidRPr="007353DA">
        <w:rPr>
          <w:rStyle w:val="ui-provider"/>
          <w:lang w:val="de-DE"/>
        </w:rPr>
        <w:t xml:space="preserve">ermöglichen eine Feinabstimmung der </w:t>
      </w:r>
      <w:r w:rsidR="003168C4">
        <w:rPr>
          <w:rStyle w:val="ui-provider"/>
          <w:lang w:val="de-DE"/>
        </w:rPr>
        <w:t>Raume</w:t>
      </w:r>
      <w:r w:rsidRPr="007353DA">
        <w:rPr>
          <w:rStyle w:val="ui-provider"/>
          <w:lang w:val="de-DE"/>
        </w:rPr>
        <w:t>instellungen, um die Integrität de</w:t>
      </w:r>
      <w:r w:rsidR="003168C4">
        <w:rPr>
          <w:rStyle w:val="ui-provider"/>
          <w:lang w:val="de-DE"/>
        </w:rPr>
        <w:t xml:space="preserve">s Mixes </w:t>
      </w:r>
      <w:r w:rsidRPr="007353DA">
        <w:rPr>
          <w:rStyle w:val="ui-provider"/>
          <w:lang w:val="de-DE"/>
        </w:rPr>
        <w:t xml:space="preserve">und die Dialogverständlichkeit zu </w:t>
      </w:r>
      <w:r w:rsidR="003168C4">
        <w:rPr>
          <w:rStyle w:val="ui-provider"/>
          <w:lang w:val="de-DE"/>
        </w:rPr>
        <w:t>gewährleisten</w:t>
      </w:r>
      <w:r w:rsidRPr="007353DA">
        <w:rPr>
          <w:rStyle w:val="ui-provider"/>
          <w:lang w:val="de-DE"/>
        </w:rPr>
        <w:t>.</w:t>
      </w:r>
    </w:p>
    <w:p w14:paraId="22D7D5FE" w14:textId="77777777" w:rsidR="00F66B82" w:rsidRPr="007353DA" w:rsidRDefault="00F66B82" w:rsidP="008A55AE">
      <w:pPr>
        <w:rPr>
          <w:lang w:val="de-DE"/>
        </w:rPr>
      </w:pPr>
    </w:p>
    <w:p w14:paraId="5F3A3074" w14:textId="74335222" w:rsidR="00DC56E4" w:rsidRPr="007353DA" w:rsidRDefault="00F66B82" w:rsidP="00020623">
      <w:pPr>
        <w:rPr>
          <w:lang w:val="de-DE"/>
        </w:rPr>
      </w:pPr>
      <w:r w:rsidRPr="007353DA">
        <w:rPr>
          <w:lang w:val="de-DE"/>
        </w:rPr>
        <w:t>Schauen Sie</w:t>
      </w:r>
      <w:r w:rsidR="00F46DE7" w:rsidRPr="007353DA">
        <w:rPr>
          <w:lang w:val="de-DE"/>
        </w:rPr>
        <w:t xml:space="preserve"> für eine Produktdemonstration des Live</w:t>
      </w:r>
      <w:r w:rsidR="003168C4">
        <w:rPr>
          <w:lang w:val="de-DE"/>
        </w:rPr>
        <w:t xml:space="preserve"> </w:t>
      </w:r>
      <w:r w:rsidR="00F46DE7" w:rsidRPr="007353DA">
        <w:rPr>
          <w:lang w:val="de-DE"/>
        </w:rPr>
        <w:t>Renderers</w:t>
      </w:r>
      <w:r w:rsidRPr="007353DA">
        <w:rPr>
          <w:lang w:val="de-DE"/>
        </w:rPr>
        <w:t xml:space="preserve"> </w:t>
      </w:r>
      <w:r w:rsidR="008A7AB4" w:rsidRPr="007353DA">
        <w:rPr>
          <w:lang w:val="de-DE"/>
        </w:rPr>
        <w:t xml:space="preserve">am </w:t>
      </w:r>
      <w:r w:rsidRPr="007353DA">
        <w:rPr>
          <w:lang w:val="de-DE"/>
        </w:rPr>
        <w:t xml:space="preserve">Stand C5217 vorbei oder wenden Sie sich an </w:t>
      </w:r>
      <w:r w:rsidR="00014E30">
        <w:fldChar w:fldCharType="begin"/>
      </w:r>
      <w:r w:rsidR="00014E30" w:rsidRPr="00014E30">
        <w:rPr>
          <w:lang w:val="de-DE"/>
        </w:rPr>
        <w:instrText>HYPERLINK "mailto:prolabs@sennheiser.com"</w:instrText>
      </w:r>
      <w:r w:rsidR="00014E30">
        <w:fldChar w:fldCharType="separate"/>
      </w:r>
      <w:r w:rsidR="00A41740" w:rsidRPr="007353DA">
        <w:rPr>
          <w:rStyle w:val="Hyperlink"/>
          <w:color w:val="0095D5" w:themeColor="accent1"/>
          <w:lang w:val="de-DE"/>
        </w:rPr>
        <w:t>prolabs@sennheiser.com</w:t>
      </w:r>
      <w:r w:rsidR="00014E30">
        <w:rPr>
          <w:rStyle w:val="Hyperlink"/>
          <w:color w:val="0095D5" w:themeColor="accent1"/>
          <w:lang w:val="de-DE"/>
        </w:rPr>
        <w:fldChar w:fldCharType="end"/>
      </w:r>
      <w:r w:rsidRPr="007353DA">
        <w:rPr>
          <w:lang w:val="de-DE"/>
        </w:rPr>
        <w:t xml:space="preserve">, um einen </w:t>
      </w:r>
      <w:r w:rsidR="003168C4">
        <w:rPr>
          <w:lang w:val="de-DE"/>
        </w:rPr>
        <w:t xml:space="preserve">Testtermin </w:t>
      </w:r>
      <w:r w:rsidRPr="007353DA">
        <w:rPr>
          <w:lang w:val="de-DE"/>
        </w:rPr>
        <w:t>zu vereinbare</w:t>
      </w:r>
      <w:r w:rsidR="00BA197B" w:rsidRPr="007353DA">
        <w:rPr>
          <w:lang w:val="de-DE"/>
        </w:rPr>
        <w:t>n.</w:t>
      </w:r>
    </w:p>
    <w:p w14:paraId="018D4E32" w14:textId="2013417B" w:rsidR="00315FED" w:rsidRPr="007353DA" w:rsidRDefault="00315FED" w:rsidP="009F2F63">
      <w:pPr>
        <w:rPr>
          <w:lang w:val="de-DE"/>
        </w:rPr>
      </w:pPr>
    </w:p>
    <w:p w14:paraId="1DC3CEBF" w14:textId="77777777" w:rsidR="00DC56E4" w:rsidRPr="007353DA" w:rsidRDefault="00DC56E4" w:rsidP="009F2F63">
      <w:pPr>
        <w:rPr>
          <w:lang w:val="de-DE"/>
        </w:rPr>
      </w:pPr>
    </w:p>
    <w:p w14:paraId="25C1A1D2" w14:textId="77777777" w:rsidR="000661E6" w:rsidRPr="007353DA" w:rsidRDefault="000661E6" w:rsidP="000661E6">
      <w:pPr>
        <w:rPr>
          <w:rStyle w:val="Fett"/>
          <w:b w:val="0"/>
          <w:bCs w:val="0"/>
          <w:lang w:val="de-DE"/>
        </w:rPr>
      </w:pPr>
      <w:r w:rsidRPr="007353DA">
        <w:rPr>
          <w:rStyle w:val="Fett"/>
          <w:lang w:val="de-DE"/>
        </w:rPr>
        <w:t>Über die Marke Sennheiser</w:t>
      </w:r>
    </w:p>
    <w:p w14:paraId="1069B49B" w14:textId="77777777" w:rsidR="000661E6" w:rsidRPr="007353DA" w:rsidRDefault="000661E6" w:rsidP="000661E6">
      <w:pPr>
        <w:spacing w:line="240" w:lineRule="auto"/>
        <w:rPr>
          <w:rStyle w:val="Fett"/>
          <w:b w:val="0"/>
          <w:bCs w:val="0"/>
          <w:lang w:val="de-DE"/>
        </w:rPr>
      </w:pPr>
      <w:r w:rsidRPr="007353DA">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42426471" w14:textId="77777777" w:rsidR="000661E6" w:rsidRPr="007353DA" w:rsidRDefault="000661E6" w:rsidP="000661E6">
      <w:pPr>
        <w:spacing w:line="240" w:lineRule="auto"/>
        <w:rPr>
          <w:sz w:val="10"/>
          <w:szCs w:val="14"/>
          <w:lang w:val="de-DE"/>
        </w:rPr>
      </w:pPr>
    </w:p>
    <w:p w14:paraId="08141D7E" w14:textId="77777777" w:rsidR="000661E6" w:rsidRPr="007353DA" w:rsidRDefault="00014E30" w:rsidP="000661E6">
      <w:pPr>
        <w:spacing w:line="240" w:lineRule="auto"/>
        <w:rPr>
          <w:color w:val="0095D5" w:themeColor="accent1"/>
          <w:szCs w:val="18"/>
          <w:lang w:val="de-DE"/>
        </w:rPr>
      </w:pPr>
      <w:r>
        <w:fldChar w:fldCharType="begin"/>
      </w:r>
      <w:r w:rsidRPr="00014E30">
        <w:rPr>
          <w:lang w:val="de-DE"/>
        </w:rPr>
        <w:instrText>HYPERLINK "https://de-de.sennheiser.com/"</w:instrText>
      </w:r>
      <w:r>
        <w:fldChar w:fldCharType="separate"/>
      </w:r>
      <w:r w:rsidR="000661E6" w:rsidRPr="007353DA">
        <w:rPr>
          <w:rStyle w:val="Hyperlink"/>
          <w:color w:val="0095D5" w:themeColor="accent1"/>
          <w:szCs w:val="18"/>
          <w:u w:val="none"/>
          <w:lang w:val="de-DE"/>
        </w:rPr>
        <w:t>www.sennheiser.com</w:t>
      </w:r>
      <w:r>
        <w:rPr>
          <w:rStyle w:val="Hyperlink"/>
          <w:color w:val="0095D5" w:themeColor="accent1"/>
          <w:szCs w:val="18"/>
          <w:u w:val="none"/>
          <w:lang w:val="de-DE"/>
        </w:rPr>
        <w:fldChar w:fldCharType="end"/>
      </w:r>
      <w:r w:rsidR="000661E6" w:rsidRPr="007353DA">
        <w:rPr>
          <w:color w:val="0095D5" w:themeColor="accent1"/>
          <w:szCs w:val="18"/>
          <w:lang w:val="de-DE"/>
        </w:rPr>
        <w:t xml:space="preserve"> </w:t>
      </w:r>
    </w:p>
    <w:p w14:paraId="06BC2778" w14:textId="77777777" w:rsidR="000661E6" w:rsidRPr="007353DA" w:rsidRDefault="00014E30" w:rsidP="000661E6">
      <w:pPr>
        <w:spacing w:line="240" w:lineRule="auto"/>
        <w:rPr>
          <w:color w:val="0095D5" w:themeColor="accent1"/>
          <w:szCs w:val="18"/>
          <w:lang w:val="de-DE"/>
        </w:rPr>
      </w:pPr>
      <w:r>
        <w:fldChar w:fldCharType="begin"/>
      </w:r>
      <w:r w:rsidRPr="00014E30">
        <w:rPr>
          <w:lang w:val="de-DE"/>
        </w:rPr>
        <w:instrText>HYPERLINK "https://www.sennheiser-hearing.com/de-DE/"</w:instrText>
      </w:r>
      <w:r>
        <w:fldChar w:fldCharType="separate"/>
      </w:r>
      <w:r w:rsidR="000661E6" w:rsidRPr="007353DA">
        <w:rPr>
          <w:rStyle w:val="Hyperlink"/>
          <w:color w:val="0095D5" w:themeColor="accent1"/>
          <w:szCs w:val="18"/>
          <w:u w:val="none"/>
          <w:lang w:val="de-DE"/>
        </w:rPr>
        <w:t>www.sennheiser-hearing.com</w:t>
      </w:r>
      <w:r>
        <w:rPr>
          <w:rStyle w:val="Hyperlink"/>
          <w:color w:val="0095D5" w:themeColor="accent1"/>
          <w:szCs w:val="18"/>
          <w:u w:val="none"/>
          <w:lang w:val="de-DE"/>
        </w:rPr>
        <w:fldChar w:fldCharType="end"/>
      </w:r>
    </w:p>
    <w:p w14:paraId="7B42DF03" w14:textId="77777777" w:rsidR="000661E6" w:rsidRPr="007353DA" w:rsidRDefault="000661E6" w:rsidP="000661E6">
      <w:pPr>
        <w:pStyle w:val="About"/>
        <w:rPr>
          <w:sz w:val="8"/>
          <w:szCs w:val="12"/>
          <w:lang w:val="de-DE"/>
        </w:rPr>
      </w:pPr>
    </w:p>
    <w:p w14:paraId="4F726DAD" w14:textId="77777777" w:rsidR="000661E6" w:rsidRPr="007353DA" w:rsidRDefault="000661E6" w:rsidP="000661E6">
      <w:pPr>
        <w:pStyle w:val="Contact"/>
        <w:rPr>
          <w:b/>
          <w:sz w:val="18"/>
          <w:szCs w:val="18"/>
          <w:lang w:val="de-DE"/>
        </w:rPr>
      </w:pPr>
    </w:p>
    <w:p w14:paraId="73E65BCA" w14:textId="77777777" w:rsidR="000661E6" w:rsidRPr="007353DA" w:rsidRDefault="000661E6" w:rsidP="000661E6">
      <w:pPr>
        <w:pStyle w:val="Contact"/>
        <w:rPr>
          <w:b/>
          <w:sz w:val="18"/>
          <w:szCs w:val="18"/>
          <w:lang w:val="en-US"/>
        </w:rPr>
      </w:pPr>
      <w:proofErr w:type="spellStart"/>
      <w:r w:rsidRPr="007353DA">
        <w:rPr>
          <w:b/>
          <w:sz w:val="18"/>
          <w:szCs w:val="18"/>
          <w:lang w:val="en-US"/>
        </w:rPr>
        <w:t>Pressekontakt</w:t>
      </w:r>
      <w:proofErr w:type="spellEnd"/>
    </w:p>
    <w:p w14:paraId="675C3B55" w14:textId="77777777" w:rsidR="000661E6" w:rsidRPr="007353DA" w:rsidRDefault="000661E6" w:rsidP="000661E6">
      <w:pPr>
        <w:pStyle w:val="Contact"/>
        <w:rPr>
          <w:sz w:val="18"/>
          <w:szCs w:val="18"/>
          <w:lang w:val="en-US"/>
        </w:rPr>
      </w:pPr>
      <w:r w:rsidRPr="007353DA">
        <w:rPr>
          <w:sz w:val="18"/>
          <w:szCs w:val="18"/>
          <w:lang w:val="en-US"/>
        </w:rPr>
        <w:t>Sennheiser electronic GmbH &amp; Co. KG</w:t>
      </w:r>
    </w:p>
    <w:p w14:paraId="585D1BE5" w14:textId="77777777" w:rsidR="000661E6" w:rsidRPr="007353DA" w:rsidRDefault="000661E6" w:rsidP="000661E6">
      <w:pPr>
        <w:pStyle w:val="Contact"/>
        <w:rPr>
          <w:color w:val="0095D5"/>
          <w:sz w:val="18"/>
          <w:szCs w:val="18"/>
          <w:lang w:val="en-US"/>
        </w:rPr>
      </w:pPr>
      <w:r w:rsidRPr="007353DA">
        <w:rPr>
          <w:color w:val="0095D5"/>
          <w:sz w:val="18"/>
          <w:szCs w:val="18"/>
          <w:lang w:val="en-US"/>
        </w:rPr>
        <w:t>Maik Robbe</w:t>
      </w:r>
    </w:p>
    <w:p w14:paraId="07040F3D" w14:textId="77777777" w:rsidR="000661E6" w:rsidRPr="007353DA" w:rsidRDefault="000661E6" w:rsidP="000661E6">
      <w:pPr>
        <w:pStyle w:val="Contact"/>
        <w:rPr>
          <w:sz w:val="18"/>
          <w:szCs w:val="18"/>
          <w:lang w:val="en-US"/>
        </w:rPr>
      </w:pPr>
      <w:r w:rsidRPr="007353DA">
        <w:rPr>
          <w:sz w:val="18"/>
          <w:szCs w:val="18"/>
          <w:lang w:val="en-US"/>
        </w:rPr>
        <w:t>Communications Manager EMEA</w:t>
      </w:r>
    </w:p>
    <w:p w14:paraId="41C951FB" w14:textId="77777777" w:rsidR="000661E6" w:rsidRPr="00F4138B" w:rsidRDefault="00014E30" w:rsidP="000661E6">
      <w:pPr>
        <w:pStyle w:val="Contact"/>
        <w:rPr>
          <w:color w:val="000000" w:themeColor="text1"/>
          <w:sz w:val="18"/>
          <w:szCs w:val="18"/>
          <w:lang w:val="en-US"/>
        </w:rPr>
      </w:pPr>
      <w:hyperlink r:id="rId13" w:history="1">
        <w:r w:rsidR="000661E6" w:rsidRPr="007353DA">
          <w:rPr>
            <w:rStyle w:val="Hyperlink"/>
            <w:color w:val="0095D5" w:themeColor="accent1"/>
            <w:sz w:val="18"/>
            <w:szCs w:val="18"/>
          </w:rPr>
          <w:t>maik.robbe@sennheiser.com</w:t>
        </w:r>
      </w:hyperlink>
      <w:r w:rsidR="000661E6" w:rsidRPr="00F4138B">
        <w:rPr>
          <w:sz w:val="18"/>
          <w:szCs w:val="18"/>
        </w:rPr>
        <w:t xml:space="preserve"> </w:t>
      </w:r>
    </w:p>
    <w:p w14:paraId="12EE61E2" w14:textId="77777777" w:rsidR="00E45F59" w:rsidRPr="00BB1A42" w:rsidRDefault="00E45F59" w:rsidP="00945E93">
      <w:pPr>
        <w:pStyle w:val="Contact"/>
      </w:pPr>
    </w:p>
    <w:p w14:paraId="2C48B7D5" w14:textId="2ACCA20E" w:rsidR="0038583A" w:rsidRPr="00BB1A42" w:rsidRDefault="0038583A" w:rsidP="00E45F59">
      <w:pPr>
        <w:pStyle w:val="Contact"/>
      </w:pPr>
    </w:p>
    <w:sectPr w:rsidR="0038583A" w:rsidRPr="00BB1A42" w:rsidSect="0075646F">
      <w:headerReference w:type="default" r:id="rId14"/>
      <w:headerReference w:type="first" r:id="rId15"/>
      <w:footerReference w:type="first" r:id="rId16"/>
      <w:pgSz w:w="11906" w:h="16838" w:code="9"/>
      <w:pgMar w:top="2754" w:right="2608" w:bottom="1418" w:left="1418" w:header="629" w:footer="13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D101" w14:textId="77777777" w:rsidR="008A2E82" w:rsidRDefault="008A2E82" w:rsidP="00CA1EB9">
      <w:pPr>
        <w:spacing w:line="240" w:lineRule="auto"/>
      </w:pPr>
      <w:r>
        <w:separator/>
      </w:r>
    </w:p>
  </w:endnote>
  <w:endnote w:type="continuationSeparator" w:id="0">
    <w:p w14:paraId="32C2608D" w14:textId="77777777" w:rsidR="008A2E82" w:rsidRDefault="008A2E82" w:rsidP="00CA1EB9">
      <w:pPr>
        <w:spacing w:line="240" w:lineRule="auto"/>
      </w:pPr>
      <w:r>
        <w:continuationSeparator/>
      </w:r>
    </w:p>
  </w:endnote>
  <w:endnote w:type="continuationNotice" w:id="1">
    <w:p w14:paraId="7A32C87E" w14:textId="77777777" w:rsidR="008A2E82" w:rsidRDefault="008A2E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F7968D9C-9BB0-499D-9469-C09E8EB4C692}"/>
    <w:embedBold r:id="rId2" w:fontKey="{40A5B0B3-C9C8-43F0-AC37-1FC1BCAA7366}"/>
    <w:embedItalic r:id="rId3" w:fontKey="{F77043F8-052C-41B1-818D-C02643D95199}"/>
    <w:embedBoldItalic r:id="rId4" w:fontKey="{8BF68B11-1F1B-4973-AC84-D835E008B043}"/>
  </w:font>
  <w:font w:name="Calibri">
    <w:panose1 w:val="020F0502020204030204"/>
    <w:charset w:val="00"/>
    <w:family w:val="swiss"/>
    <w:pitch w:val="variable"/>
    <w:sig w:usb0="E4002EFF" w:usb1="C000247B" w:usb2="00000009" w:usb3="00000000" w:csb0="000001FF" w:csb1="00000000"/>
    <w:embedRegular r:id="rId5" w:fontKey="{DC0CE1E3-3D3D-44C4-A131-40288CF0947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C09D1BD3-43CA-49D2-8046-14CF3AB26E51}"/>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BF705" w14:textId="77777777" w:rsidR="008A2E82" w:rsidRDefault="008A2E82" w:rsidP="00CA1EB9">
      <w:pPr>
        <w:spacing w:line="240" w:lineRule="auto"/>
      </w:pPr>
      <w:r>
        <w:separator/>
      </w:r>
    </w:p>
  </w:footnote>
  <w:footnote w:type="continuationSeparator" w:id="0">
    <w:p w14:paraId="4FB03C20" w14:textId="77777777" w:rsidR="008A2E82" w:rsidRDefault="008A2E82" w:rsidP="00CA1EB9">
      <w:pPr>
        <w:spacing w:line="240" w:lineRule="auto"/>
      </w:pPr>
      <w:r>
        <w:continuationSeparator/>
      </w:r>
    </w:p>
  </w:footnote>
  <w:footnote w:type="continuationNotice" w:id="1">
    <w:p w14:paraId="0106F007" w14:textId="77777777" w:rsidR="008A2E82" w:rsidRDefault="008A2E8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4E310904" w:rsidR="00324808" w:rsidRPr="008E5D5C" w:rsidRDefault="00CF4827" w:rsidP="008E5D5C">
    <w:pPr>
      <w:pStyle w:val="Kopfzeile"/>
      <w:rPr>
        <w:color w:val="0095D5" w:themeColor="accent1"/>
      </w:rPr>
    </w:pPr>
    <w:r>
      <w:rPr>
        <w:color w:val="0095D5" w:themeColor="accent1"/>
      </w:rPr>
      <w:t>PRESS</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75646F">
      <w:rPr>
        <w:color w:val="0095D5" w:themeColor="accent1"/>
      </w:rPr>
      <w:t>emitteilung</w:t>
    </w:r>
  </w:p>
  <w:p w14:paraId="4C6F07FC"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014E30">
      <w:fldChar w:fldCharType="begin"/>
    </w:r>
    <w:r w:rsidR="00014E30">
      <w:instrText>NUMPAGES  \* Arabic  \* MERGEFORMAT</w:instrText>
    </w:r>
    <w:r w:rsidR="00014E30">
      <w:fldChar w:fldCharType="separate"/>
    </w:r>
    <w:r>
      <w:rPr>
        <w:noProof/>
      </w:rPr>
      <w:t>5</w:t>
    </w:r>
    <w:r w:rsidR="00014E3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548170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014E30">
      <w:fldChar w:fldCharType="begin"/>
    </w:r>
    <w:r w:rsidR="00014E30">
      <w:instrText>NUMPAGES  \* Arabic  \* MERGEFORMAT</w:instrText>
    </w:r>
    <w:r w:rsidR="00014E30">
      <w:fldChar w:fldCharType="separate"/>
    </w:r>
    <w:r>
      <w:rPr>
        <w:noProof/>
      </w:rPr>
      <w:t>5</w:t>
    </w:r>
    <w:r w:rsidR="00014E3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2D37"/>
    <w:rsid w:val="000134D7"/>
    <w:rsid w:val="0001367D"/>
    <w:rsid w:val="00014BCA"/>
    <w:rsid w:val="00014E20"/>
    <w:rsid w:val="00014E30"/>
    <w:rsid w:val="0001632B"/>
    <w:rsid w:val="0001676E"/>
    <w:rsid w:val="00020623"/>
    <w:rsid w:val="000215BE"/>
    <w:rsid w:val="00021722"/>
    <w:rsid w:val="000272C5"/>
    <w:rsid w:val="00027B7A"/>
    <w:rsid w:val="000330BC"/>
    <w:rsid w:val="000334CE"/>
    <w:rsid w:val="00034424"/>
    <w:rsid w:val="00035A74"/>
    <w:rsid w:val="00037CAA"/>
    <w:rsid w:val="00040D35"/>
    <w:rsid w:val="000451AC"/>
    <w:rsid w:val="00045F38"/>
    <w:rsid w:val="00046898"/>
    <w:rsid w:val="00047D6A"/>
    <w:rsid w:val="000515F9"/>
    <w:rsid w:val="00052598"/>
    <w:rsid w:val="000534CD"/>
    <w:rsid w:val="000536C5"/>
    <w:rsid w:val="00055E55"/>
    <w:rsid w:val="00055FF5"/>
    <w:rsid w:val="000569C8"/>
    <w:rsid w:val="00056AAF"/>
    <w:rsid w:val="00056C73"/>
    <w:rsid w:val="00057569"/>
    <w:rsid w:val="00060BEE"/>
    <w:rsid w:val="00060E12"/>
    <w:rsid w:val="0006107A"/>
    <w:rsid w:val="000619D2"/>
    <w:rsid w:val="0006221A"/>
    <w:rsid w:val="00062A68"/>
    <w:rsid w:val="000650C7"/>
    <w:rsid w:val="00065DF2"/>
    <w:rsid w:val="000661E6"/>
    <w:rsid w:val="00067931"/>
    <w:rsid w:val="00070E6C"/>
    <w:rsid w:val="00071D44"/>
    <w:rsid w:val="00072D4C"/>
    <w:rsid w:val="00082526"/>
    <w:rsid w:val="000845EB"/>
    <w:rsid w:val="000850F9"/>
    <w:rsid w:val="00086976"/>
    <w:rsid w:val="00086BC7"/>
    <w:rsid w:val="00090449"/>
    <w:rsid w:val="00090721"/>
    <w:rsid w:val="0009196C"/>
    <w:rsid w:val="00093230"/>
    <w:rsid w:val="0009384F"/>
    <w:rsid w:val="000A054A"/>
    <w:rsid w:val="000A1AA3"/>
    <w:rsid w:val="000A701D"/>
    <w:rsid w:val="000B048C"/>
    <w:rsid w:val="000B110A"/>
    <w:rsid w:val="000B16C2"/>
    <w:rsid w:val="000B4F19"/>
    <w:rsid w:val="000C0707"/>
    <w:rsid w:val="000C07FC"/>
    <w:rsid w:val="000C1C9D"/>
    <w:rsid w:val="000C2AF4"/>
    <w:rsid w:val="000C3C6E"/>
    <w:rsid w:val="000C3CB6"/>
    <w:rsid w:val="000C5819"/>
    <w:rsid w:val="000D033C"/>
    <w:rsid w:val="000D07C3"/>
    <w:rsid w:val="000D0FDB"/>
    <w:rsid w:val="000D5728"/>
    <w:rsid w:val="000E558A"/>
    <w:rsid w:val="000E735B"/>
    <w:rsid w:val="000E7A92"/>
    <w:rsid w:val="000F1105"/>
    <w:rsid w:val="000F1B7D"/>
    <w:rsid w:val="000F3F63"/>
    <w:rsid w:val="000F712D"/>
    <w:rsid w:val="000F7E49"/>
    <w:rsid w:val="000F7EAD"/>
    <w:rsid w:val="00101A89"/>
    <w:rsid w:val="001023F9"/>
    <w:rsid w:val="00102B22"/>
    <w:rsid w:val="001030EE"/>
    <w:rsid w:val="00103124"/>
    <w:rsid w:val="001052A2"/>
    <w:rsid w:val="0010539E"/>
    <w:rsid w:val="001103C9"/>
    <w:rsid w:val="00110939"/>
    <w:rsid w:val="001113EF"/>
    <w:rsid w:val="00115425"/>
    <w:rsid w:val="00117457"/>
    <w:rsid w:val="00120EA8"/>
    <w:rsid w:val="00121501"/>
    <w:rsid w:val="001220A0"/>
    <w:rsid w:val="00122B21"/>
    <w:rsid w:val="00122B3E"/>
    <w:rsid w:val="00123017"/>
    <w:rsid w:val="00124508"/>
    <w:rsid w:val="001271F1"/>
    <w:rsid w:val="001274C0"/>
    <w:rsid w:val="0013050D"/>
    <w:rsid w:val="00130A14"/>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A7D"/>
    <w:rsid w:val="001A6D46"/>
    <w:rsid w:val="001A6DF3"/>
    <w:rsid w:val="001A721D"/>
    <w:rsid w:val="001B0B49"/>
    <w:rsid w:val="001B21BB"/>
    <w:rsid w:val="001B451C"/>
    <w:rsid w:val="001B46A8"/>
    <w:rsid w:val="001B4B52"/>
    <w:rsid w:val="001B6A18"/>
    <w:rsid w:val="001C00CF"/>
    <w:rsid w:val="001C63D8"/>
    <w:rsid w:val="001C7A3F"/>
    <w:rsid w:val="001D4136"/>
    <w:rsid w:val="001D4E25"/>
    <w:rsid w:val="001D5F5E"/>
    <w:rsid w:val="001E07FB"/>
    <w:rsid w:val="001E08AB"/>
    <w:rsid w:val="001E0C8F"/>
    <w:rsid w:val="001E1350"/>
    <w:rsid w:val="001E188A"/>
    <w:rsid w:val="001F2EA0"/>
    <w:rsid w:val="001F3001"/>
    <w:rsid w:val="001F3BD3"/>
    <w:rsid w:val="001F4ADF"/>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6DE9"/>
    <w:rsid w:val="00276E0B"/>
    <w:rsid w:val="00280603"/>
    <w:rsid w:val="00281835"/>
    <w:rsid w:val="00281989"/>
    <w:rsid w:val="00282A73"/>
    <w:rsid w:val="00282A8D"/>
    <w:rsid w:val="002834AA"/>
    <w:rsid w:val="00284363"/>
    <w:rsid w:val="002849F1"/>
    <w:rsid w:val="002849FD"/>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062C"/>
    <w:rsid w:val="002B08C3"/>
    <w:rsid w:val="002B228B"/>
    <w:rsid w:val="002B4D35"/>
    <w:rsid w:val="002B56E7"/>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5B63"/>
    <w:rsid w:val="00310330"/>
    <w:rsid w:val="00311C6F"/>
    <w:rsid w:val="00314D5D"/>
    <w:rsid w:val="00315FED"/>
    <w:rsid w:val="003168C4"/>
    <w:rsid w:val="00316C65"/>
    <w:rsid w:val="0032016B"/>
    <w:rsid w:val="00320EA4"/>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752B"/>
    <w:rsid w:val="00361722"/>
    <w:rsid w:val="00362600"/>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1AC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61A6"/>
    <w:rsid w:val="003B6F65"/>
    <w:rsid w:val="003C21DD"/>
    <w:rsid w:val="003C4BE3"/>
    <w:rsid w:val="003C59A5"/>
    <w:rsid w:val="003C5BCC"/>
    <w:rsid w:val="003D06A1"/>
    <w:rsid w:val="003D20E7"/>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122C3"/>
    <w:rsid w:val="00414006"/>
    <w:rsid w:val="0041788D"/>
    <w:rsid w:val="00421550"/>
    <w:rsid w:val="004222D6"/>
    <w:rsid w:val="004229DF"/>
    <w:rsid w:val="00424A42"/>
    <w:rsid w:val="004258A9"/>
    <w:rsid w:val="00426239"/>
    <w:rsid w:val="00426750"/>
    <w:rsid w:val="004309E3"/>
    <w:rsid w:val="00430EE2"/>
    <w:rsid w:val="00431785"/>
    <w:rsid w:val="004332C4"/>
    <w:rsid w:val="0043430D"/>
    <w:rsid w:val="004344C6"/>
    <w:rsid w:val="004409EF"/>
    <w:rsid w:val="00440BF2"/>
    <w:rsid w:val="00440D9B"/>
    <w:rsid w:val="00442551"/>
    <w:rsid w:val="004426FB"/>
    <w:rsid w:val="00443786"/>
    <w:rsid w:val="00445552"/>
    <w:rsid w:val="00445C9A"/>
    <w:rsid w:val="0045090B"/>
    <w:rsid w:val="00450FE3"/>
    <w:rsid w:val="004510F7"/>
    <w:rsid w:val="00451F9E"/>
    <w:rsid w:val="00452DF6"/>
    <w:rsid w:val="00452E2C"/>
    <w:rsid w:val="00453B3E"/>
    <w:rsid w:val="00453C13"/>
    <w:rsid w:val="00455202"/>
    <w:rsid w:val="004555C1"/>
    <w:rsid w:val="00456CAC"/>
    <w:rsid w:val="00460C0F"/>
    <w:rsid w:val="00462049"/>
    <w:rsid w:val="004626C5"/>
    <w:rsid w:val="00462AE9"/>
    <w:rsid w:val="004636D2"/>
    <w:rsid w:val="00471A66"/>
    <w:rsid w:val="00474E4B"/>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B601C"/>
    <w:rsid w:val="004C13FE"/>
    <w:rsid w:val="004C3017"/>
    <w:rsid w:val="004C31E3"/>
    <w:rsid w:val="004C328A"/>
    <w:rsid w:val="004D1199"/>
    <w:rsid w:val="004D190A"/>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935"/>
    <w:rsid w:val="00507C02"/>
    <w:rsid w:val="00507D2D"/>
    <w:rsid w:val="00507DB5"/>
    <w:rsid w:val="005124E6"/>
    <w:rsid w:val="00512E73"/>
    <w:rsid w:val="00522DFB"/>
    <w:rsid w:val="005232D7"/>
    <w:rsid w:val="00523995"/>
    <w:rsid w:val="0052510B"/>
    <w:rsid w:val="00527761"/>
    <w:rsid w:val="00527A2E"/>
    <w:rsid w:val="00530640"/>
    <w:rsid w:val="005315DF"/>
    <w:rsid w:val="005327DB"/>
    <w:rsid w:val="00532E74"/>
    <w:rsid w:val="00533403"/>
    <w:rsid w:val="005358C9"/>
    <w:rsid w:val="00535E0F"/>
    <w:rsid w:val="00536203"/>
    <w:rsid w:val="00540827"/>
    <w:rsid w:val="00540C35"/>
    <w:rsid w:val="00541F4C"/>
    <w:rsid w:val="005438AB"/>
    <w:rsid w:val="005442D5"/>
    <w:rsid w:val="0054470E"/>
    <w:rsid w:val="00545A12"/>
    <w:rsid w:val="005522DB"/>
    <w:rsid w:val="005549D7"/>
    <w:rsid w:val="00560FAB"/>
    <w:rsid w:val="00561A8C"/>
    <w:rsid w:val="00562B4F"/>
    <w:rsid w:val="00572758"/>
    <w:rsid w:val="005735C2"/>
    <w:rsid w:val="00574BF2"/>
    <w:rsid w:val="005751E9"/>
    <w:rsid w:val="00575C5C"/>
    <w:rsid w:val="00576746"/>
    <w:rsid w:val="005769E5"/>
    <w:rsid w:val="005775E9"/>
    <w:rsid w:val="00580709"/>
    <w:rsid w:val="00581015"/>
    <w:rsid w:val="00583AAC"/>
    <w:rsid w:val="00584432"/>
    <w:rsid w:val="00584E31"/>
    <w:rsid w:val="005853C0"/>
    <w:rsid w:val="00585911"/>
    <w:rsid w:val="005861F7"/>
    <w:rsid w:val="00586B05"/>
    <w:rsid w:val="00591706"/>
    <w:rsid w:val="00592D5A"/>
    <w:rsid w:val="00593481"/>
    <w:rsid w:val="00593800"/>
    <w:rsid w:val="00596C4A"/>
    <w:rsid w:val="005A0B2C"/>
    <w:rsid w:val="005A1341"/>
    <w:rsid w:val="005A2A24"/>
    <w:rsid w:val="005A3459"/>
    <w:rsid w:val="005A731D"/>
    <w:rsid w:val="005B12F7"/>
    <w:rsid w:val="005B18BE"/>
    <w:rsid w:val="005B2EC5"/>
    <w:rsid w:val="005B4D3E"/>
    <w:rsid w:val="005B52E4"/>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F0EFE"/>
    <w:rsid w:val="005F2A2F"/>
    <w:rsid w:val="005F375F"/>
    <w:rsid w:val="005F4E1E"/>
    <w:rsid w:val="005F6AA8"/>
    <w:rsid w:val="005F74D3"/>
    <w:rsid w:val="00600459"/>
    <w:rsid w:val="00600ED3"/>
    <w:rsid w:val="0060142B"/>
    <w:rsid w:val="006033A5"/>
    <w:rsid w:val="006051BB"/>
    <w:rsid w:val="006108B6"/>
    <w:rsid w:val="00611234"/>
    <w:rsid w:val="006124BD"/>
    <w:rsid w:val="006218FD"/>
    <w:rsid w:val="0062293A"/>
    <w:rsid w:val="00622B56"/>
    <w:rsid w:val="00627B1F"/>
    <w:rsid w:val="00631B22"/>
    <w:rsid w:val="00633157"/>
    <w:rsid w:val="00633754"/>
    <w:rsid w:val="00634D2A"/>
    <w:rsid w:val="0063731D"/>
    <w:rsid w:val="006429A6"/>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2128"/>
    <w:rsid w:val="0067466B"/>
    <w:rsid w:val="006758C2"/>
    <w:rsid w:val="00675D6D"/>
    <w:rsid w:val="00675DA0"/>
    <w:rsid w:val="00675EC3"/>
    <w:rsid w:val="00680116"/>
    <w:rsid w:val="0068243D"/>
    <w:rsid w:val="00684335"/>
    <w:rsid w:val="00684B33"/>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4330"/>
    <w:rsid w:val="006C7F79"/>
    <w:rsid w:val="006D154A"/>
    <w:rsid w:val="006D4BD0"/>
    <w:rsid w:val="006D55B1"/>
    <w:rsid w:val="006D5FDA"/>
    <w:rsid w:val="006D7D25"/>
    <w:rsid w:val="006E1879"/>
    <w:rsid w:val="006E233E"/>
    <w:rsid w:val="006E58DB"/>
    <w:rsid w:val="006E7B06"/>
    <w:rsid w:val="006F058F"/>
    <w:rsid w:val="006F134F"/>
    <w:rsid w:val="006F1F15"/>
    <w:rsid w:val="006F1FFF"/>
    <w:rsid w:val="006F21EC"/>
    <w:rsid w:val="006F269B"/>
    <w:rsid w:val="006F5634"/>
    <w:rsid w:val="00701A09"/>
    <w:rsid w:val="007025C1"/>
    <w:rsid w:val="007036AE"/>
    <w:rsid w:val="00704C4B"/>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53DA"/>
    <w:rsid w:val="0073722D"/>
    <w:rsid w:val="00737B01"/>
    <w:rsid w:val="00740D3A"/>
    <w:rsid w:val="00740F42"/>
    <w:rsid w:val="007414B0"/>
    <w:rsid w:val="007452AE"/>
    <w:rsid w:val="007476CB"/>
    <w:rsid w:val="007543B0"/>
    <w:rsid w:val="0075529A"/>
    <w:rsid w:val="007558A7"/>
    <w:rsid w:val="00755A1D"/>
    <w:rsid w:val="007562BF"/>
    <w:rsid w:val="0075646F"/>
    <w:rsid w:val="00760995"/>
    <w:rsid w:val="007623B8"/>
    <w:rsid w:val="00762456"/>
    <w:rsid w:val="0076371C"/>
    <w:rsid w:val="007639C9"/>
    <w:rsid w:val="007659E8"/>
    <w:rsid w:val="00766E21"/>
    <w:rsid w:val="007671C9"/>
    <w:rsid w:val="00770DDE"/>
    <w:rsid w:val="00771068"/>
    <w:rsid w:val="00771818"/>
    <w:rsid w:val="00772686"/>
    <w:rsid w:val="00773678"/>
    <w:rsid w:val="00776F86"/>
    <w:rsid w:val="0078066D"/>
    <w:rsid w:val="0078093E"/>
    <w:rsid w:val="00782317"/>
    <w:rsid w:val="007834E1"/>
    <w:rsid w:val="00785695"/>
    <w:rsid w:val="00786EA4"/>
    <w:rsid w:val="0079263F"/>
    <w:rsid w:val="00795089"/>
    <w:rsid w:val="00796EF7"/>
    <w:rsid w:val="007979DC"/>
    <w:rsid w:val="007A0C84"/>
    <w:rsid w:val="007A2D75"/>
    <w:rsid w:val="007A4662"/>
    <w:rsid w:val="007A53BD"/>
    <w:rsid w:val="007A5D0F"/>
    <w:rsid w:val="007A5DEA"/>
    <w:rsid w:val="007A5F92"/>
    <w:rsid w:val="007A742A"/>
    <w:rsid w:val="007B0147"/>
    <w:rsid w:val="007B46E5"/>
    <w:rsid w:val="007B5848"/>
    <w:rsid w:val="007B59DA"/>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21FC"/>
    <w:rsid w:val="007D3CC5"/>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43C2"/>
    <w:rsid w:val="007F53DD"/>
    <w:rsid w:val="00800E20"/>
    <w:rsid w:val="00801DEC"/>
    <w:rsid w:val="00803189"/>
    <w:rsid w:val="008042D1"/>
    <w:rsid w:val="00806C0C"/>
    <w:rsid w:val="00810A21"/>
    <w:rsid w:val="00810BAE"/>
    <w:rsid w:val="00812113"/>
    <w:rsid w:val="0081434A"/>
    <w:rsid w:val="008153F8"/>
    <w:rsid w:val="00816483"/>
    <w:rsid w:val="00816A80"/>
    <w:rsid w:val="00821569"/>
    <w:rsid w:val="00822036"/>
    <w:rsid w:val="008226E5"/>
    <w:rsid w:val="00824EF3"/>
    <w:rsid w:val="008257E8"/>
    <w:rsid w:val="00826B6A"/>
    <w:rsid w:val="00826BC7"/>
    <w:rsid w:val="00833BDB"/>
    <w:rsid w:val="00835B7C"/>
    <w:rsid w:val="00835C42"/>
    <w:rsid w:val="00835C5B"/>
    <w:rsid w:val="00842874"/>
    <w:rsid w:val="00842A37"/>
    <w:rsid w:val="00842A7D"/>
    <w:rsid w:val="00844456"/>
    <w:rsid w:val="00845543"/>
    <w:rsid w:val="00846E62"/>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77A9E"/>
    <w:rsid w:val="00880B94"/>
    <w:rsid w:val="00880BFE"/>
    <w:rsid w:val="00880CC0"/>
    <w:rsid w:val="0088387D"/>
    <w:rsid w:val="00886E20"/>
    <w:rsid w:val="008902D5"/>
    <w:rsid w:val="00890DD3"/>
    <w:rsid w:val="00891EC2"/>
    <w:rsid w:val="0089202E"/>
    <w:rsid w:val="00892E5F"/>
    <w:rsid w:val="008936EE"/>
    <w:rsid w:val="008944BE"/>
    <w:rsid w:val="008967B6"/>
    <w:rsid w:val="008A1179"/>
    <w:rsid w:val="008A2E82"/>
    <w:rsid w:val="008A2E98"/>
    <w:rsid w:val="008A3BF3"/>
    <w:rsid w:val="008A4C2D"/>
    <w:rsid w:val="008A55AE"/>
    <w:rsid w:val="008A7AB4"/>
    <w:rsid w:val="008B3DD9"/>
    <w:rsid w:val="008B54DB"/>
    <w:rsid w:val="008B57A7"/>
    <w:rsid w:val="008B7568"/>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3AA9"/>
    <w:rsid w:val="009440FA"/>
    <w:rsid w:val="00944D29"/>
    <w:rsid w:val="00945E93"/>
    <w:rsid w:val="009467C0"/>
    <w:rsid w:val="00946B67"/>
    <w:rsid w:val="009476FF"/>
    <w:rsid w:val="00952155"/>
    <w:rsid w:val="00954A27"/>
    <w:rsid w:val="00956166"/>
    <w:rsid w:val="00957B9D"/>
    <w:rsid w:val="009608D0"/>
    <w:rsid w:val="00962054"/>
    <w:rsid w:val="00963927"/>
    <w:rsid w:val="0096404E"/>
    <w:rsid w:val="00964390"/>
    <w:rsid w:val="00964682"/>
    <w:rsid w:val="0096496D"/>
    <w:rsid w:val="00965E1F"/>
    <w:rsid w:val="009671DD"/>
    <w:rsid w:val="009673DA"/>
    <w:rsid w:val="0097052A"/>
    <w:rsid w:val="00970F1B"/>
    <w:rsid w:val="0097112C"/>
    <w:rsid w:val="0097538C"/>
    <w:rsid w:val="00977493"/>
    <w:rsid w:val="00977E69"/>
    <w:rsid w:val="00983651"/>
    <w:rsid w:val="00984DD8"/>
    <w:rsid w:val="00986481"/>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E7D43"/>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214B"/>
    <w:rsid w:val="00A138E6"/>
    <w:rsid w:val="00A14526"/>
    <w:rsid w:val="00A15443"/>
    <w:rsid w:val="00A1701D"/>
    <w:rsid w:val="00A1774F"/>
    <w:rsid w:val="00A22CED"/>
    <w:rsid w:val="00A23808"/>
    <w:rsid w:val="00A26180"/>
    <w:rsid w:val="00A27545"/>
    <w:rsid w:val="00A32045"/>
    <w:rsid w:val="00A321A1"/>
    <w:rsid w:val="00A325C4"/>
    <w:rsid w:val="00A35E00"/>
    <w:rsid w:val="00A36938"/>
    <w:rsid w:val="00A36C6A"/>
    <w:rsid w:val="00A40098"/>
    <w:rsid w:val="00A402CF"/>
    <w:rsid w:val="00A40A00"/>
    <w:rsid w:val="00A40E75"/>
    <w:rsid w:val="00A4102E"/>
    <w:rsid w:val="00A41740"/>
    <w:rsid w:val="00A4309A"/>
    <w:rsid w:val="00A43E3B"/>
    <w:rsid w:val="00A44395"/>
    <w:rsid w:val="00A51F3B"/>
    <w:rsid w:val="00A536CC"/>
    <w:rsid w:val="00A541F0"/>
    <w:rsid w:val="00A545C7"/>
    <w:rsid w:val="00A55E69"/>
    <w:rsid w:val="00A56DA5"/>
    <w:rsid w:val="00A573B3"/>
    <w:rsid w:val="00A617C1"/>
    <w:rsid w:val="00A61908"/>
    <w:rsid w:val="00A64B15"/>
    <w:rsid w:val="00A65088"/>
    <w:rsid w:val="00A660C5"/>
    <w:rsid w:val="00A66B91"/>
    <w:rsid w:val="00A67D35"/>
    <w:rsid w:val="00A70FD3"/>
    <w:rsid w:val="00A710ED"/>
    <w:rsid w:val="00A72937"/>
    <w:rsid w:val="00A813ED"/>
    <w:rsid w:val="00A82AC2"/>
    <w:rsid w:val="00A84B2B"/>
    <w:rsid w:val="00A8551F"/>
    <w:rsid w:val="00A8633B"/>
    <w:rsid w:val="00A87134"/>
    <w:rsid w:val="00A87EA4"/>
    <w:rsid w:val="00A9144B"/>
    <w:rsid w:val="00A92F4F"/>
    <w:rsid w:val="00A937BA"/>
    <w:rsid w:val="00A95584"/>
    <w:rsid w:val="00A9625E"/>
    <w:rsid w:val="00A9749F"/>
    <w:rsid w:val="00AA0D3F"/>
    <w:rsid w:val="00AA1DB9"/>
    <w:rsid w:val="00AA3894"/>
    <w:rsid w:val="00AA4F06"/>
    <w:rsid w:val="00AA7554"/>
    <w:rsid w:val="00AB0C5A"/>
    <w:rsid w:val="00AB3B3F"/>
    <w:rsid w:val="00AB3D45"/>
    <w:rsid w:val="00AB48ED"/>
    <w:rsid w:val="00AB4DC1"/>
    <w:rsid w:val="00AB5767"/>
    <w:rsid w:val="00AB5C5C"/>
    <w:rsid w:val="00AB6A70"/>
    <w:rsid w:val="00AC00B6"/>
    <w:rsid w:val="00AC0A48"/>
    <w:rsid w:val="00AC10D3"/>
    <w:rsid w:val="00AC1ABC"/>
    <w:rsid w:val="00AC401E"/>
    <w:rsid w:val="00AC4501"/>
    <w:rsid w:val="00AC4E77"/>
    <w:rsid w:val="00AC7CFA"/>
    <w:rsid w:val="00AD2AE8"/>
    <w:rsid w:val="00AD4A16"/>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7E2D"/>
    <w:rsid w:val="00B00496"/>
    <w:rsid w:val="00B02DEC"/>
    <w:rsid w:val="00B04424"/>
    <w:rsid w:val="00B0525D"/>
    <w:rsid w:val="00B05B29"/>
    <w:rsid w:val="00B069D9"/>
    <w:rsid w:val="00B06B26"/>
    <w:rsid w:val="00B06EAE"/>
    <w:rsid w:val="00B0747D"/>
    <w:rsid w:val="00B10133"/>
    <w:rsid w:val="00B1075F"/>
    <w:rsid w:val="00B10D9F"/>
    <w:rsid w:val="00B1303E"/>
    <w:rsid w:val="00B13A90"/>
    <w:rsid w:val="00B13D27"/>
    <w:rsid w:val="00B17689"/>
    <w:rsid w:val="00B20E88"/>
    <w:rsid w:val="00B212A7"/>
    <w:rsid w:val="00B219CB"/>
    <w:rsid w:val="00B21D9D"/>
    <w:rsid w:val="00B23014"/>
    <w:rsid w:val="00B2342E"/>
    <w:rsid w:val="00B24C89"/>
    <w:rsid w:val="00B254C2"/>
    <w:rsid w:val="00B2600F"/>
    <w:rsid w:val="00B2607F"/>
    <w:rsid w:val="00B30285"/>
    <w:rsid w:val="00B30AE0"/>
    <w:rsid w:val="00B3544D"/>
    <w:rsid w:val="00B360FE"/>
    <w:rsid w:val="00B3623B"/>
    <w:rsid w:val="00B36591"/>
    <w:rsid w:val="00B37E6E"/>
    <w:rsid w:val="00B476AD"/>
    <w:rsid w:val="00B47E3D"/>
    <w:rsid w:val="00B5217E"/>
    <w:rsid w:val="00B5300F"/>
    <w:rsid w:val="00B563B7"/>
    <w:rsid w:val="00B56D8B"/>
    <w:rsid w:val="00B574E0"/>
    <w:rsid w:val="00B61C4C"/>
    <w:rsid w:val="00B64B75"/>
    <w:rsid w:val="00B658A8"/>
    <w:rsid w:val="00B66718"/>
    <w:rsid w:val="00B701F7"/>
    <w:rsid w:val="00B7021A"/>
    <w:rsid w:val="00B70705"/>
    <w:rsid w:val="00B70B2D"/>
    <w:rsid w:val="00B71A59"/>
    <w:rsid w:val="00B71C33"/>
    <w:rsid w:val="00B73053"/>
    <w:rsid w:val="00B74728"/>
    <w:rsid w:val="00B74CE0"/>
    <w:rsid w:val="00B75F20"/>
    <w:rsid w:val="00B76701"/>
    <w:rsid w:val="00B76B99"/>
    <w:rsid w:val="00B77E8D"/>
    <w:rsid w:val="00B80171"/>
    <w:rsid w:val="00B80DA0"/>
    <w:rsid w:val="00B8210C"/>
    <w:rsid w:val="00B8220C"/>
    <w:rsid w:val="00B831B2"/>
    <w:rsid w:val="00B843F1"/>
    <w:rsid w:val="00B85593"/>
    <w:rsid w:val="00B8668C"/>
    <w:rsid w:val="00B91391"/>
    <w:rsid w:val="00B917F6"/>
    <w:rsid w:val="00B9286F"/>
    <w:rsid w:val="00B93D4F"/>
    <w:rsid w:val="00B941C9"/>
    <w:rsid w:val="00B94486"/>
    <w:rsid w:val="00B956FB"/>
    <w:rsid w:val="00B96AD3"/>
    <w:rsid w:val="00B97D0D"/>
    <w:rsid w:val="00B97F45"/>
    <w:rsid w:val="00BA197B"/>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B10"/>
    <w:rsid w:val="00C200C1"/>
    <w:rsid w:val="00C20AE4"/>
    <w:rsid w:val="00C224E9"/>
    <w:rsid w:val="00C242DD"/>
    <w:rsid w:val="00C24DAB"/>
    <w:rsid w:val="00C264BE"/>
    <w:rsid w:val="00C30400"/>
    <w:rsid w:val="00C30813"/>
    <w:rsid w:val="00C30C91"/>
    <w:rsid w:val="00C3140F"/>
    <w:rsid w:val="00C363B8"/>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5488"/>
    <w:rsid w:val="00C77D48"/>
    <w:rsid w:val="00C8099E"/>
    <w:rsid w:val="00C85083"/>
    <w:rsid w:val="00C91ACD"/>
    <w:rsid w:val="00C921D6"/>
    <w:rsid w:val="00C931A2"/>
    <w:rsid w:val="00C94578"/>
    <w:rsid w:val="00C95682"/>
    <w:rsid w:val="00CA1EB9"/>
    <w:rsid w:val="00CA47D3"/>
    <w:rsid w:val="00CA4C12"/>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8A7"/>
    <w:rsid w:val="00CC4F3B"/>
    <w:rsid w:val="00CC702E"/>
    <w:rsid w:val="00CD11F1"/>
    <w:rsid w:val="00CD2BC9"/>
    <w:rsid w:val="00CD537B"/>
    <w:rsid w:val="00CD5497"/>
    <w:rsid w:val="00CD5F7D"/>
    <w:rsid w:val="00CD7514"/>
    <w:rsid w:val="00CD7EC8"/>
    <w:rsid w:val="00CE24C7"/>
    <w:rsid w:val="00CE31F8"/>
    <w:rsid w:val="00CE4E9C"/>
    <w:rsid w:val="00CE4F62"/>
    <w:rsid w:val="00CE56CC"/>
    <w:rsid w:val="00CE5729"/>
    <w:rsid w:val="00CE58A6"/>
    <w:rsid w:val="00CE6233"/>
    <w:rsid w:val="00CF12BC"/>
    <w:rsid w:val="00CF2319"/>
    <w:rsid w:val="00CF35D0"/>
    <w:rsid w:val="00CF4827"/>
    <w:rsid w:val="00CF4940"/>
    <w:rsid w:val="00CF55F6"/>
    <w:rsid w:val="00CF62FD"/>
    <w:rsid w:val="00D01307"/>
    <w:rsid w:val="00D01572"/>
    <w:rsid w:val="00D01B75"/>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424F5"/>
    <w:rsid w:val="00D4252A"/>
    <w:rsid w:val="00D446D4"/>
    <w:rsid w:val="00D44A1A"/>
    <w:rsid w:val="00D459B8"/>
    <w:rsid w:val="00D461E7"/>
    <w:rsid w:val="00D465F2"/>
    <w:rsid w:val="00D4710A"/>
    <w:rsid w:val="00D5182E"/>
    <w:rsid w:val="00D527C1"/>
    <w:rsid w:val="00D53A36"/>
    <w:rsid w:val="00D5457A"/>
    <w:rsid w:val="00D57D59"/>
    <w:rsid w:val="00D62270"/>
    <w:rsid w:val="00D62E03"/>
    <w:rsid w:val="00D644ED"/>
    <w:rsid w:val="00D64CB7"/>
    <w:rsid w:val="00D64DD4"/>
    <w:rsid w:val="00D658B3"/>
    <w:rsid w:val="00D66D44"/>
    <w:rsid w:val="00D71F10"/>
    <w:rsid w:val="00D72749"/>
    <w:rsid w:val="00D72D96"/>
    <w:rsid w:val="00D768EA"/>
    <w:rsid w:val="00D80A6A"/>
    <w:rsid w:val="00D80B51"/>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CA1"/>
    <w:rsid w:val="00DB0D04"/>
    <w:rsid w:val="00DB21A6"/>
    <w:rsid w:val="00DB31B4"/>
    <w:rsid w:val="00DB6D38"/>
    <w:rsid w:val="00DC0C3F"/>
    <w:rsid w:val="00DC17E0"/>
    <w:rsid w:val="00DC1F14"/>
    <w:rsid w:val="00DC56E4"/>
    <w:rsid w:val="00DC69CF"/>
    <w:rsid w:val="00DC6E90"/>
    <w:rsid w:val="00DD255C"/>
    <w:rsid w:val="00DD2D4B"/>
    <w:rsid w:val="00DD3079"/>
    <w:rsid w:val="00DD3423"/>
    <w:rsid w:val="00DD3CE0"/>
    <w:rsid w:val="00DD67BB"/>
    <w:rsid w:val="00DD7E59"/>
    <w:rsid w:val="00DE06A0"/>
    <w:rsid w:val="00DE06A9"/>
    <w:rsid w:val="00DE0A76"/>
    <w:rsid w:val="00DE23FD"/>
    <w:rsid w:val="00DE2549"/>
    <w:rsid w:val="00DE36E4"/>
    <w:rsid w:val="00DE49EF"/>
    <w:rsid w:val="00DF123A"/>
    <w:rsid w:val="00DF5534"/>
    <w:rsid w:val="00DF6947"/>
    <w:rsid w:val="00DF7B7B"/>
    <w:rsid w:val="00E00064"/>
    <w:rsid w:val="00E0006B"/>
    <w:rsid w:val="00E00140"/>
    <w:rsid w:val="00E01A8A"/>
    <w:rsid w:val="00E01F66"/>
    <w:rsid w:val="00E04293"/>
    <w:rsid w:val="00E059B3"/>
    <w:rsid w:val="00E111F2"/>
    <w:rsid w:val="00E134BC"/>
    <w:rsid w:val="00E13D2B"/>
    <w:rsid w:val="00E155DE"/>
    <w:rsid w:val="00E15E7F"/>
    <w:rsid w:val="00E164DD"/>
    <w:rsid w:val="00E16736"/>
    <w:rsid w:val="00E233E0"/>
    <w:rsid w:val="00E255D6"/>
    <w:rsid w:val="00E25CC6"/>
    <w:rsid w:val="00E3192E"/>
    <w:rsid w:val="00E32CED"/>
    <w:rsid w:val="00E36E64"/>
    <w:rsid w:val="00E3787E"/>
    <w:rsid w:val="00E37912"/>
    <w:rsid w:val="00E40697"/>
    <w:rsid w:val="00E409A0"/>
    <w:rsid w:val="00E428F2"/>
    <w:rsid w:val="00E42C92"/>
    <w:rsid w:val="00E42F0F"/>
    <w:rsid w:val="00E44880"/>
    <w:rsid w:val="00E45F59"/>
    <w:rsid w:val="00E46305"/>
    <w:rsid w:val="00E46394"/>
    <w:rsid w:val="00E469E7"/>
    <w:rsid w:val="00E46D1F"/>
    <w:rsid w:val="00E5025E"/>
    <w:rsid w:val="00E50766"/>
    <w:rsid w:val="00E535A8"/>
    <w:rsid w:val="00E539C2"/>
    <w:rsid w:val="00E553C2"/>
    <w:rsid w:val="00E6283D"/>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49F1"/>
    <w:rsid w:val="00EB6084"/>
    <w:rsid w:val="00EB67AD"/>
    <w:rsid w:val="00EB69AD"/>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2A43"/>
    <w:rsid w:val="00EF33B6"/>
    <w:rsid w:val="00EF3481"/>
    <w:rsid w:val="00EF3CAE"/>
    <w:rsid w:val="00EF6D22"/>
    <w:rsid w:val="00EF7E86"/>
    <w:rsid w:val="00F0007D"/>
    <w:rsid w:val="00F00682"/>
    <w:rsid w:val="00F02AC7"/>
    <w:rsid w:val="00F02C70"/>
    <w:rsid w:val="00F04130"/>
    <w:rsid w:val="00F07328"/>
    <w:rsid w:val="00F10939"/>
    <w:rsid w:val="00F11476"/>
    <w:rsid w:val="00F12006"/>
    <w:rsid w:val="00F1305B"/>
    <w:rsid w:val="00F135E0"/>
    <w:rsid w:val="00F13B95"/>
    <w:rsid w:val="00F1798E"/>
    <w:rsid w:val="00F211F4"/>
    <w:rsid w:val="00F21E95"/>
    <w:rsid w:val="00F234A6"/>
    <w:rsid w:val="00F23A6D"/>
    <w:rsid w:val="00F2427F"/>
    <w:rsid w:val="00F24C5D"/>
    <w:rsid w:val="00F25D24"/>
    <w:rsid w:val="00F27CE0"/>
    <w:rsid w:val="00F31887"/>
    <w:rsid w:val="00F33DD9"/>
    <w:rsid w:val="00F34BF5"/>
    <w:rsid w:val="00F4039B"/>
    <w:rsid w:val="00F41998"/>
    <w:rsid w:val="00F43E67"/>
    <w:rsid w:val="00F443E5"/>
    <w:rsid w:val="00F44DF0"/>
    <w:rsid w:val="00F45937"/>
    <w:rsid w:val="00F45AA6"/>
    <w:rsid w:val="00F45F5C"/>
    <w:rsid w:val="00F46DE7"/>
    <w:rsid w:val="00F47AA5"/>
    <w:rsid w:val="00F52B2F"/>
    <w:rsid w:val="00F54F29"/>
    <w:rsid w:val="00F563C4"/>
    <w:rsid w:val="00F615F5"/>
    <w:rsid w:val="00F6231E"/>
    <w:rsid w:val="00F66B82"/>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2E39"/>
    <w:rsid w:val="00F934B0"/>
    <w:rsid w:val="00F95B61"/>
    <w:rsid w:val="00F96136"/>
    <w:rsid w:val="00F97344"/>
    <w:rsid w:val="00F973D7"/>
    <w:rsid w:val="00F97E2B"/>
    <w:rsid w:val="00FA0620"/>
    <w:rsid w:val="00FA1779"/>
    <w:rsid w:val="00FA67F4"/>
    <w:rsid w:val="00FB055E"/>
    <w:rsid w:val="00FB1E24"/>
    <w:rsid w:val="00FB2753"/>
    <w:rsid w:val="00FB284A"/>
    <w:rsid w:val="00FB30C0"/>
    <w:rsid w:val="00FB3505"/>
    <w:rsid w:val="00FB65BD"/>
    <w:rsid w:val="00FB764F"/>
    <w:rsid w:val="00FC33E4"/>
    <w:rsid w:val="00FC5257"/>
    <w:rsid w:val="00FC5C0E"/>
    <w:rsid w:val="00FC5FDB"/>
    <w:rsid w:val="00FC67FA"/>
    <w:rsid w:val="00FC6AC1"/>
    <w:rsid w:val="00FC7F33"/>
    <w:rsid w:val="00FD085F"/>
    <w:rsid w:val="00FD1923"/>
    <w:rsid w:val="00FD21F9"/>
    <w:rsid w:val="00FD32A9"/>
    <w:rsid w:val="00FD3B74"/>
    <w:rsid w:val="00FD5678"/>
    <w:rsid w:val="00FD69BF"/>
    <w:rsid w:val="00FD6D26"/>
    <w:rsid w:val="00FD7CCA"/>
    <w:rsid w:val="00FD7DFE"/>
    <w:rsid w:val="00FE02E4"/>
    <w:rsid w:val="00FE1588"/>
    <w:rsid w:val="00FE187F"/>
    <w:rsid w:val="00FE19B9"/>
    <w:rsid w:val="00FE2217"/>
    <w:rsid w:val="00FE2E1E"/>
    <w:rsid w:val="00FE345C"/>
    <w:rsid w:val="00FE4CBC"/>
    <w:rsid w:val="00FE562B"/>
    <w:rsid w:val="00FE5FA5"/>
    <w:rsid w:val="00FE7F95"/>
    <w:rsid w:val="00FF1E5F"/>
    <w:rsid w:val="00FF209A"/>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01"/>
    <o:shapelayout v:ext="edit">
      <o:idmap v:ext="edit" data="1"/>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78093E"/>
  </w:style>
  <w:style w:type="character" w:customStyle="1" w:styleId="apple-converted-space">
    <w:name w:val="apple-converted-space"/>
    <w:basedOn w:val="Absatz-Standardschriftart"/>
    <w:rsid w:val="00B83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k.robbe@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33bca9-0764-4c5e-92b6-8d18ee39a561">
      <Terms xmlns="http://schemas.microsoft.com/office/infopath/2007/PartnerControls"/>
    </lcf76f155ced4ddcb4097134ff3c332f>
    <TaxCatchAll xmlns="7e9c727e-d45f-4c1f-9856-d02c6c61505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8A15982AF56246AF6A5EE4C8218520" ma:contentTypeVersion="20" ma:contentTypeDescription="Create a new document." ma:contentTypeScope="" ma:versionID="f112c86bb41ce29567901040d3635b05">
  <xsd:schema xmlns:xsd="http://www.w3.org/2001/XMLSchema" xmlns:xs="http://www.w3.org/2001/XMLSchema" xmlns:p="http://schemas.microsoft.com/office/2006/metadata/properties" xmlns:ns2="af33bca9-0764-4c5e-92b6-8d18ee39a561" xmlns:ns3="7e9c727e-d45f-4c1f-9856-d02c6c615056" targetNamespace="http://schemas.microsoft.com/office/2006/metadata/properties" ma:root="true" ma:fieldsID="3c6b6030bc7b26187d6f10557c20f052" ns2:_="" ns3:_="">
    <xsd:import namespace="af33bca9-0764-4c5e-92b6-8d18ee39a561"/>
    <xsd:import namespace="7e9c727e-d45f-4c1f-9856-d02c6c6150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3bca9-0764-4c5e-92b6-8d18ee39a5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9c727e-d45f-4c1f-9856-d02c6c6150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4416085-b1e1-4382-ab77-6c60221db6bb}" ma:internalName="TaxCatchAll" ma:showField="CatchAllData" ma:web="7e9c727e-d45f-4c1f-9856-d02c6c615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059903-1148-4866-8FBE-2A6E82F44E7F}">
  <ds:schemaRefs>
    <ds:schemaRef ds:uri="http://schemas.microsoft.com/office/2006/documentManagement/types"/>
    <ds:schemaRef ds:uri="http://purl.org/dc/terms/"/>
    <ds:schemaRef ds:uri="http://purl.org/dc/elements/1.1/"/>
    <ds:schemaRef ds:uri="http://purl.org/dc/dcmitype/"/>
    <ds:schemaRef ds:uri="http://schemas.microsoft.com/office/infopath/2007/PartnerControls"/>
    <ds:schemaRef ds:uri="af33bca9-0764-4c5e-92b6-8d18ee39a561"/>
    <ds:schemaRef ds:uri="http://schemas.microsoft.com/office/2006/metadata/properties"/>
    <ds:schemaRef ds:uri="http://schemas.openxmlformats.org/package/2006/metadata/core-properties"/>
    <ds:schemaRef ds:uri="7e9c727e-d45f-4c1f-9856-d02c6c615056"/>
    <ds:schemaRef ds:uri="http://www.w3.org/XML/1998/namespace"/>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4.xml><?xml version="1.0" encoding="utf-8"?>
<ds:datastoreItem xmlns:ds="http://schemas.openxmlformats.org/officeDocument/2006/customXml" ds:itemID="{94D84783-C76E-409D-B1FE-944A30C2F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3bca9-0764-4c5e-92b6-8d18ee39a561"/>
    <ds:schemaRef ds:uri="7e9c727e-d45f-4c1f-9856-d02c6c615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697</Words>
  <Characters>4396</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16</cp:revision>
  <cp:lastPrinted>2023-04-17T08:26:00Z</cp:lastPrinted>
  <dcterms:created xsi:type="dcterms:W3CDTF">2023-04-16T17:22:00Z</dcterms:created>
  <dcterms:modified xsi:type="dcterms:W3CDTF">2023-04-17T09:11:00Z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0x010100A78A15982AF56246AF6A5EE4C8218520</vt:lpwstr>
  </property>
  <property fmtid="{D5CDD505-2E9C-101B-9397-08002B2CF9AE}" pid="3" name="MediaServiceImageTags">
    <vt:lpwstr/>
  </property>
</Properties>
</file>