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3814A" w14:textId="13D94036" w:rsidR="00633C4E" w:rsidRDefault="00633C4E" w:rsidP="00F075DF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  <w:r w:rsidRPr="008C7F85"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  <w:t>DSP</w:t>
      </w:r>
      <w:r w:rsidR="00F45D82"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  <w:t xml:space="preserve"> </w:t>
      </w:r>
      <w:r w:rsidRPr="008C7F85"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  <w:t>Power for all analog Neumann Monitors</w:t>
      </w:r>
    </w:p>
    <w:p w14:paraId="1081131D" w14:textId="77777777" w:rsidR="00DA1385" w:rsidRPr="008C7F85" w:rsidRDefault="00DA1385" w:rsidP="00F075DF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</w:p>
    <w:p w14:paraId="30245F24" w14:textId="2CB8006A" w:rsidR="0009516E" w:rsidRPr="008C7F85" w:rsidRDefault="0009516E" w:rsidP="00F075DF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</w:p>
    <w:p w14:paraId="292FBA2A" w14:textId="3940A017" w:rsidR="0009516E" w:rsidRPr="008C7F85" w:rsidRDefault="00312A53" w:rsidP="00F075DF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  <w:r>
        <w:rPr>
          <w:rFonts w:asciiTheme="minorHAnsi" w:hAnsiTheme="minorHAnsi" w:cstheme="minorHAnsi"/>
          <w:b/>
          <w:caps/>
          <w:noProof/>
          <w:color w:val="414141" w:themeColor="accent2"/>
          <w:lang w:val="en-US" w:eastAsia="x-none"/>
        </w:rPr>
        <w:drawing>
          <wp:inline distT="0" distB="0" distL="0" distR="0" wp14:anchorId="7F4A6659" wp14:editId="38464958">
            <wp:extent cx="5231402" cy="2113280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H750DSP_NeumannControl_KH420-310-120-80_Smal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625" cy="213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4322" w14:textId="09FF6C90" w:rsidR="00395731" w:rsidRPr="008C7F85" w:rsidRDefault="00395731" w:rsidP="00451C28">
      <w:pPr>
        <w:rPr>
          <w:rFonts w:asciiTheme="minorHAnsi" w:hAnsiTheme="minorHAnsi" w:cstheme="minorHAnsi"/>
          <w:b/>
          <w:i/>
          <w:sz w:val="21"/>
          <w:szCs w:val="21"/>
          <w:lang w:val="en-US"/>
        </w:rPr>
      </w:pPr>
    </w:p>
    <w:p w14:paraId="11FD89B8" w14:textId="6C9A9F1C" w:rsidR="00633C4E" w:rsidRPr="008C7F85" w:rsidRDefault="008C7F85" w:rsidP="00315E38">
      <w:pPr>
        <w:ind w:right="-342"/>
        <w:rPr>
          <w:rFonts w:asciiTheme="minorHAnsi" w:hAnsiTheme="minorHAnsi" w:cstheme="minorHAnsi"/>
          <w:b/>
          <w:i/>
          <w:sz w:val="21"/>
          <w:szCs w:val="21"/>
          <w:lang w:val="en-US"/>
        </w:rPr>
      </w:pPr>
      <w:r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Neumann has greatly enhanced the </w:t>
      </w:r>
      <w:r w:rsidR="00633C4E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features of the KH 750 DSP subwoofer</w:t>
      </w:r>
      <w:r>
        <w:rPr>
          <w:rFonts w:asciiTheme="minorHAnsi" w:hAnsiTheme="minorHAnsi" w:cstheme="minorHAnsi"/>
          <w:b/>
          <w:i/>
          <w:sz w:val="21"/>
          <w:szCs w:val="21"/>
          <w:lang w:val="en-US"/>
        </w:rPr>
        <w:t>, which was launched in 2019, with the</w:t>
      </w:r>
      <w:r w:rsidR="00633C4E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</w:t>
      </w:r>
      <w:r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release of the </w:t>
      </w:r>
      <w:r w:rsidR="00633C4E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latest version of </w:t>
      </w:r>
      <w:r>
        <w:rPr>
          <w:rFonts w:asciiTheme="minorHAnsi" w:hAnsiTheme="minorHAnsi" w:cstheme="minorHAnsi"/>
          <w:b/>
          <w:i/>
          <w:sz w:val="21"/>
          <w:szCs w:val="21"/>
          <w:lang w:val="en-US"/>
        </w:rPr>
        <w:t>the</w:t>
      </w:r>
      <w:r w:rsidR="00633C4E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</w:t>
      </w:r>
      <w:proofErr w:type="spellStart"/>
      <w:r w:rsidR="00633C4E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Neumann.Control</w:t>
      </w:r>
      <w:proofErr w:type="spellEnd"/>
      <w:r w:rsidR="00633C4E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iPad</w:t>
      </w:r>
      <w:r w:rsidR="00633C4E" w:rsidRPr="008C7F85">
        <w:rPr>
          <w:rFonts w:asciiTheme="minorHAnsi" w:hAnsiTheme="minorHAnsi" w:cstheme="minorHAnsi"/>
          <w:b/>
          <w:i/>
          <w:sz w:val="21"/>
          <w:szCs w:val="21"/>
          <w:vertAlign w:val="superscript"/>
          <w:lang w:val="en-US"/>
        </w:rPr>
        <w:t>®</w:t>
      </w:r>
      <w:r w:rsidR="00633C4E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app (version 3.0). </w:t>
      </w:r>
    </w:p>
    <w:p w14:paraId="4699101D" w14:textId="77777777" w:rsidR="00633C4E" w:rsidRPr="008C7F85" w:rsidRDefault="00633C4E" w:rsidP="00315E38">
      <w:pPr>
        <w:ind w:right="-342"/>
        <w:rPr>
          <w:rFonts w:asciiTheme="minorHAnsi" w:hAnsiTheme="minorHAnsi" w:cstheme="minorHAnsi"/>
          <w:b/>
          <w:i/>
          <w:sz w:val="21"/>
          <w:szCs w:val="21"/>
          <w:lang w:val="en-US"/>
        </w:rPr>
      </w:pPr>
    </w:p>
    <w:p w14:paraId="19622016" w14:textId="61E2C535" w:rsidR="00633C4E" w:rsidRPr="008C7F85" w:rsidRDefault="00633C4E" w:rsidP="00315E38">
      <w:pPr>
        <w:ind w:right="-342"/>
        <w:rPr>
          <w:rFonts w:asciiTheme="minorHAnsi" w:hAnsiTheme="minorHAnsi" w:cstheme="minorHAnsi"/>
          <w:b/>
          <w:i/>
          <w:sz w:val="21"/>
          <w:szCs w:val="21"/>
          <w:lang w:val="en-US"/>
        </w:rPr>
      </w:pP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The </w:t>
      </w:r>
      <w:r w:rsidR="00902035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“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Guided Alignment</w:t>
      </w:r>
      <w:r w:rsidR="00902035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”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and </w:t>
      </w:r>
      <w:r w:rsidR="00902035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“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Manual Alignment</w:t>
      </w:r>
      <w:r w:rsidR="00902035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”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</w:t>
      </w:r>
      <w:r w:rsidR="004620AA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functions 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that allow for 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easy acoustic adjustment to the room now not only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work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with KH 80 DSP near-field monitors, but also in stereo setups with all other Neumann KH Line </w:t>
      </w:r>
      <w:r w:rsidR="00F45D82">
        <w:rPr>
          <w:rFonts w:asciiTheme="minorHAnsi" w:hAnsiTheme="minorHAnsi" w:cstheme="minorHAnsi"/>
          <w:b/>
          <w:i/>
          <w:sz w:val="21"/>
          <w:szCs w:val="21"/>
          <w:lang w:val="en-US"/>
        </w:rPr>
        <w:t>m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onitors (KH 120/310/420). 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Simply 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connect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these monitors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to the stereo outputs of the </w:t>
      </w:r>
      <w:r w:rsidR="008C7F85"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KH 750 DSP 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subwoofer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and, i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n conjunction with the iPad</w:t>
      </w:r>
      <w:r w:rsidRPr="008C7F85">
        <w:rPr>
          <w:rFonts w:asciiTheme="minorHAnsi" w:hAnsiTheme="minorHAnsi" w:cstheme="minorHAnsi"/>
          <w:b/>
          <w:i/>
          <w:sz w:val="21"/>
          <w:szCs w:val="21"/>
          <w:vertAlign w:val="superscript"/>
          <w:lang w:val="en-US"/>
        </w:rPr>
        <w:t>®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app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, they can now also 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benefit from 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its 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DSP 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p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ower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. In this way, 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the KH 750 DSP </w:t>
      </w:r>
      <w:r w:rsid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>can now serve as</w:t>
      </w:r>
      <w:r w:rsidRPr="008C7F8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the intelligent control center of every Neumann stereo setup.</w:t>
      </w:r>
    </w:p>
    <w:p w14:paraId="0ACDA89F" w14:textId="05926A71" w:rsidR="008F1B03" w:rsidRPr="008C7F85" w:rsidRDefault="008F1B03" w:rsidP="00451C28">
      <w:pPr>
        <w:rPr>
          <w:rFonts w:asciiTheme="minorHAnsi" w:hAnsiTheme="minorHAnsi" w:cstheme="minorHAnsi"/>
          <w:b/>
          <w:color w:val="000000" w:themeColor="text1"/>
          <w:sz w:val="21"/>
          <w:szCs w:val="21"/>
          <w:lang w:val="en-US"/>
        </w:rPr>
      </w:pPr>
    </w:p>
    <w:p w14:paraId="07AFF80A" w14:textId="5D0A2DE4" w:rsidR="00633C4E" w:rsidRPr="008C7F85" w:rsidRDefault="00DA1385" w:rsidP="00CC2ED0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8C7F85">
        <w:rPr>
          <w:rFonts w:asciiTheme="minorHAnsi" w:hAnsiTheme="minorHAnsi" w:cstheme="minorHAnsi"/>
          <w:noProof/>
          <w:color w:val="000000" w:themeColor="text1"/>
          <w:sz w:val="21"/>
          <w:szCs w:val="21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EADDF6A" wp14:editId="10495E60">
            <wp:simplePos x="0" y="0"/>
            <wp:positionH relativeFrom="column">
              <wp:posOffset>1878542</wp:posOffset>
            </wp:positionH>
            <wp:positionV relativeFrom="paragraph">
              <wp:posOffset>1270</wp:posOffset>
            </wp:positionV>
            <wp:extent cx="3284855" cy="2256790"/>
            <wp:effectExtent l="0" t="0" r="4445" b="3810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idedAlignmen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035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“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Guided Alignment</w:t>
      </w:r>
      <w:r w:rsidR="00902035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”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is a patented wizard where you are asked simple questions about the room and the loudspeaker</w:t>
      </w:r>
      <w:r w:rsidR="00D33BCC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/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subwoofer position</w:t>
      </w:r>
      <w:r w:rsid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and 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the app adjusts the response of each loudspeaker/subwoofer accordingly.</w:t>
      </w:r>
    </w:p>
    <w:p w14:paraId="56C21009" w14:textId="4E7213ED" w:rsidR="00532FF8" w:rsidRPr="008C7F85" w:rsidRDefault="00532FF8" w:rsidP="00CC2ED0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2E6F4046" w14:textId="7258DA57" w:rsidR="00532FF8" w:rsidRPr="008C7F85" w:rsidRDefault="00532FF8" w:rsidP="00CC2ED0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04CB5261" w14:textId="7234EEB0" w:rsidR="00633C4E" w:rsidRPr="008C7F85" w:rsidRDefault="00315E38" w:rsidP="00CC2ED0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8C7F85">
        <w:rPr>
          <w:rFonts w:asciiTheme="minorHAnsi" w:hAnsiTheme="minorHAnsi" w:cstheme="minorHAnsi"/>
          <w:noProof/>
          <w:color w:val="000000" w:themeColor="text1"/>
          <w:sz w:val="21"/>
          <w:szCs w:val="21"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786A09FC" wp14:editId="267A4EC2">
            <wp:simplePos x="0" y="0"/>
            <wp:positionH relativeFrom="column">
              <wp:posOffset>1861820</wp:posOffset>
            </wp:positionH>
            <wp:positionV relativeFrom="paragraph">
              <wp:posOffset>216156</wp:posOffset>
            </wp:positionV>
            <wp:extent cx="3270885" cy="2453005"/>
            <wp:effectExtent l="0" t="0" r="5715" b="0"/>
            <wp:wrapTight wrapText="bothSides">
              <wp:wrapPolygon edited="0">
                <wp:start x="0" y="0"/>
                <wp:lineTo x="0" y="21471"/>
                <wp:lineTo x="21554" y="21471"/>
                <wp:lineTo x="2155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nual-alignmen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4164E" w14:textId="64F81C55" w:rsidR="00633C4E" w:rsidRPr="008C7F85" w:rsidRDefault="008C7F85" w:rsidP="00CC2ED0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With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</w:t>
      </w:r>
      <w:r w:rsidR="00902035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“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Manual Alignment</w:t>
      </w:r>
      <w:r w:rsidR="00902035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”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expert users have complete freedom to adjust an 8-band fully parametric equalizer, levels and the time-of-flight delay in each loudspeaker</w:t>
      </w:r>
      <w:r w:rsidR="00315E38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or 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subwoofer as they wish. </w:t>
      </w:r>
      <w:r w:rsidR="00902035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“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Manual Alignment</w:t>
      </w:r>
      <w:r w:rsidR="00902035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”</w:t>
      </w:r>
      <w:r w:rsidR="00633C4E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can also be used to edit Guided Alignments in a more detailed way.</w:t>
      </w:r>
    </w:p>
    <w:p w14:paraId="2DAED419" w14:textId="42F847E9" w:rsidR="00FC663A" w:rsidRPr="008C7F85" w:rsidRDefault="00FC663A" w:rsidP="00CC2ED0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69F67F59" w14:textId="73B5CFB1" w:rsidR="00633C4E" w:rsidRPr="008C7F85" w:rsidRDefault="00633C4E" w:rsidP="00CC2ED0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Furthermore, this configuration offers the following advantages:</w:t>
      </w:r>
    </w:p>
    <w:p w14:paraId="308067DA" w14:textId="1DBE4FAB" w:rsidR="00633C4E" w:rsidRPr="008C7F85" w:rsidRDefault="00633C4E" w:rsidP="00CC2ED0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Individual X-Over optimization between the subwoofer and the connected Neumann monitors, depending on the monitor model used.</w:t>
      </w:r>
    </w:p>
    <w:p w14:paraId="491CECF6" w14:textId="7CD2C7A2" w:rsidR="00633C4E" w:rsidRPr="008C7F85" w:rsidRDefault="00633C4E" w:rsidP="00CC2ED0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DSP-based phase linearization of the connected analog Neumann studio monitors for an even more transparent sound image.</w:t>
      </w:r>
    </w:p>
    <w:p w14:paraId="75BB803E" w14:textId="3652C61C" w:rsidR="00633C4E" w:rsidRPr="008C7F85" w:rsidRDefault="00633C4E" w:rsidP="00CC2ED0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Use of the digital inputs (S/P-DIF and AES3) of the subwoofer for the entire system</w:t>
      </w:r>
      <w:r w:rsidR="00491BAC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.</w:t>
      </w:r>
    </w:p>
    <w:p w14:paraId="3533B36D" w14:textId="2086FF09" w:rsidR="00633C4E" w:rsidRPr="008C7F85" w:rsidRDefault="00633C4E" w:rsidP="00CC2ED0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Lip sync delay for the complete setup</w:t>
      </w:r>
      <w:r w:rsidR="00491BAC"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.</w:t>
      </w:r>
    </w:p>
    <w:p w14:paraId="1B771B77" w14:textId="77777777" w:rsidR="00633C4E" w:rsidRPr="008C7F85" w:rsidRDefault="00633C4E" w:rsidP="00CC2ED0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436566EB" w14:textId="3374FCC0" w:rsidR="00633C4E" w:rsidRPr="008C7F85" w:rsidRDefault="00633C4E" w:rsidP="00315E38">
      <w:pPr>
        <w:ind w:right="-200"/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8C7F8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Further information at:</w:t>
      </w:r>
      <w:r w:rsidR="00F45D82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</w:t>
      </w:r>
      <w:hyperlink r:id="rId11" w:history="1">
        <w:r w:rsidR="00F45D82" w:rsidRPr="006A55C3">
          <w:rPr>
            <w:rStyle w:val="Hyperlink"/>
            <w:rFonts w:asciiTheme="minorHAnsi" w:hAnsiTheme="minorHAnsi" w:cstheme="minorHAnsi"/>
            <w:sz w:val="21"/>
            <w:szCs w:val="21"/>
            <w:lang w:val="en-US"/>
          </w:rPr>
          <w:t>https://en-de.neumann.com/kh-750-dsp-neumanncontrol</w:t>
        </w:r>
      </w:hyperlink>
      <w:r w:rsidR="00F45D82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</w:t>
      </w:r>
    </w:p>
    <w:p w14:paraId="708C8983" w14:textId="1FF42B36" w:rsidR="00633C4E" w:rsidRPr="008C7F85" w:rsidRDefault="00633C4E" w:rsidP="00315E38">
      <w:pPr>
        <w:tabs>
          <w:tab w:val="left" w:pos="566"/>
        </w:tabs>
        <w:autoSpaceDE w:val="0"/>
        <w:autoSpaceDN w:val="0"/>
        <w:adjustRightInd w:val="0"/>
        <w:spacing w:line="280" w:lineRule="atLeast"/>
        <w:ind w:right="-200"/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752A733B" w14:textId="78939C9C" w:rsidR="00633C4E" w:rsidRPr="008C7F85" w:rsidRDefault="00633C4E" w:rsidP="00315E38">
      <w:pPr>
        <w:tabs>
          <w:tab w:val="left" w:pos="566"/>
        </w:tabs>
        <w:autoSpaceDE w:val="0"/>
        <w:autoSpaceDN w:val="0"/>
        <w:adjustRightInd w:val="0"/>
        <w:spacing w:line="280" w:lineRule="atLeast"/>
        <w:ind w:right="-200"/>
        <w:rPr>
          <w:rFonts w:asciiTheme="majorHAnsi" w:hAnsiTheme="majorHAnsi" w:cstheme="majorHAnsi"/>
          <w:color w:val="000000" w:themeColor="text1"/>
          <w:sz w:val="16"/>
          <w:szCs w:val="16"/>
          <w:lang w:val="en-US"/>
        </w:rPr>
      </w:pPr>
      <w:r w:rsidRPr="008C7F85">
        <w:rPr>
          <w:rFonts w:asciiTheme="majorHAnsi" w:hAnsiTheme="majorHAnsi" w:cstheme="majorHAnsi"/>
          <w:color w:val="000000"/>
          <w:sz w:val="16"/>
          <w:szCs w:val="16"/>
          <w:lang w:val="en-US"/>
        </w:rPr>
        <w:t>iPad® is a trademark of Apple Inc., registered in the U.S. and other countries.</w:t>
      </w:r>
    </w:p>
    <w:p w14:paraId="01E5D8BB" w14:textId="69B8202C" w:rsidR="00633C4E" w:rsidRPr="008C7F85" w:rsidRDefault="00633C4E" w:rsidP="00315E38">
      <w:pPr>
        <w:ind w:right="-200"/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1E349B37" w14:textId="602B9651" w:rsidR="00BB7EEE" w:rsidRPr="008C7F85" w:rsidRDefault="00D10DA4" w:rsidP="00315E38">
      <w:pPr>
        <w:ind w:right="-200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t>Link to Photo</w:t>
      </w:r>
      <w:r w:rsidR="009635C9" w:rsidRPr="008C7F85">
        <w:rPr>
          <w:rFonts w:asciiTheme="minorHAnsi" w:hAnsiTheme="minorHAnsi" w:cstheme="minorHAnsi"/>
          <w:b/>
          <w:lang w:val="en-US"/>
        </w:rPr>
        <w:t xml:space="preserve"> and text material:</w:t>
      </w:r>
      <w:r w:rsidR="00315E38" w:rsidRPr="008C7F85">
        <w:rPr>
          <w:rFonts w:asciiTheme="minorHAnsi" w:hAnsiTheme="minorHAnsi" w:cstheme="minorHAnsi"/>
          <w:b/>
          <w:lang w:val="en-US"/>
        </w:rPr>
        <w:t xml:space="preserve"> </w:t>
      </w:r>
      <w:r>
        <w:rPr>
          <w:rFonts w:asciiTheme="minorHAnsi" w:hAnsiTheme="minorHAnsi" w:cstheme="minorHAnsi"/>
          <w:b/>
          <w:lang w:val="en-US"/>
        </w:rPr>
        <w:br/>
      </w:r>
      <w:hyperlink r:id="rId12" w:history="1">
        <w:r w:rsidRPr="00B86D8E">
          <w:rPr>
            <w:rStyle w:val="Hyperlink"/>
            <w:rFonts w:asciiTheme="minorHAnsi" w:hAnsiTheme="minorHAnsi" w:cstheme="minorHAnsi"/>
            <w:b/>
            <w:lang w:val="en-US"/>
          </w:rPr>
          <w:t>https://www.neumann.com/exchange/KH750-NeumannControl.zip</w:t>
        </w:r>
      </w:hyperlink>
    </w:p>
    <w:p w14:paraId="3EDE12F1" w14:textId="7F6D5954" w:rsidR="005C35A8" w:rsidRPr="008C7F85" w:rsidRDefault="005C35A8" w:rsidP="00507C89">
      <w:pPr>
        <w:rPr>
          <w:rFonts w:asciiTheme="minorHAnsi" w:hAnsiTheme="minorHAnsi" w:cstheme="minorHAnsi"/>
          <w:lang w:val="en-US"/>
        </w:rPr>
      </w:pPr>
    </w:p>
    <w:p w14:paraId="78AAC893" w14:textId="77777777" w:rsidR="009559DE" w:rsidRDefault="009559DE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34E607A5" w14:textId="77777777" w:rsidR="009559DE" w:rsidRDefault="009559DE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217AC40B" w14:textId="77777777" w:rsidR="009559DE" w:rsidRDefault="009559DE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3D26B8A4" w14:textId="77777777" w:rsidR="009559DE" w:rsidRDefault="009559DE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66027879" w14:textId="77777777" w:rsidR="009559DE" w:rsidRDefault="009559DE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0569DA6B" w14:textId="77777777" w:rsidR="009559DE" w:rsidRDefault="009559DE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436CAA6B" w14:textId="77777777" w:rsidR="009559DE" w:rsidRDefault="009559DE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3FC057E0" w14:textId="77777777" w:rsidR="009559DE" w:rsidRDefault="009559DE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6936296B" w14:textId="3AD2B040" w:rsidR="009635C9" w:rsidRPr="008C7F85" w:rsidRDefault="009635C9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8C7F85">
        <w:rPr>
          <w:rFonts w:asciiTheme="minorHAnsi" w:hAnsiTheme="minorHAnsi" w:cstheme="minorHAnsi"/>
          <w:b/>
          <w:sz w:val="16"/>
          <w:szCs w:val="16"/>
          <w:lang w:val="en-US"/>
        </w:rPr>
        <w:lastRenderedPageBreak/>
        <w:t>About Neumann</w:t>
      </w:r>
      <w:r w:rsidR="00315E38" w:rsidRPr="008C7F85">
        <w:rPr>
          <w:rFonts w:asciiTheme="minorHAnsi" w:hAnsiTheme="minorHAnsi" w:cstheme="minorHAnsi"/>
          <w:b/>
          <w:sz w:val="16"/>
          <w:szCs w:val="16"/>
          <w:lang w:val="en-US"/>
        </w:rPr>
        <w:br/>
      </w:r>
      <w:r w:rsidRPr="008C7F85">
        <w:rPr>
          <w:rFonts w:asciiTheme="minorHAnsi" w:hAnsiTheme="minorHAnsi" w:cstheme="minorHAnsi"/>
          <w:sz w:val="16"/>
          <w:szCs w:val="16"/>
          <w:lang w:val="en-US"/>
        </w:rPr>
        <w:t>Georg Neumann GmbH, known as “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”, is the world’s leading manufacturer of studio microphones and the creator of recording legends including the U 47, M 49, U 67 and U 87. Founded in 1928, the company has been recognized with numerous international awards for its technological innovations. Since 2010, 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 has expanded its expertise in electro-acoustic transducer design to also include the studio monitor market, mainly targeting TV and radio broadcasting, recording, and audio productions. </w:t>
      </w:r>
      <w:r w:rsidR="00C90C90"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The first Neumann studio headphone was introduced at the beginning of 2019. </w:t>
      </w:r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Georg Neumann GmbH has been part of the Sennheiser Group since 1991, and is represented worldwide by the Sennheiser network of subsidiaries and long-standing trading </w:t>
      </w:r>
      <w:r w:rsidRPr="008C7F85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>partners. Website: www.neumann.com.</w:t>
      </w:r>
    </w:p>
    <w:p w14:paraId="16FC48C8" w14:textId="77777777" w:rsidR="009559DE" w:rsidRDefault="009559DE" w:rsidP="009559DE">
      <w:pPr>
        <w:pStyle w:val="Contact"/>
        <w:rPr>
          <w:b/>
          <w:lang w:val="en-GB"/>
        </w:rPr>
      </w:pPr>
      <w:bookmarkStart w:id="0" w:name="_GoBack"/>
      <w:bookmarkEnd w:id="0"/>
    </w:p>
    <w:p w14:paraId="54CCC8B8" w14:textId="77777777" w:rsidR="009559DE" w:rsidRDefault="009559DE" w:rsidP="009559DE">
      <w:pPr>
        <w:pStyle w:val="Contact"/>
        <w:rPr>
          <w:b/>
          <w:lang w:val="en-GB"/>
        </w:rPr>
      </w:pPr>
    </w:p>
    <w:p w14:paraId="6697290A" w14:textId="6780D734" w:rsidR="009559DE" w:rsidRPr="007D025F" w:rsidRDefault="009559DE" w:rsidP="009559DE">
      <w:pPr>
        <w:pStyle w:val="Contact"/>
        <w:rPr>
          <w:b/>
          <w:lang w:val="en-GB"/>
        </w:rPr>
      </w:pPr>
      <w:r w:rsidRPr="007D025F">
        <w:rPr>
          <w:b/>
          <w:lang w:val="en-GB"/>
        </w:rPr>
        <w:t>Local Press Contact</w:t>
      </w:r>
      <w:r>
        <w:rPr>
          <w:b/>
          <w:lang w:val="en-GB"/>
        </w:rPr>
        <w:t xml:space="preserve">                                                                     Global</w:t>
      </w:r>
      <w:r w:rsidRPr="007D025F">
        <w:rPr>
          <w:b/>
          <w:lang w:val="en-GB"/>
        </w:rPr>
        <w:t xml:space="preserve"> Press Contacts</w:t>
      </w:r>
    </w:p>
    <w:p w14:paraId="500E60F0" w14:textId="77777777" w:rsidR="009559DE" w:rsidRPr="007D025F" w:rsidRDefault="009559DE" w:rsidP="009559DE">
      <w:pPr>
        <w:pStyle w:val="Contact"/>
        <w:rPr>
          <w:b/>
          <w:lang w:val="en-GB"/>
        </w:rPr>
      </w:pPr>
    </w:p>
    <w:p w14:paraId="52A9BE23" w14:textId="77777777" w:rsidR="009559DE" w:rsidRDefault="009559DE" w:rsidP="009559DE">
      <w:pPr>
        <w:pStyle w:val="Contact"/>
        <w:rPr>
          <w:b/>
          <w:lang w:val="en-GB"/>
        </w:rPr>
      </w:pPr>
    </w:p>
    <w:p w14:paraId="54F03495" w14:textId="77777777" w:rsidR="009559DE" w:rsidRPr="007D025F" w:rsidRDefault="009559DE" w:rsidP="009559DE">
      <w:pPr>
        <w:pStyle w:val="Contact"/>
        <w:rPr>
          <w:color w:val="0095D5"/>
          <w:lang w:val="en-GB"/>
        </w:rPr>
      </w:pPr>
      <w:proofErr w:type="spellStart"/>
      <w:r w:rsidRPr="007D025F">
        <w:rPr>
          <w:color w:val="0095D5"/>
          <w:lang w:val="en-GB"/>
        </w:rPr>
        <w:t>Maik</w:t>
      </w:r>
      <w:proofErr w:type="spellEnd"/>
      <w:r w:rsidRPr="007D025F">
        <w:rPr>
          <w:color w:val="0095D5"/>
          <w:lang w:val="en-GB"/>
        </w:rPr>
        <w:t xml:space="preserve"> </w:t>
      </w:r>
      <w:proofErr w:type="spellStart"/>
      <w:r w:rsidRPr="007D025F">
        <w:rPr>
          <w:color w:val="0095D5"/>
          <w:lang w:val="en-GB"/>
        </w:rPr>
        <w:t>Robbe</w:t>
      </w:r>
      <w:proofErr w:type="spellEnd"/>
      <w:r>
        <w:rPr>
          <w:color w:val="0095D5"/>
          <w:lang w:val="en-GB"/>
        </w:rPr>
        <w:t xml:space="preserve">                                                                                    </w:t>
      </w:r>
      <w:r w:rsidRPr="007D025F">
        <w:rPr>
          <w:color w:val="0095D5"/>
          <w:lang w:val="en-GB"/>
        </w:rPr>
        <w:t xml:space="preserve">Andreas </w:t>
      </w:r>
      <w:proofErr w:type="spellStart"/>
      <w:r w:rsidRPr="007D025F">
        <w:rPr>
          <w:color w:val="0095D5"/>
          <w:lang w:val="en-GB"/>
        </w:rPr>
        <w:t>Sablotny</w:t>
      </w:r>
      <w:proofErr w:type="spellEnd"/>
    </w:p>
    <w:p w14:paraId="1E1E193D" w14:textId="77777777" w:rsidR="009559DE" w:rsidRPr="007D025F" w:rsidRDefault="009559DE" w:rsidP="009559DE">
      <w:pPr>
        <w:pStyle w:val="Contact"/>
        <w:rPr>
          <w:lang w:val="en-GB"/>
        </w:rPr>
      </w:pPr>
      <w:hyperlink r:id="rId13" w:history="1">
        <w:r w:rsidRPr="007D025F">
          <w:rPr>
            <w:rStyle w:val="Hyperlink"/>
            <w:lang w:val="en-GB"/>
          </w:rPr>
          <w:t>maik.robbe@sennheiser.com</w:t>
        </w:r>
      </w:hyperlink>
      <w:r>
        <w:rPr>
          <w:rStyle w:val="Hyperlink"/>
          <w:u w:val="none"/>
          <w:lang w:val="en-GB"/>
        </w:rPr>
        <w:t xml:space="preserve">                                                     </w:t>
      </w:r>
      <w:hyperlink r:id="rId14" w:history="1">
        <w:r w:rsidRPr="007D025F">
          <w:rPr>
            <w:rStyle w:val="Hyperlink"/>
            <w:lang w:val="en-GB"/>
          </w:rPr>
          <w:t>andreas.sablotny@neumann.com</w:t>
        </w:r>
      </w:hyperlink>
      <w:r w:rsidRPr="007D025F">
        <w:rPr>
          <w:lang w:val="en-GB"/>
        </w:rPr>
        <w:t xml:space="preserve">  </w:t>
      </w:r>
      <w:r w:rsidRPr="007D025F">
        <w:rPr>
          <w:lang w:val="en-GB"/>
        </w:rPr>
        <w:tab/>
        <w:t xml:space="preserve"> </w:t>
      </w:r>
    </w:p>
    <w:p w14:paraId="03BAFC3A" w14:textId="77777777" w:rsidR="009559DE" w:rsidRPr="007D025F" w:rsidRDefault="009559DE" w:rsidP="009559DE">
      <w:pPr>
        <w:pStyle w:val="Contact"/>
        <w:rPr>
          <w:lang w:val="en-GB"/>
        </w:rPr>
      </w:pPr>
      <w:r w:rsidRPr="007D025F">
        <w:rPr>
          <w:noProof/>
          <w:lang w:val="en-GB"/>
        </w:rPr>
        <w:t xml:space="preserve">T </w:t>
      </w:r>
      <w:r w:rsidRPr="007D025F">
        <w:rPr>
          <w:lang w:val="en-GB"/>
        </w:rPr>
        <w:t>+44 (0) 7393 462484</w:t>
      </w:r>
      <w:r>
        <w:rPr>
          <w:lang w:val="en-GB"/>
        </w:rPr>
        <w:t xml:space="preserve">                                                                 </w:t>
      </w:r>
      <w:r w:rsidRPr="007D025F">
        <w:rPr>
          <w:lang w:val="en-GB"/>
        </w:rPr>
        <w:t xml:space="preserve">T +49 (30) </w:t>
      </w:r>
      <w:r w:rsidRPr="007D025F">
        <w:rPr>
          <w:noProof/>
          <w:lang w:val="en-GB"/>
        </w:rPr>
        <w:t>417 724 – 19</w:t>
      </w:r>
    </w:p>
    <w:p w14:paraId="376ADFFD" w14:textId="77777777" w:rsidR="009559DE" w:rsidRPr="007D025F" w:rsidRDefault="009559DE" w:rsidP="009559DE">
      <w:pPr>
        <w:pStyle w:val="Contact"/>
        <w:rPr>
          <w:b/>
          <w:lang w:val="en-GB"/>
        </w:rPr>
      </w:pPr>
    </w:p>
    <w:p w14:paraId="1A1FB91D" w14:textId="77777777" w:rsidR="009559DE" w:rsidRPr="007D025F" w:rsidRDefault="009559DE" w:rsidP="009559DE">
      <w:pPr>
        <w:pStyle w:val="Contact"/>
        <w:rPr>
          <w:color w:val="0095D5"/>
          <w:lang w:val="en-GB"/>
        </w:rPr>
      </w:pPr>
      <w:r w:rsidRPr="007D025F">
        <w:rPr>
          <w:color w:val="0095D5"/>
          <w:lang w:val="en-GB"/>
        </w:rPr>
        <w:t xml:space="preserve">Sarah James </w:t>
      </w:r>
      <w:r w:rsidRPr="007D025F">
        <w:rPr>
          <w:color w:val="0095D5"/>
          <w:lang w:val="en-GB"/>
        </w:rPr>
        <w:tab/>
      </w:r>
    </w:p>
    <w:p w14:paraId="4E0D5CF5" w14:textId="77777777" w:rsidR="009559DE" w:rsidRPr="007D025F" w:rsidRDefault="009559DE" w:rsidP="009559DE">
      <w:pPr>
        <w:pStyle w:val="Contact"/>
        <w:rPr>
          <w:lang w:val="en-GB"/>
        </w:rPr>
      </w:pPr>
      <w:hyperlink r:id="rId15" w:history="1">
        <w:r w:rsidRPr="007D025F">
          <w:rPr>
            <w:rStyle w:val="Hyperlink"/>
            <w:lang w:val="en-GB"/>
          </w:rPr>
          <w:t>sarahj@gasolinemedia.com</w:t>
        </w:r>
      </w:hyperlink>
      <w:r w:rsidRPr="007D025F">
        <w:rPr>
          <w:lang w:val="en-GB"/>
        </w:rPr>
        <w:t xml:space="preserve">  </w:t>
      </w:r>
      <w:r w:rsidRPr="007D025F">
        <w:rPr>
          <w:lang w:val="en-GB"/>
        </w:rPr>
        <w:tab/>
      </w:r>
    </w:p>
    <w:p w14:paraId="71B41185" w14:textId="77777777" w:rsidR="009559DE" w:rsidRPr="007D025F" w:rsidRDefault="009559DE" w:rsidP="009559DE">
      <w:pPr>
        <w:pStyle w:val="Contact"/>
        <w:rPr>
          <w:b/>
          <w:lang w:val="en-GB"/>
        </w:rPr>
      </w:pPr>
      <w:r w:rsidRPr="007D025F">
        <w:rPr>
          <w:lang w:val="en-GB"/>
        </w:rPr>
        <w:t xml:space="preserve">T </w:t>
      </w:r>
      <w:r w:rsidRPr="007D025F">
        <w:rPr>
          <w:noProof/>
          <w:lang w:val="en-GB"/>
        </w:rPr>
        <w:t>+44 (0)</w:t>
      </w:r>
      <w:r>
        <w:rPr>
          <w:noProof/>
          <w:lang w:val="en-GB"/>
        </w:rPr>
        <w:t xml:space="preserve"> </w:t>
      </w:r>
      <w:r w:rsidRPr="007D025F">
        <w:rPr>
          <w:noProof/>
          <w:lang w:val="en-GB"/>
        </w:rPr>
        <w:t>7702 421635</w:t>
      </w:r>
    </w:p>
    <w:p w14:paraId="38E3FB34" w14:textId="7EC855F9" w:rsidR="00280534" w:rsidRPr="008C7F85" w:rsidRDefault="00280534" w:rsidP="009559DE">
      <w:pPr>
        <w:pStyle w:val="Contact"/>
        <w:rPr>
          <w:rFonts w:asciiTheme="minorHAnsi" w:hAnsiTheme="minorHAnsi" w:cstheme="minorHAnsi"/>
          <w:lang w:val="en-US"/>
        </w:rPr>
      </w:pPr>
    </w:p>
    <w:sectPr w:rsidR="00280534" w:rsidRPr="008C7F85" w:rsidSect="00315E38">
      <w:headerReference w:type="default" r:id="rId16"/>
      <w:headerReference w:type="first" r:id="rId17"/>
      <w:pgSz w:w="11906" w:h="16838" w:code="9"/>
      <w:pgMar w:top="2754" w:right="2408" w:bottom="835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54EA8" w14:textId="77777777" w:rsidR="00425679" w:rsidRDefault="00425679" w:rsidP="00CF26E7">
      <w:pPr>
        <w:spacing w:line="240" w:lineRule="auto"/>
      </w:pPr>
      <w:r>
        <w:separator/>
      </w:r>
    </w:p>
  </w:endnote>
  <w:endnote w:type="continuationSeparator" w:id="0">
    <w:p w14:paraId="462DE399" w14:textId="77777777" w:rsidR="00425679" w:rsidRDefault="00425679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20FCD78-05EA-9F40-9420-127EADDDA6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682F11-FA25-8545-9F15-C80127198A60}"/>
    <w:embedBold r:id="rId3" w:fontKey="{13BFE509-3D22-CB45-8DF4-17F6E387DB5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9BADF74-2D89-504E-98A8-9954E1AAF37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F0353A2F-0341-8946-B986-CE5D4E576964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C4D636A-F278-0E4E-A3B9-94A0911EFA64}"/>
    <w:embedBold r:id="rId7" w:fontKey="{1A747ABF-CA96-BE49-B1EE-881A1F74AF21}"/>
    <w:embedBoldItalic r:id="rId8" w:fontKey="{47C3D3AD-8308-CB4F-BE40-38021EC48CD3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venir Next Condensed Regular">
    <w:altName w:val="Avenir Next Condensed"/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9" w:fontKey="{77331FB0-B7DE-1C4B-A76F-05112E5037D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0" w:fontKey="{BF052BA9-E54D-9740-B5AD-04AB984056A9}"/>
  </w:font>
  <w:font w:name="UnitPro">
    <w:altName w:val="Calibri"/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627C1" w14:textId="77777777" w:rsidR="00425679" w:rsidRDefault="00425679" w:rsidP="00CF26E7">
      <w:pPr>
        <w:spacing w:line="240" w:lineRule="auto"/>
      </w:pPr>
      <w:r>
        <w:separator/>
      </w:r>
    </w:p>
  </w:footnote>
  <w:footnote w:type="continuationSeparator" w:id="0">
    <w:p w14:paraId="6A55266E" w14:textId="77777777" w:rsidR="00425679" w:rsidRDefault="00425679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2646A" w14:textId="4EB55865" w:rsidR="00CF26E7" w:rsidRPr="00A22F27" w:rsidRDefault="00B61B25" w:rsidP="00CF26E7">
    <w:pPr>
      <w:pStyle w:val="Header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1824" behindDoc="0" locked="1" layoutInCell="1" allowOverlap="1" wp14:anchorId="11550E1C" wp14:editId="69635864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AB38" w14:textId="43F3AB53" w:rsidR="00CF26E7" w:rsidRPr="00A22F27" w:rsidRDefault="007C00CC" w:rsidP="00CF26E7">
    <w:pPr>
      <w:pStyle w:val="Header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8824FF"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3632" behindDoc="0" locked="1" layoutInCell="1" allowOverlap="1" wp14:anchorId="610C7E28" wp14:editId="1B2A28B6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92B">
      <w:rPr>
        <w:rFonts w:asciiTheme="minorHAnsi" w:hAnsiTheme="minorHAnsi" w:cstheme="minorHAnsi"/>
        <w:color w:val="414141" w:themeColor="accent2"/>
      </w:rPr>
      <w:t xml:space="preserve"> RELEASE</w:t>
    </w:r>
  </w:p>
  <w:p w14:paraId="65994B0C" w14:textId="719D4945" w:rsidR="00CF26E7" w:rsidRPr="000D0839" w:rsidRDefault="00CF26E7" w:rsidP="00CF26E7">
    <w:pPr>
      <w:pStyle w:val="Header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2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5543"/>
    <w:rsid w:val="00027F42"/>
    <w:rsid w:val="000922DA"/>
    <w:rsid w:val="0009516E"/>
    <w:rsid w:val="000A5CAD"/>
    <w:rsid w:val="000A6BD0"/>
    <w:rsid w:val="000C5D49"/>
    <w:rsid w:val="000D0839"/>
    <w:rsid w:val="000E3661"/>
    <w:rsid w:val="000E6D9B"/>
    <w:rsid w:val="000F7E1C"/>
    <w:rsid w:val="00174D2F"/>
    <w:rsid w:val="001C0401"/>
    <w:rsid w:val="001E6BD7"/>
    <w:rsid w:val="001F0467"/>
    <w:rsid w:val="001F275C"/>
    <w:rsid w:val="002053BA"/>
    <w:rsid w:val="00210EFD"/>
    <w:rsid w:val="00213C61"/>
    <w:rsid w:val="002354A9"/>
    <w:rsid w:val="00243C61"/>
    <w:rsid w:val="00245058"/>
    <w:rsid w:val="002611B4"/>
    <w:rsid w:val="00262CA7"/>
    <w:rsid w:val="00266FEB"/>
    <w:rsid w:val="002744A8"/>
    <w:rsid w:val="00280534"/>
    <w:rsid w:val="002919D0"/>
    <w:rsid w:val="002938E4"/>
    <w:rsid w:val="00293F7D"/>
    <w:rsid w:val="002C6BE7"/>
    <w:rsid w:val="002D2D00"/>
    <w:rsid w:val="002E1B40"/>
    <w:rsid w:val="002F7F4D"/>
    <w:rsid w:val="00311D5F"/>
    <w:rsid w:val="00312A53"/>
    <w:rsid w:val="003154D6"/>
    <w:rsid w:val="00315E38"/>
    <w:rsid w:val="00334743"/>
    <w:rsid w:val="00343A56"/>
    <w:rsid w:val="00350C01"/>
    <w:rsid w:val="00351AEC"/>
    <w:rsid w:val="00362CAF"/>
    <w:rsid w:val="00375D35"/>
    <w:rsid w:val="00382963"/>
    <w:rsid w:val="00393969"/>
    <w:rsid w:val="00395731"/>
    <w:rsid w:val="003A3466"/>
    <w:rsid w:val="003B39A1"/>
    <w:rsid w:val="003C141C"/>
    <w:rsid w:val="003D792B"/>
    <w:rsid w:val="0041111F"/>
    <w:rsid w:val="00425679"/>
    <w:rsid w:val="00443762"/>
    <w:rsid w:val="00451C28"/>
    <w:rsid w:val="004620AA"/>
    <w:rsid w:val="00462EDE"/>
    <w:rsid w:val="0046468F"/>
    <w:rsid w:val="004649EB"/>
    <w:rsid w:val="00485E2F"/>
    <w:rsid w:val="00491BAC"/>
    <w:rsid w:val="004A3713"/>
    <w:rsid w:val="004A402E"/>
    <w:rsid w:val="004B22D2"/>
    <w:rsid w:val="004C32C6"/>
    <w:rsid w:val="004E3C5C"/>
    <w:rsid w:val="00507C89"/>
    <w:rsid w:val="005250F0"/>
    <w:rsid w:val="00532FF8"/>
    <w:rsid w:val="00582A3B"/>
    <w:rsid w:val="005B0D2E"/>
    <w:rsid w:val="005B4459"/>
    <w:rsid w:val="005C35A8"/>
    <w:rsid w:val="005E77A0"/>
    <w:rsid w:val="00613BFA"/>
    <w:rsid w:val="00627C37"/>
    <w:rsid w:val="00633C4E"/>
    <w:rsid w:val="006419E7"/>
    <w:rsid w:val="006428F7"/>
    <w:rsid w:val="006655D2"/>
    <w:rsid w:val="006A6042"/>
    <w:rsid w:val="006D45CF"/>
    <w:rsid w:val="007069FD"/>
    <w:rsid w:val="007074A3"/>
    <w:rsid w:val="00714A7F"/>
    <w:rsid w:val="00730659"/>
    <w:rsid w:val="007356C0"/>
    <w:rsid w:val="00740E2A"/>
    <w:rsid w:val="00743192"/>
    <w:rsid w:val="0075278A"/>
    <w:rsid w:val="007904C2"/>
    <w:rsid w:val="0079791B"/>
    <w:rsid w:val="007A6246"/>
    <w:rsid w:val="007B3825"/>
    <w:rsid w:val="007B383C"/>
    <w:rsid w:val="007C00CC"/>
    <w:rsid w:val="007C1FBF"/>
    <w:rsid w:val="007C6E88"/>
    <w:rsid w:val="007E012D"/>
    <w:rsid w:val="007F03AE"/>
    <w:rsid w:val="00811D3F"/>
    <w:rsid w:val="00825292"/>
    <w:rsid w:val="00833C76"/>
    <w:rsid w:val="00835141"/>
    <w:rsid w:val="00852BC5"/>
    <w:rsid w:val="00855777"/>
    <w:rsid w:val="008666EB"/>
    <w:rsid w:val="00870785"/>
    <w:rsid w:val="00872B58"/>
    <w:rsid w:val="00872BB0"/>
    <w:rsid w:val="008824FF"/>
    <w:rsid w:val="00891275"/>
    <w:rsid w:val="00893898"/>
    <w:rsid w:val="008C1C03"/>
    <w:rsid w:val="008C3C29"/>
    <w:rsid w:val="008C55EA"/>
    <w:rsid w:val="008C7F85"/>
    <w:rsid w:val="008D12F5"/>
    <w:rsid w:val="008E0E73"/>
    <w:rsid w:val="008F1B03"/>
    <w:rsid w:val="008F67CE"/>
    <w:rsid w:val="00902035"/>
    <w:rsid w:val="00910242"/>
    <w:rsid w:val="0091364D"/>
    <w:rsid w:val="0091722D"/>
    <w:rsid w:val="0091796F"/>
    <w:rsid w:val="00927812"/>
    <w:rsid w:val="00933C79"/>
    <w:rsid w:val="009559DE"/>
    <w:rsid w:val="00957D7D"/>
    <w:rsid w:val="009635C9"/>
    <w:rsid w:val="00980325"/>
    <w:rsid w:val="0099477D"/>
    <w:rsid w:val="009A798D"/>
    <w:rsid w:val="009B6181"/>
    <w:rsid w:val="009C1D53"/>
    <w:rsid w:val="009E71F2"/>
    <w:rsid w:val="009F37BB"/>
    <w:rsid w:val="00A02855"/>
    <w:rsid w:val="00A22F27"/>
    <w:rsid w:val="00A23FD8"/>
    <w:rsid w:val="00A42F9D"/>
    <w:rsid w:val="00A45AF0"/>
    <w:rsid w:val="00A70D7D"/>
    <w:rsid w:val="00A801AE"/>
    <w:rsid w:val="00A91C60"/>
    <w:rsid w:val="00AA0134"/>
    <w:rsid w:val="00AE51D7"/>
    <w:rsid w:val="00B02778"/>
    <w:rsid w:val="00B143E1"/>
    <w:rsid w:val="00B31624"/>
    <w:rsid w:val="00B539E3"/>
    <w:rsid w:val="00B61B25"/>
    <w:rsid w:val="00B97EA0"/>
    <w:rsid w:val="00BA1D72"/>
    <w:rsid w:val="00BA698C"/>
    <w:rsid w:val="00BB2808"/>
    <w:rsid w:val="00BB7EEE"/>
    <w:rsid w:val="00BC01FF"/>
    <w:rsid w:val="00BC13F5"/>
    <w:rsid w:val="00BC30EA"/>
    <w:rsid w:val="00BE1B81"/>
    <w:rsid w:val="00BF00EF"/>
    <w:rsid w:val="00BF131D"/>
    <w:rsid w:val="00BF537B"/>
    <w:rsid w:val="00BF6469"/>
    <w:rsid w:val="00BF6D7D"/>
    <w:rsid w:val="00C02E3C"/>
    <w:rsid w:val="00C06949"/>
    <w:rsid w:val="00C14E95"/>
    <w:rsid w:val="00C21489"/>
    <w:rsid w:val="00C21CFC"/>
    <w:rsid w:val="00C3446D"/>
    <w:rsid w:val="00C66FBA"/>
    <w:rsid w:val="00C74764"/>
    <w:rsid w:val="00C82199"/>
    <w:rsid w:val="00C90C90"/>
    <w:rsid w:val="00C964A3"/>
    <w:rsid w:val="00CA1EB9"/>
    <w:rsid w:val="00CC2ED0"/>
    <w:rsid w:val="00CD2505"/>
    <w:rsid w:val="00CE58AE"/>
    <w:rsid w:val="00CF26E7"/>
    <w:rsid w:val="00CF2CE6"/>
    <w:rsid w:val="00CF338D"/>
    <w:rsid w:val="00D10DA4"/>
    <w:rsid w:val="00D12AB9"/>
    <w:rsid w:val="00D179A5"/>
    <w:rsid w:val="00D33BCC"/>
    <w:rsid w:val="00D64556"/>
    <w:rsid w:val="00D7470D"/>
    <w:rsid w:val="00D9317B"/>
    <w:rsid w:val="00DA1385"/>
    <w:rsid w:val="00DB2515"/>
    <w:rsid w:val="00DE1922"/>
    <w:rsid w:val="00E243F0"/>
    <w:rsid w:val="00E44C31"/>
    <w:rsid w:val="00E46D95"/>
    <w:rsid w:val="00E70B1B"/>
    <w:rsid w:val="00E854C0"/>
    <w:rsid w:val="00E93487"/>
    <w:rsid w:val="00EA3FEC"/>
    <w:rsid w:val="00EB5F2A"/>
    <w:rsid w:val="00EB7EB2"/>
    <w:rsid w:val="00EE3DCA"/>
    <w:rsid w:val="00EE71C7"/>
    <w:rsid w:val="00F028AA"/>
    <w:rsid w:val="00F075DF"/>
    <w:rsid w:val="00F15A15"/>
    <w:rsid w:val="00F20FE1"/>
    <w:rsid w:val="00F26C71"/>
    <w:rsid w:val="00F426AF"/>
    <w:rsid w:val="00F45D82"/>
    <w:rsid w:val="00F52E52"/>
    <w:rsid w:val="00F7209B"/>
    <w:rsid w:val="00F745BA"/>
    <w:rsid w:val="00F7549B"/>
    <w:rsid w:val="00F832AE"/>
    <w:rsid w:val="00FA353C"/>
    <w:rsid w:val="00FA4739"/>
    <w:rsid w:val="00FB3795"/>
    <w:rsid w:val="00FC663A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A3CBE8"/>
  <w15:docId w15:val="{0D82D841-1981-4B02-959C-FBA50370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DefaultParagraphFon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qFormat/>
    <w:rsid w:val="00633C4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45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aik.robbe@sennheiser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eumann.com/exchange/KH750-NeumannControl.zip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-de.neumann.com/kh-750-dsp-neumanncontro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arahj@gasolinemedia.com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andreas.sablotny@neumann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77D6EE-EBC2-764C-A5E4-352959C2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2</cp:revision>
  <cp:lastPrinted>2020-01-10T09:10:00Z</cp:lastPrinted>
  <dcterms:created xsi:type="dcterms:W3CDTF">2020-01-16T12:50:00Z</dcterms:created>
  <dcterms:modified xsi:type="dcterms:W3CDTF">2020-01-16T12:50:00Z</dcterms:modified>
</cp:coreProperties>
</file>