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657D" w:rsidP="001A657D" w:rsidRDefault="001A657D" w14:paraId="2B62F9C1" w14:textId="5F63AA39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123C03A2" w:rsidR="1F340DF9">
        <w:rPr>
          <w:rFonts w:ascii="Arial" w:hAnsi="Arial" w:cs="Arial"/>
          <w:b w:val="1"/>
          <w:bCs w:val="1"/>
          <w:sz w:val="28"/>
          <w:szCs w:val="28"/>
        </w:rPr>
        <w:t>inDrive</w:t>
      </w:r>
      <w:r w:rsidRPr="123C03A2" w:rsidR="1F340DF9">
        <w:rPr>
          <w:rFonts w:ascii="Arial" w:hAnsi="Arial" w:cs="Arial"/>
          <w:b w:val="1"/>
          <w:bCs w:val="1"/>
          <w:sz w:val="28"/>
          <w:szCs w:val="28"/>
        </w:rPr>
        <w:t xml:space="preserve"> logra un retorno de inversión del 1</w:t>
      </w:r>
      <w:r w:rsidRPr="123C03A2" w:rsidR="1F340DF9">
        <w:rPr>
          <w:rFonts w:ascii="Arial" w:hAnsi="Arial" w:cs="Arial"/>
          <w:b w:val="1"/>
          <w:bCs w:val="1"/>
          <w:sz w:val="28"/>
          <w:szCs w:val="28"/>
        </w:rPr>
        <w:t>377</w:t>
      </w:r>
      <w:r w:rsidRPr="123C03A2" w:rsidR="1F340DF9">
        <w:rPr>
          <w:rFonts w:ascii="Arial" w:hAnsi="Arial" w:cs="Arial"/>
          <w:b w:val="1"/>
          <w:bCs w:val="1"/>
          <w:sz w:val="28"/>
          <w:szCs w:val="28"/>
        </w:rPr>
        <w:t>% y</w:t>
      </w:r>
      <w:r w:rsidRPr="123C03A2" w:rsidR="1F340DF9">
        <w:rPr>
          <w:rFonts w:ascii="Arial" w:hAnsi="Arial" w:cs="Arial"/>
          <w:b w:val="1"/>
          <w:bCs w:val="1"/>
          <w:sz w:val="28"/>
          <w:szCs w:val="28"/>
        </w:rPr>
        <w:t xml:space="preserve"> acelera su rentabilidad con la inteligencia contra fraudes de SHIELD</w:t>
      </w:r>
    </w:p>
    <w:p w:rsidR="001A657D" w:rsidP="123C03A2" w:rsidRDefault="001A657D" w14:paraId="120329F6" w14:textId="3A30C305">
      <w:pPr>
        <w:jc w:val="center"/>
        <w:rPr>
          <w:rFonts w:ascii="Arial" w:hAnsi="Arial" w:cs="Arial"/>
          <w:i w:val="1"/>
          <w:iCs w:val="1"/>
          <w:sz w:val="22"/>
          <w:szCs w:val="22"/>
        </w:rPr>
      </w:pPr>
      <w:r w:rsidRPr="123C03A2" w:rsidR="1F340DF9">
        <w:rPr>
          <w:rFonts w:ascii="Arial" w:hAnsi="Arial" w:cs="Arial"/>
          <w:i w:val="1"/>
          <w:iCs w:val="1"/>
          <w:sz w:val="22"/>
          <w:szCs w:val="22"/>
        </w:rPr>
        <w:t xml:space="preserve">Un nuevo estudio de Impacto Económico Total muestra que la Inteligencia de Dispositivos de SHIELD ha ayudado a eliminar el fraude y acelerar la rentabilidad, generando </w:t>
      </w:r>
      <w:r w:rsidRPr="123C03A2" w:rsidR="5E2F5723">
        <w:rPr>
          <w:rFonts w:ascii="Arial" w:hAnsi="Arial" w:cs="Arial"/>
          <w:i w:val="1"/>
          <w:iCs w:val="1"/>
          <w:sz w:val="22"/>
          <w:szCs w:val="22"/>
        </w:rPr>
        <w:t>US</w:t>
      </w:r>
      <w:r w:rsidRPr="123C03A2" w:rsidR="1F340DF9">
        <w:rPr>
          <w:rFonts w:ascii="Arial" w:hAnsi="Arial" w:cs="Arial"/>
          <w:i w:val="1"/>
          <w:iCs w:val="1"/>
          <w:sz w:val="22"/>
          <w:szCs w:val="22"/>
        </w:rPr>
        <w:t>$104</w:t>
      </w:r>
      <w:r w:rsidRPr="123C03A2" w:rsidR="1F340DF9">
        <w:rPr>
          <w:rFonts w:ascii="Arial" w:hAnsi="Arial" w:cs="Arial"/>
          <w:i w:val="1"/>
          <w:iCs w:val="1"/>
          <w:sz w:val="22"/>
          <w:szCs w:val="22"/>
        </w:rPr>
        <w:t>.</w:t>
      </w:r>
      <w:r w:rsidRPr="123C03A2" w:rsidR="1F340DF9">
        <w:rPr>
          <w:rFonts w:ascii="Arial" w:hAnsi="Arial" w:cs="Arial"/>
          <w:i w:val="1"/>
          <w:iCs w:val="1"/>
          <w:sz w:val="22"/>
          <w:szCs w:val="22"/>
        </w:rPr>
        <w:t>6</w:t>
      </w:r>
      <w:r w:rsidRPr="123C03A2" w:rsidR="75A0EC3F">
        <w:rPr>
          <w:rFonts w:ascii="Arial" w:hAnsi="Arial" w:cs="Arial"/>
          <w:i w:val="1"/>
          <w:iCs w:val="1"/>
          <w:sz w:val="22"/>
          <w:szCs w:val="22"/>
        </w:rPr>
        <w:t>M</w:t>
      </w:r>
      <w:r w:rsidRPr="123C03A2" w:rsidR="1F340DF9">
        <w:rPr>
          <w:rFonts w:ascii="Arial" w:hAnsi="Arial" w:cs="Arial"/>
          <w:i w:val="1"/>
          <w:iCs w:val="1"/>
          <w:sz w:val="22"/>
          <w:szCs w:val="22"/>
        </w:rPr>
        <w:t xml:space="preserve"> </w:t>
      </w:r>
      <w:r w:rsidRPr="123C03A2" w:rsidR="1F340DF9">
        <w:rPr>
          <w:rFonts w:ascii="Arial" w:hAnsi="Arial" w:cs="Arial"/>
          <w:i w:val="1"/>
          <w:iCs w:val="1"/>
          <w:sz w:val="22"/>
          <w:szCs w:val="22"/>
        </w:rPr>
        <w:t xml:space="preserve">en beneficios durante tres años para la empresa de movilidad global </w:t>
      </w:r>
      <w:r w:rsidRPr="123C03A2" w:rsidR="1F340DF9">
        <w:rPr>
          <w:rFonts w:ascii="Arial" w:hAnsi="Arial" w:cs="Arial"/>
          <w:i w:val="1"/>
          <w:iCs w:val="1"/>
          <w:sz w:val="22"/>
          <w:szCs w:val="22"/>
        </w:rPr>
        <w:t>inDrive</w:t>
      </w:r>
      <w:r w:rsidRPr="123C03A2" w:rsidR="1F340DF9">
        <w:rPr>
          <w:rFonts w:ascii="Arial" w:hAnsi="Arial" w:cs="Arial"/>
          <w:i w:val="1"/>
          <w:iCs w:val="1"/>
          <w:sz w:val="22"/>
          <w:szCs w:val="22"/>
        </w:rPr>
        <w:t>.</w:t>
      </w:r>
    </w:p>
    <w:p w:rsidRPr="001A657D" w:rsidR="001A657D" w:rsidP="001A657D" w:rsidRDefault="001A657D" w14:paraId="63852A75" w14:textId="51238BEE">
      <w:pPr>
        <w:jc w:val="both"/>
        <w:rPr>
          <w:rFonts w:ascii="Arial" w:hAnsi="Arial" w:cs="Arial"/>
          <w:sz w:val="23"/>
          <w:szCs w:val="23"/>
        </w:rPr>
      </w:pPr>
      <w:r w:rsidRPr="123C03A2" w:rsidR="1671F8EF">
        <w:rPr>
          <w:rFonts w:ascii="Arial" w:hAnsi="Arial" w:cs="Arial"/>
          <w:b w:val="1"/>
          <w:bCs w:val="1"/>
          <w:sz w:val="23"/>
          <w:szCs w:val="23"/>
        </w:rPr>
        <w:t>Santiago de Chile</w:t>
      </w: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 xml:space="preserve">, 9 de octubre de 2024.- </w:t>
      </w:r>
      <w:r w:rsidRPr="123C03A2" w:rsidR="1F340DF9">
        <w:rPr>
          <w:rFonts w:ascii="Arial" w:hAnsi="Arial" w:cs="Arial"/>
          <w:sz w:val="23"/>
          <w:szCs w:val="23"/>
        </w:rPr>
        <w:t xml:space="preserve">SHIELD, la plataforma de inteligencia contra </w:t>
      </w:r>
      <w:r w:rsidRPr="123C03A2" w:rsidR="1F340DF9">
        <w:rPr>
          <w:rFonts w:ascii="Arial" w:hAnsi="Arial" w:cs="Arial"/>
          <w:sz w:val="23"/>
          <w:szCs w:val="23"/>
        </w:rPr>
        <w:t>fraudes,</w:t>
      </w:r>
      <w:r w:rsidRPr="123C03A2" w:rsidR="1F340DF9">
        <w:rPr>
          <w:rFonts w:ascii="Arial" w:hAnsi="Arial" w:cs="Arial"/>
          <w:sz w:val="23"/>
          <w:szCs w:val="23"/>
        </w:rPr>
        <w:t xml:space="preserve"> public</w:t>
      </w:r>
      <w:r w:rsidRPr="123C03A2" w:rsidR="367D6E02">
        <w:rPr>
          <w:rFonts w:ascii="Arial" w:hAnsi="Arial" w:cs="Arial"/>
          <w:sz w:val="23"/>
          <w:szCs w:val="23"/>
        </w:rPr>
        <w:t>ó</w:t>
      </w:r>
      <w:r w:rsidRPr="123C03A2" w:rsidR="1F340DF9">
        <w:rPr>
          <w:rFonts w:ascii="Arial" w:hAnsi="Arial" w:cs="Arial"/>
          <w:sz w:val="23"/>
          <w:szCs w:val="23"/>
        </w:rPr>
        <w:t xml:space="preserve"> hoy su estudio Total </w:t>
      </w:r>
      <w:r w:rsidRPr="123C03A2" w:rsidR="1F340DF9">
        <w:rPr>
          <w:rFonts w:ascii="Arial" w:hAnsi="Arial" w:cs="Arial"/>
          <w:sz w:val="23"/>
          <w:szCs w:val="23"/>
        </w:rPr>
        <w:t>Economic</w:t>
      </w:r>
      <w:r w:rsidRPr="123C03A2" w:rsidR="1F340DF9">
        <w:rPr>
          <w:rFonts w:ascii="Arial" w:hAnsi="Arial" w:cs="Arial"/>
          <w:sz w:val="23"/>
          <w:szCs w:val="23"/>
        </w:rPr>
        <w:t xml:space="preserve"> </w:t>
      </w:r>
      <w:r w:rsidRPr="123C03A2" w:rsidR="1F340DF9">
        <w:rPr>
          <w:rFonts w:ascii="Arial" w:hAnsi="Arial" w:cs="Arial"/>
          <w:sz w:val="23"/>
          <w:szCs w:val="23"/>
        </w:rPr>
        <w:t>Impact</w:t>
      </w:r>
      <w:r w:rsidRPr="123C03A2" w:rsidR="1F340DF9">
        <w:rPr>
          <w:rFonts w:ascii="Arial" w:hAnsi="Arial" w:cs="Arial"/>
          <w:sz w:val="23"/>
          <w:szCs w:val="23"/>
        </w:rPr>
        <w:t xml:space="preserve">™ (TEI) realizado por Forrester </w:t>
      </w:r>
      <w:r w:rsidRPr="123C03A2" w:rsidR="1F340DF9">
        <w:rPr>
          <w:rFonts w:ascii="Arial" w:hAnsi="Arial" w:cs="Arial"/>
          <w:sz w:val="23"/>
          <w:szCs w:val="23"/>
        </w:rPr>
        <w:t>Consulting</w:t>
      </w:r>
      <w:r w:rsidRPr="123C03A2" w:rsidR="1F340DF9">
        <w:rPr>
          <w:rFonts w:ascii="Arial" w:hAnsi="Arial" w:cs="Arial"/>
          <w:sz w:val="23"/>
          <w:szCs w:val="23"/>
        </w:rPr>
        <w:t xml:space="preserve">, que cuantifica el posible retorno de la inversión para las empresas que invierten en la solución </w:t>
      </w:r>
      <w:r w:rsidRPr="123C03A2" w:rsidR="1F340DF9">
        <w:rPr>
          <w:rFonts w:ascii="Arial" w:hAnsi="Arial" w:cs="Arial"/>
          <w:sz w:val="23"/>
          <w:szCs w:val="23"/>
        </w:rPr>
        <w:t>Device</w:t>
      </w:r>
      <w:r w:rsidRPr="123C03A2" w:rsidR="1F340DF9">
        <w:rPr>
          <w:rFonts w:ascii="Arial" w:hAnsi="Arial" w:cs="Arial"/>
          <w:sz w:val="23"/>
          <w:szCs w:val="23"/>
        </w:rPr>
        <w:t xml:space="preserve"> </w:t>
      </w:r>
      <w:r w:rsidRPr="123C03A2" w:rsidR="1F340DF9">
        <w:rPr>
          <w:rFonts w:ascii="Arial" w:hAnsi="Arial" w:cs="Arial"/>
          <w:sz w:val="23"/>
          <w:szCs w:val="23"/>
        </w:rPr>
        <w:t>Intelligence</w:t>
      </w:r>
      <w:r w:rsidRPr="123C03A2" w:rsidR="1F340DF9">
        <w:rPr>
          <w:rFonts w:ascii="Arial" w:hAnsi="Arial" w:cs="Arial"/>
          <w:sz w:val="23"/>
          <w:szCs w:val="23"/>
        </w:rPr>
        <w:t xml:space="preserve"> de SHIELD. El reporte, que evalúa el valor de la inversión en función del costo, los beneficios, la flexibilidad y el riesgo, encontró un retorno de la inversión (ROI) sustancial del 1</w:t>
      </w:r>
      <w:r w:rsidRPr="123C03A2" w:rsidR="1F340DF9">
        <w:rPr>
          <w:rFonts w:ascii="Arial" w:hAnsi="Arial" w:cs="Arial"/>
          <w:sz w:val="23"/>
          <w:szCs w:val="23"/>
        </w:rPr>
        <w:t xml:space="preserve">377% para la plataforma de movilidad global </w:t>
      </w:r>
      <w:r w:rsidRPr="123C03A2" w:rsidR="1F340DF9">
        <w:rPr>
          <w:rFonts w:ascii="Arial" w:hAnsi="Arial" w:cs="Arial"/>
          <w:sz w:val="23"/>
          <w:szCs w:val="23"/>
        </w:rPr>
        <w:t>inDrive</w:t>
      </w:r>
      <w:r w:rsidRPr="123C03A2" w:rsidR="1F340DF9">
        <w:rPr>
          <w:rFonts w:ascii="Arial" w:hAnsi="Arial" w:cs="Arial"/>
          <w:sz w:val="23"/>
          <w:szCs w:val="23"/>
        </w:rPr>
        <w:t>.</w:t>
      </w:r>
    </w:p>
    <w:p w:rsidR="001A657D" w:rsidP="001A657D" w:rsidRDefault="001A657D" w14:paraId="4347DE3C" w14:textId="5182DE82">
      <w:pPr>
        <w:jc w:val="both"/>
        <w:rPr>
          <w:rFonts w:ascii="Arial" w:hAnsi="Arial" w:cs="Arial"/>
          <w:sz w:val="23"/>
          <w:szCs w:val="23"/>
        </w:rPr>
      </w:pPr>
      <w:r w:rsidRPr="123C03A2" w:rsidR="1F340DF9">
        <w:rPr>
          <w:rFonts w:ascii="Arial" w:hAnsi="Arial" w:cs="Arial"/>
          <w:sz w:val="23"/>
          <w:szCs w:val="23"/>
        </w:rPr>
        <w:t xml:space="preserve">La investigación de Forrester concluye que el uso de SHIELD permitió a la plataforma de servicios urbanos y de transporte con mayor crecimiento en el mundo, generar beneficios de </w:t>
      </w:r>
      <w:r w:rsidRPr="123C03A2" w:rsidR="1F340DF9">
        <w:rPr>
          <w:rFonts w:ascii="Arial" w:hAnsi="Arial" w:cs="Arial"/>
          <w:sz w:val="23"/>
          <w:szCs w:val="23"/>
        </w:rPr>
        <w:t>$</w:t>
      </w:r>
      <w:r w:rsidRPr="123C03A2" w:rsidR="1F340DF9">
        <w:rPr>
          <w:rFonts w:ascii="Arial" w:hAnsi="Arial" w:cs="Arial"/>
          <w:sz w:val="23"/>
          <w:szCs w:val="23"/>
        </w:rPr>
        <w:t xml:space="preserve">104.6 millones de dólares </w:t>
      </w:r>
      <w:r w:rsidRPr="123C03A2" w:rsidR="1F340DF9">
        <w:rPr>
          <w:rFonts w:ascii="Arial" w:hAnsi="Arial" w:cs="Arial"/>
          <w:sz w:val="23"/>
          <w:szCs w:val="23"/>
        </w:rPr>
        <w:t xml:space="preserve">en tres años, con un período de recuperación de menos de seis meses y un valor actual neto de </w:t>
      </w:r>
      <w:r w:rsidRPr="123C03A2" w:rsidR="5154F17F">
        <w:rPr>
          <w:rFonts w:ascii="Arial" w:hAnsi="Arial" w:cs="Arial"/>
          <w:sz w:val="23"/>
          <w:szCs w:val="23"/>
        </w:rPr>
        <w:t>US</w:t>
      </w:r>
      <w:r w:rsidRPr="123C03A2" w:rsidR="1F340DF9">
        <w:rPr>
          <w:rFonts w:ascii="Arial" w:hAnsi="Arial" w:cs="Arial"/>
          <w:sz w:val="23"/>
          <w:szCs w:val="23"/>
        </w:rPr>
        <w:t>$97.5</w:t>
      </w:r>
      <w:r w:rsidRPr="123C03A2" w:rsidR="33CCF86E">
        <w:rPr>
          <w:rFonts w:ascii="Arial" w:hAnsi="Arial" w:cs="Arial"/>
          <w:sz w:val="23"/>
          <w:szCs w:val="23"/>
        </w:rPr>
        <w:t xml:space="preserve">M </w:t>
      </w:r>
      <w:r w:rsidRPr="123C03A2" w:rsidR="1F340DF9">
        <w:rPr>
          <w:rFonts w:ascii="Arial" w:hAnsi="Arial" w:cs="Arial"/>
          <w:sz w:val="23"/>
          <w:szCs w:val="23"/>
        </w:rPr>
        <w:t>en 63 mercados geográficos. La solución de SHIELD no requiere la recopilación de datos personales y cumple estrictamente con las normas globales de protección de datos.</w:t>
      </w:r>
    </w:p>
    <w:p w:rsidR="001A657D" w:rsidP="001A657D" w:rsidRDefault="001A657D" w14:paraId="79ED786E" w14:textId="050C41F1">
      <w:pPr>
        <w:jc w:val="both"/>
        <w:rPr>
          <w:rFonts w:ascii="Arial" w:hAnsi="Arial" w:cs="Arial"/>
          <w:sz w:val="23"/>
          <w:szCs w:val="23"/>
        </w:rPr>
      </w:pPr>
      <w:r w:rsidRPr="001A657D">
        <w:rPr>
          <w:rFonts w:ascii="Arial" w:hAnsi="Arial" w:cs="Arial"/>
          <w:sz w:val="23"/>
          <w:szCs w:val="23"/>
        </w:rPr>
        <w:t>El estudio enumera varios beneficios clave de implementar Device Intelligence de SHIELD, que incluyen:</w:t>
      </w:r>
      <w:r>
        <w:rPr>
          <w:rFonts w:ascii="Arial" w:hAnsi="Arial" w:cs="Arial"/>
          <w:sz w:val="23"/>
          <w:szCs w:val="23"/>
        </w:rPr>
        <w:t xml:space="preserve"> </w:t>
      </w:r>
    </w:p>
    <w:p w:rsidRPr="001A657D" w:rsidR="001A657D" w:rsidP="001A657D" w:rsidRDefault="001A657D" w14:paraId="77EC135B" w14:textId="1E20502E">
      <w:pPr>
        <w:jc w:val="both"/>
        <w:rPr>
          <w:rFonts w:ascii="Arial" w:hAnsi="Arial" w:cs="Arial"/>
          <w:sz w:val="23"/>
          <w:szCs w:val="23"/>
        </w:rPr>
      </w:pP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 xml:space="preserve">● Se evitaron </w:t>
      </w:r>
      <w:r w:rsidRPr="123C03A2" w:rsidR="276BA7CF">
        <w:rPr>
          <w:rFonts w:ascii="Arial" w:hAnsi="Arial" w:cs="Arial"/>
          <w:b w:val="1"/>
          <w:bCs w:val="1"/>
          <w:sz w:val="23"/>
          <w:szCs w:val="23"/>
        </w:rPr>
        <w:t>US</w:t>
      </w: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>$57</w:t>
      </w: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>9</w:t>
      </w:r>
      <w:r w:rsidRPr="123C03A2" w:rsidR="791A8B32">
        <w:rPr>
          <w:rFonts w:ascii="Arial" w:hAnsi="Arial" w:cs="Arial"/>
          <w:b w:val="1"/>
          <w:bCs w:val="1"/>
          <w:sz w:val="23"/>
          <w:szCs w:val="23"/>
        </w:rPr>
        <w:t xml:space="preserve">M </w:t>
      </w: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>en pérdidas por fraude</w:t>
      </w:r>
      <w:r w:rsidRPr="123C03A2" w:rsidR="557012F1">
        <w:rPr>
          <w:rFonts w:ascii="Arial" w:hAnsi="Arial" w:cs="Arial"/>
          <w:b w:val="1"/>
          <w:bCs w:val="1"/>
          <w:sz w:val="23"/>
          <w:szCs w:val="23"/>
        </w:rPr>
        <w:t>:</w:t>
      </w:r>
      <w:r w:rsidRPr="123C03A2" w:rsidR="1F340DF9">
        <w:rPr>
          <w:rFonts w:ascii="Arial" w:hAnsi="Arial" w:cs="Arial"/>
          <w:sz w:val="23"/>
          <w:szCs w:val="23"/>
        </w:rPr>
        <w:t xml:space="preserve"> La tecnología de SHIELD permitió a </w:t>
      </w:r>
      <w:r w:rsidRPr="123C03A2" w:rsidR="1F340DF9">
        <w:rPr>
          <w:rFonts w:ascii="Arial" w:hAnsi="Arial" w:cs="Arial"/>
          <w:sz w:val="23"/>
          <w:szCs w:val="23"/>
        </w:rPr>
        <w:t>inDrive</w:t>
      </w:r>
      <w:r w:rsidRPr="123C03A2" w:rsidR="1F340DF9">
        <w:rPr>
          <w:rFonts w:ascii="Arial" w:hAnsi="Arial" w:cs="Arial"/>
          <w:sz w:val="23"/>
          <w:szCs w:val="23"/>
        </w:rPr>
        <w:t xml:space="preserve"> prevenir fraudes como la colusión entre conductor y pasajero, la monopolización de viajes y la manipulación del motor para igualar viajes.</w:t>
      </w:r>
    </w:p>
    <w:p w:rsidRPr="001A657D" w:rsidR="001A657D" w:rsidP="001A657D" w:rsidRDefault="001A657D" w14:paraId="36AF8458" w14:textId="332B63C1">
      <w:pPr>
        <w:jc w:val="both"/>
        <w:rPr>
          <w:rFonts w:ascii="Arial" w:hAnsi="Arial" w:cs="Arial"/>
          <w:sz w:val="23"/>
          <w:szCs w:val="23"/>
        </w:rPr>
      </w:pP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 xml:space="preserve">● </w:t>
      </w:r>
      <w:r w:rsidRPr="123C03A2" w:rsidR="534F982C">
        <w:rPr>
          <w:rFonts w:ascii="Arial" w:hAnsi="Arial" w:cs="Arial"/>
          <w:b w:val="1"/>
          <w:bCs w:val="1"/>
          <w:sz w:val="23"/>
          <w:szCs w:val="23"/>
        </w:rPr>
        <w:t>US</w:t>
      </w: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>$</w:t>
      </w: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>45.4</w:t>
      </w:r>
      <w:r w:rsidRPr="123C03A2" w:rsidR="36FA927F">
        <w:rPr>
          <w:rFonts w:ascii="Arial" w:hAnsi="Arial" w:cs="Arial"/>
          <w:b w:val="1"/>
          <w:bCs w:val="1"/>
          <w:sz w:val="23"/>
          <w:szCs w:val="23"/>
        </w:rPr>
        <w:t xml:space="preserve">M </w:t>
      </w: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>ahorrados al reducir los recursos necesarios para la prevención del fraude</w:t>
      </w:r>
      <w:r w:rsidRPr="123C03A2" w:rsidR="016018CD">
        <w:rPr>
          <w:rFonts w:ascii="Arial" w:hAnsi="Arial" w:cs="Arial"/>
          <w:b w:val="1"/>
          <w:bCs w:val="1"/>
          <w:sz w:val="23"/>
          <w:szCs w:val="23"/>
        </w:rPr>
        <w:t>:</w:t>
      </w:r>
      <w:r w:rsidRPr="123C03A2" w:rsidR="1F340DF9">
        <w:rPr>
          <w:rFonts w:ascii="Arial" w:hAnsi="Arial" w:cs="Arial"/>
          <w:sz w:val="23"/>
          <w:szCs w:val="23"/>
        </w:rPr>
        <w:t xml:space="preserve"> Con la capacidad de iniciar una intervención proactiva contra el fraude, </w:t>
      </w:r>
      <w:r w:rsidRPr="123C03A2" w:rsidR="1F340DF9">
        <w:rPr>
          <w:rFonts w:ascii="Arial" w:hAnsi="Arial" w:cs="Arial"/>
          <w:sz w:val="23"/>
          <w:szCs w:val="23"/>
        </w:rPr>
        <w:t>inDrive</w:t>
      </w:r>
      <w:r w:rsidRPr="123C03A2" w:rsidR="1F340DF9">
        <w:rPr>
          <w:rFonts w:ascii="Arial" w:hAnsi="Arial" w:cs="Arial"/>
          <w:sz w:val="23"/>
          <w:szCs w:val="23"/>
        </w:rPr>
        <w:t xml:space="preserve"> redujo la necesidad de dedicar recursos FTE adicionales entre un 92%</w:t>
      </w:r>
      <w:r w:rsidRPr="123C03A2" w:rsidR="33B7E558">
        <w:rPr>
          <w:rFonts w:ascii="Arial" w:hAnsi="Arial" w:cs="Arial"/>
          <w:sz w:val="23"/>
          <w:szCs w:val="23"/>
        </w:rPr>
        <w:t xml:space="preserve"> </w:t>
      </w:r>
      <w:r w:rsidRPr="123C03A2" w:rsidR="1F340DF9">
        <w:rPr>
          <w:rFonts w:ascii="Arial" w:hAnsi="Arial" w:cs="Arial"/>
          <w:sz w:val="23"/>
          <w:szCs w:val="23"/>
        </w:rPr>
        <w:t>y un 94%, liberando recursos para expandirse a nuevos mercados y al mismo tiempo adelantarse a las amenazas emergentes.</w:t>
      </w:r>
    </w:p>
    <w:p w:rsidRPr="001A657D" w:rsidR="001A657D" w:rsidP="001A657D" w:rsidRDefault="001A657D" w14:paraId="0674E83B" w14:textId="4A0BBEA9">
      <w:pPr>
        <w:jc w:val="both"/>
        <w:rPr>
          <w:rFonts w:ascii="Arial" w:hAnsi="Arial" w:cs="Arial"/>
          <w:sz w:val="23"/>
          <w:szCs w:val="23"/>
        </w:rPr>
      </w:pP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>● Expansión acelerada del mercado y lanzamiento de nuevos productos</w:t>
      </w:r>
      <w:r w:rsidRPr="123C03A2" w:rsidR="5FBFB22D">
        <w:rPr>
          <w:rFonts w:ascii="Arial" w:hAnsi="Arial" w:cs="Arial"/>
          <w:b w:val="1"/>
          <w:bCs w:val="1"/>
          <w:sz w:val="23"/>
          <w:szCs w:val="23"/>
        </w:rPr>
        <w:t>:</w:t>
      </w:r>
      <w:r w:rsidRPr="123C03A2" w:rsidR="1F340DF9">
        <w:rPr>
          <w:rFonts w:ascii="Arial" w:hAnsi="Arial" w:cs="Arial"/>
          <w:sz w:val="23"/>
          <w:szCs w:val="23"/>
        </w:rPr>
        <w:t xml:space="preserve"> El equipo de </w:t>
      </w:r>
      <w:r w:rsidRPr="123C03A2" w:rsidR="1F340DF9">
        <w:rPr>
          <w:rFonts w:ascii="Arial" w:hAnsi="Arial" w:cs="Arial"/>
          <w:sz w:val="23"/>
          <w:szCs w:val="23"/>
        </w:rPr>
        <w:t>inDrive</w:t>
      </w:r>
      <w:r w:rsidRPr="123C03A2" w:rsidR="1F340DF9">
        <w:rPr>
          <w:rFonts w:ascii="Arial" w:hAnsi="Arial" w:cs="Arial"/>
          <w:sz w:val="23"/>
          <w:szCs w:val="23"/>
        </w:rPr>
        <w:t xml:space="preserve"> observó que una mejor detección de fraude aumentó la confianza de la plataforma para ingresar a mercados de alto riesgo, de modo que pudieran escalar y aumentar los ingresos más rápidamente. También podrían lanzar sin miedo nuevas funciones, como métodos de pago diversificados, lo que mejora la calidad general del servicio.</w:t>
      </w:r>
    </w:p>
    <w:p w:rsidR="001A657D" w:rsidP="001A657D" w:rsidRDefault="001A657D" w14:paraId="3BA57D24" w14:textId="04A10EB5">
      <w:pPr>
        <w:jc w:val="both"/>
        <w:rPr>
          <w:rFonts w:ascii="Arial" w:hAnsi="Arial" w:cs="Arial"/>
          <w:sz w:val="23"/>
          <w:szCs w:val="23"/>
        </w:rPr>
      </w:pPr>
      <w:r w:rsidRPr="123C03A2" w:rsidR="001A657D">
        <w:rPr>
          <w:rFonts w:ascii="Arial" w:hAnsi="Arial" w:cs="Arial"/>
          <w:b w:val="1"/>
          <w:bCs w:val="1"/>
          <w:sz w:val="23"/>
          <w:szCs w:val="23"/>
        </w:rPr>
        <w:t xml:space="preserve">● Generar confianza en el ecosistema </w:t>
      </w:r>
      <w:r w:rsidRPr="123C03A2" w:rsidR="001A657D">
        <w:rPr>
          <w:rFonts w:ascii="Arial" w:hAnsi="Arial" w:cs="Arial"/>
          <w:b w:val="1"/>
          <w:bCs w:val="1"/>
          <w:sz w:val="23"/>
          <w:szCs w:val="23"/>
        </w:rPr>
        <w:t>inDrive</w:t>
      </w:r>
      <w:r w:rsidRPr="123C03A2" w:rsidR="44C37C88">
        <w:rPr>
          <w:rFonts w:ascii="Arial" w:hAnsi="Arial" w:cs="Arial"/>
          <w:b w:val="1"/>
          <w:bCs w:val="1"/>
          <w:sz w:val="23"/>
          <w:szCs w:val="23"/>
        </w:rPr>
        <w:t>:</w:t>
      </w:r>
      <w:r w:rsidRPr="123C03A2" w:rsidR="001A657D">
        <w:rPr>
          <w:rFonts w:ascii="Arial" w:hAnsi="Arial" w:cs="Arial"/>
          <w:sz w:val="23"/>
          <w:szCs w:val="23"/>
        </w:rPr>
        <w:t xml:space="preserve"> Prevenir el fraude en tiempo real significa que los clientes de </w:t>
      </w:r>
      <w:r w:rsidRPr="123C03A2" w:rsidR="001A657D">
        <w:rPr>
          <w:rFonts w:ascii="Arial" w:hAnsi="Arial" w:cs="Arial"/>
          <w:sz w:val="23"/>
          <w:szCs w:val="23"/>
        </w:rPr>
        <w:t>inDrive</w:t>
      </w:r>
      <w:r w:rsidRPr="123C03A2" w:rsidR="001A657D">
        <w:rPr>
          <w:rFonts w:ascii="Arial" w:hAnsi="Arial" w:cs="Arial"/>
          <w:sz w:val="23"/>
          <w:szCs w:val="23"/>
        </w:rPr>
        <w:t xml:space="preserve"> pueden confiar en la plataforma para realizar viajes </w:t>
      </w:r>
      <w:r w:rsidRPr="123C03A2" w:rsidR="001A657D">
        <w:rPr>
          <w:rFonts w:ascii="Arial" w:hAnsi="Arial" w:cs="Arial"/>
          <w:sz w:val="23"/>
          <w:szCs w:val="23"/>
        </w:rPr>
        <w:t>seguros, transparentes y justos, mientras que sus conductores se benefician de un sistema que asigna trabajos de manera más justa.</w:t>
      </w:r>
    </w:p>
    <w:p w:rsidR="001A657D" w:rsidP="001A657D" w:rsidRDefault="001A657D" w14:paraId="10CA2290" w14:textId="3E8A49EB">
      <w:pPr>
        <w:jc w:val="both"/>
        <w:rPr>
          <w:rFonts w:ascii="Arial" w:hAnsi="Arial" w:cs="Arial"/>
          <w:b w:val="1"/>
          <w:bCs w:val="1"/>
          <w:sz w:val="23"/>
          <w:szCs w:val="23"/>
        </w:rPr>
      </w:pPr>
      <w:r w:rsidRPr="123C03A2" w:rsidR="2F5C403E">
        <w:rPr>
          <w:rFonts w:ascii="Arial" w:hAnsi="Arial" w:cs="Arial"/>
          <w:i w:val="1"/>
          <w:iCs w:val="1"/>
          <w:sz w:val="23"/>
          <w:szCs w:val="23"/>
        </w:rPr>
        <w:t>“</w:t>
      </w:r>
      <w:r w:rsidRPr="123C03A2" w:rsidR="1F340DF9">
        <w:rPr>
          <w:rFonts w:ascii="Arial" w:hAnsi="Arial" w:cs="Arial"/>
          <w:i w:val="1"/>
          <w:iCs w:val="1"/>
          <w:sz w:val="23"/>
          <w:szCs w:val="23"/>
        </w:rPr>
        <w:t>Nuestro trabajo con SHIELD ha sido fundamental en nuestra lucha por desafiar la injusticia. Hemos canalizado los ahorros de la prevención del fraude hacia el crecimiento y la innovación, transmitiendo los beneficios a nuestros usuarios. Esto ha acelerado nuestro camino hacia la rentabilidad, permitiéndonos hacer más para nuestras comunidades</w:t>
      </w:r>
      <w:r w:rsidRPr="123C03A2" w:rsidR="1F340DF9">
        <w:rPr>
          <w:rFonts w:ascii="Arial" w:hAnsi="Arial" w:cs="Arial"/>
          <w:sz w:val="23"/>
          <w:szCs w:val="23"/>
        </w:rPr>
        <w:t xml:space="preserve">”, dijo </w:t>
      </w: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>Arsen</w:t>
      </w: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 xml:space="preserve"> </w:t>
      </w: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>Tomsky</w:t>
      </w: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 xml:space="preserve">, fundador y </w:t>
      </w: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>CEO</w:t>
      </w: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 xml:space="preserve"> de </w:t>
      </w: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>inDrive</w:t>
      </w:r>
      <w:r w:rsidRPr="123C03A2" w:rsidR="1F340DF9">
        <w:rPr>
          <w:rFonts w:ascii="Arial" w:hAnsi="Arial" w:cs="Arial"/>
          <w:b w:val="1"/>
          <w:bCs w:val="1"/>
          <w:sz w:val="23"/>
          <w:szCs w:val="23"/>
        </w:rPr>
        <w:t>.</w:t>
      </w:r>
    </w:p>
    <w:p w:rsidRPr="001A657D" w:rsidR="001A657D" w:rsidP="1649E8EC" w:rsidRDefault="001A657D" w14:paraId="50912966" w14:textId="1DD18332">
      <w:pPr>
        <w:pStyle w:val="Normal"/>
        <w:jc w:val="both"/>
        <w:rPr>
          <w:rFonts w:ascii="Arial" w:hAnsi="Arial" w:cs="Arial"/>
          <w:sz w:val="23"/>
          <w:szCs w:val="23"/>
        </w:rPr>
      </w:pPr>
      <w:r w:rsidRPr="123C03A2" w:rsidR="1F340DF9">
        <w:rPr>
          <w:rFonts w:ascii="Arial" w:hAnsi="Arial" w:cs="Arial"/>
          <w:sz w:val="23"/>
          <w:szCs w:val="23"/>
        </w:rPr>
        <w:t xml:space="preserve">El estudio Total </w:t>
      </w:r>
      <w:r w:rsidRPr="123C03A2" w:rsidR="1F340DF9">
        <w:rPr>
          <w:rFonts w:ascii="Arial" w:hAnsi="Arial" w:cs="Arial"/>
          <w:sz w:val="23"/>
          <w:szCs w:val="23"/>
        </w:rPr>
        <w:t>Economic</w:t>
      </w:r>
      <w:r w:rsidRPr="123C03A2" w:rsidR="1F340DF9">
        <w:rPr>
          <w:rFonts w:ascii="Arial" w:hAnsi="Arial" w:cs="Arial"/>
          <w:sz w:val="23"/>
          <w:szCs w:val="23"/>
        </w:rPr>
        <w:t xml:space="preserve"> </w:t>
      </w:r>
      <w:r w:rsidRPr="123C03A2" w:rsidR="1F340DF9">
        <w:rPr>
          <w:rFonts w:ascii="Arial" w:hAnsi="Arial" w:cs="Arial"/>
          <w:sz w:val="23"/>
          <w:szCs w:val="23"/>
        </w:rPr>
        <w:t>Impact</w:t>
      </w:r>
      <w:r w:rsidRPr="123C03A2" w:rsidR="1F340DF9">
        <w:rPr>
          <w:rFonts w:ascii="Arial" w:hAnsi="Arial" w:cs="Arial"/>
          <w:sz w:val="23"/>
          <w:szCs w:val="23"/>
        </w:rPr>
        <w:t xml:space="preserve">™ de Forrester </w:t>
      </w:r>
      <w:r w:rsidRPr="123C03A2" w:rsidR="1F340DF9">
        <w:rPr>
          <w:rFonts w:ascii="Arial" w:hAnsi="Arial" w:cs="Arial"/>
          <w:sz w:val="23"/>
          <w:szCs w:val="23"/>
        </w:rPr>
        <w:t>Consulting</w:t>
      </w:r>
      <w:r w:rsidRPr="123C03A2" w:rsidR="1F340DF9">
        <w:rPr>
          <w:rFonts w:ascii="Arial" w:hAnsi="Arial" w:cs="Arial"/>
          <w:sz w:val="23"/>
          <w:szCs w:val="23"/>
        </w:rPr>
        <w:t xml:space="preserve"> se </w:t>
      </w:r>
      <w:r w:rsidRPr="123C03A2" w:rsidR="1F340DF9">
        <w:rPr>
          <w:rFonts w:ascii="Arial" w:hAnsi="Arial" w:cs="Arial"/>
          <w:sz w:val="23"/>
          <w:szCs w:val="23"/>
        </w:rPr>
        <w:t>desarrolló</w:t>
      </w:r>
      <w:r w:rsidRPr="123C03A2" w:rsidR="1F340DF9">
        <w:rPr>
          <w:rFonts w:ascii="Arial" w:hAnsi="Arial" w:cs="Arial"/>
          <w:sz w:val="23"/>
          <w:szCs w:val="23"/>
        </w:rPr>
        <w:t xml:space="preserve"> a través de entrevistas con representantes de </w:t>
      </w:r>
      <w:r w:rsidRPr="123C03A2" w:rsidR="1F340DF9">
        <w:rPr>
          <w:rFonts w:ascii="Arial" w:hAnsi="Arial" w:cs="Arial"/>
          <w:sz w:val="23"/>
          <w:szCs w:val="23"/>
        </w:rPr>
        <w:t>inDrive</w:t>
      </w:r>
      <w:r w:rsidRPr="123C03A2" w:rsidR="1F340DF9">
        <w:rPr>
          <w:rFonts w:ascii="Arial" w:hAnsi="Arial" w:cs="Arial"/>
          <w:sz w:val="23"/>
          <w:szCs w:val="23"/>
        </w:rPr>
        <w:t xml:space="preserve"> y el análisis de datos financieros. Puedes leerlo completo, </w:t>
      </w:r>
      <w:hyperlink r:id="R3d3f02e855ac4cf9">
        <w:r w:rsidRPr="123C03A2" w:rsidR="1F340DF9">
          <w:rPr>
            <w:rStyle w:val="Hipervnculo"/>
            <w:rFonts w:ascii="Arial" w:hAnsi="Arial" w:cs="Arial"/>
            <w:sz w:val="23"/>
            <w:szCs w:val="23"/>
          </w:rPr>
          <w:t>aquí</w:t>
        </w:r>
      </w:hyperlink>
      <w:r w:rsidRPr="123C03A2" w:rsidR="1F340DF9">
        <w:rPr>
          <w:rFonts w:ascii="Arial" w:hAnsi="Arial" w:cs="Arial"/>
          <w:sz w:val="23"/>
          <w:szCs w:val="23"/>
        </w:rPr>
        <w:t>.</w:t>
      </w:r>
    </w:p>
    <w:p w:rsidR="001A657D" w:rsidP="1F340DF9" w:rsidRDefault="001A657D" w14:paraId="644F8F19" w14:textId="197C19C2">
      <w:pPr>
        <w:pStyle w:val="Normal"/>
        <w:jc w:val="both"/>
        <w:rPr>
          <w:rFonts w:ascii="Arial" w:hAnsi="Arial" w:cs="Arial"/>
          <w:sz w:val="23"/>
          <w:szCs w:val="23"/>
        </w:rPr>
      </w:pPr>
      <w:r w:rsidRPr="1F340DF9" w:rsidR="1F340DF9">
        <w:rPr>
          <w:rFonts w:ascii="Arial" w:hAnsi="Arial" w:cs="Arial"/>
          <w:sz w:val="23"/>
          <w:szCs w:val="23"/>
        </w:rPr>
        <w:t xml:space="preserve">La plataforma de SHIELD identifica persistentemente cada dispositivo físico en una plataforma con el ID de dispositivo SHIELD, lo que elimina el fraude desde la raíz: los dispositivos utilizados para crear y controlar cuentas falsas. Esta capacidad, combinada con señales de fraude procesables en tiempo real, permite a las empresas detectar cuándo un buen usuario se vuelve </w:t>
      </w:r>
      <w:r w:rsidRPr="1F340DF9" w:rsidR="1F340DF9">
        <w:rPr>
          <w:rFonts w:ascii="Arial" w:hAnsi="Arial" w:cs="Arial"/>
          <w:sz w:val="23"/>
          <w:szCs w:val="23"/>
        </w:rPr>
        <w:t>problemático</w:t>
      </w:r>
      <w:r w:rsidRPr="1F340DF9" w:rsidR="1F340DF9">
        <w:rPr>
          <w:rFonts w:ascii="Arial" w:hAnsi="Arial" w:cs="Arial"/>
          <w:sz w:val="23"/>
          <w:szCs w:val="23"/>
        </w:rPr>
        <w:t xml:space="preserve"> y mitigar herramientas maliciosas, como clonadores de aplicaciones, emuladores y falsificadores de GPS sin requerir información de identificación personal (PII).</w:t>
      </w:r>
    </w:p>
    <w:p w:rsidR="008E432E" w:rsidP="001A657D" w:rsidRDefault="008E432E" w14:paraId="423301A1" w14:textId="7EBE96EF">
      <w:pPr>
        <w:jc w:val="both"/>
        <w:rPr>
          <w:rFonts w:ascii="Arial" w:hAnsi="Arial" w:cs="Arial"/>
          <w:b w:val="1"/>
          <w:bCs w:val="1"/>
          <w:sz w:val="23"/>
          <w:szCs w:val="23"/>
        </w:rPr>
      </w:pPr>
      <w:r w:rsidRPr="1F340DF9" w:rsidR="1F340DF9">
        <w:rPr>
          <w:rFonts w:ascii="Arial" w:hAnsi="Arial" w:cs="Arial"/>
          <w:sz w:val="23"/>
          <w:szCs w:val="23"/>
        </w:rPr>
        <w:t>“</w:t>
      </w:r>
      <w:r w:rsidRPr="1F340DF9" w:rsidR="1F340DF9">
        <w:rPr>
          <w:rFonts w:ascii="Arial" w:hAnsi="Arial" w:cs="Arial"/>
          <w:i w:val="1"/>
          <w:iCs w:val="1"/>
          <w:sz w:val="23"/>
          <w:szCs w:val="23"/>
        </w:rPr>
        <w:t xml:space="preserve">Los resultados de estos estudios y nuestra colaboración duradera con </w:t>
      </w:r>
      <w:r w:rsidRPr="1F340DF9" w:rsidR="1F340DF9">
        <w:rPr>
          <w:rFonts w:ascii="Arial" w:hAnsi="Arial" w:cs="Arial"/>
          <w:i w:val="1"/>
          <w:iCs w:val="1"/>
          <w:sz w:val="23"/>
          <w:szCs w:val="23"/>
        </w:rPr>
        <w:t>inDrive</w:t>
      </w:r>
      <w:r w:rsidRPr="1F340DF9" w:rsidR="1F340DF9">
        <w:rPr>
          <w:rFonts w:ascii="Arial" w:hAnsi="Arial" w:cs="Arial"/>
          <w:i w:val="1"/>
          <w:iCs w:val="1"/>
          <w:sz w:val="23"/>
          <w:szCs w:val="23"/>
        </w:rPr>
        <w:t xml:space="preserve"> muestran lo que nuestros socios reconocen de SHIELD: nuestra plataforma de inteligencia de fraude basada en dispositivos reduce drásticamente los costos, el tiempo y otras cargas de recursos del fraude en las empresas globales, al tiempo que mejora la equidad y fomenta la confianza. Esta combinación genera un retorno de la inversión sustancial y acelera el crecimiento sostenible</w:t>
      </w:r>
      <w:r w:rsidRPr="1F340DF9" w:rsidR="1F340DF9">
        <w:rPr>
          <w:rFonts w:ascii="Arial" w:hAnsi="Arial" w:cs="Arial"/>
          <w:sz w:val="23"/>
          <w:szCs w:val="23"/>
        </w:rPr>
        <w:t xml:space="preserve">”, añadió </w:t>
      </w:r>
      <w:r w:rsidRPr="1F340DF9" w:rsidR="1F340DF9">
        <w:rPr>
          <w:rFonts w:ascii="Arial" w:hAnsi="Arial" w:cs="Arial"/>
          <w:b w:val="1"/>
          <w:bCs w:val="1"/>
          <w:sz w:val="23"/>
          <w:szCs w:val="23"/>
        </w:rPr>
        <w:t>Justin Lie, fundador y CEO de SHIELD.</w:t>
      </w:r>
    </w:p>
    <w:p w:rsidR="008E432E" w:rsidP="008E432E" w:rsidRDefault="008E432E" w14:paraId="5B1429AC" w14:textId="05B5E0AE">
      <w:pPr>
        <w:jc w:val="both"/>
        <w:rPr>
          <w:rFonts w:ascii="Arial" w:hAnsi="Arial" w:cs="Arial"/>
          <w:sz w:val="23"/>
          <w:szCs w:val="23"/>
        </w:rPr>
      </w:pPr>
      <w:r w:rsidRPr="123C03A2" w:rsidR="1F340DF9">
        <w:rPr>
          <w:rFonts w:ascii="Arial" w:hAnsi="Arial" w:cs="Arial"/>
          <w:sz w:val="23"/>
          <w:szCs w:val="23"/>
        </w:rPr>
        <w:t>Para obtener más información sobre la plataforma de inteligencia contra fraude basada en dispositivos de SHIELD</w:t>
      </w:r>
      <w:r w:rsidRPr="123C03A2" w:rsidR="5481F2F0">
        <w:rPr>
          <w:rFonts w:ascii="Arial" w:hAnsi="Arial" w:cs="Arial"/>
          <w:sz w:val="23"/>
          <w:szCs w:val="23"/>
        </w:rPr>
        <w:t>,</w:t>
      </w:r>
      <w:r w:rsidRPr="123C03A2" w:rsidR="1F340DF9">
        <w:rPr>
          <w:rFonts w:ascii="Arial" w:hAnsi="Arial" w:cs="Arial"/>
          <w:sz w:val="23"/>
          <w:szCs w:val="23"/>
        </w:rPr>
        <w:t xml:space="preserve"> </w:t>
      </w:r>
      <w:r w:rsidRPr="123C03A2" w:rsidR="1F340DF9">
        <w:rPr>
          <w:rFonts w:ascii="Arial" w:hAnsi="Arial" w:cs="Arial"/>
          <w:sz w:val="23"/>
          <w:szCs w:val="23"/>
        </w:rPr>
        <w:t xml:space="preserve">consulta </w:t>
      </w:r>
      <w:r w:rsidRPr="123C03A2" w:rsidR="1F340DF9">
        <w:rPr>
          <w:rFonts w:ascii="Arial" w:hAnsi="Arial" w:cs="Arial"/>
          <w:sz w:val="23"/>
          <w:szCs w:val="23"/>
        </w:rPr>
        <w:t xml:space="preserve"> </w:t>
      </w:r>
      <w:hyperlink r:id="R587fec209d674e43">
        <w:r w:rsidRPr="123C03A2" w:rsidR="1F340DF9">
          <w:rPr>
            <w:rStyle w:val="Hipervnculo"/>
            <w:rFonts w:ascii="Arial" w:hAnsi="Arial" w:cs="Arial"/>
            <w:sz w:val="23"/>
            <w:szCs w:val="23"/>
          </w:rPr>
          <w:t>shield.com</w:t>
        </w:r>
      </w:hyperlink>
      <w:r w:rsidRPr="123C03A2" w:rsidR="1F340DF9">
        <w:rPr>
          <w:rFonts w:ascii="Arial" w:hAnsi="Arial" w:cs="Arial"/>
          <w:sz w:val="23"/>
          <w:szCs w:val="23"/>
        </w:rPr>
        <w:t>.</w:t>
      </w:r>
    </w:p>
    <w:p w:rsidR="008E432E" w:rsidP="008E432E" w:rsidRDefault="008E432E" w14:paraId="5E85B701" w14:textId="79EB18B7">
      <w:pPr>
        <w:jc w:val="both"/>
        <w:rPr>
          <w:rFonts w:ascii="Arial" w:hAnsi="Arial" w:cs="Arial"/>
          <w:sz w:val="23"/>
          <w:szCs w:val="23"/>
        </w:rPr>
      </w:pPr>
    </w:p>
    <w:p w:rsidRPr="008E432E" w:rsidR="008E432E" w:rsidP="123C03A2" w:rsidRDefault="008E432E" w14:paraId="3894B2EC" w14:textId="5C494A83">
      <w:pPr>
        <w:jc w:val="both"/>
        <w:rPr>
          <w:rFonts w:ascii="Arial" w:hAnsi="Arial" w:cs="Arial"/>
          <w:b w:val="1"/>
          <w:bCs w:val="1"/>
          <w:sz w:val="18"/>
          <w:szCs w:val="18"/>
        </w:rPr>
      </w:pPr>
      <w:r w:rsidRPr="123C03A2" w:rsidR="008E432E">
        <w:rPr>
          <w:rFonts w:ascii="Arial" w:hAnsi="Arial" w:cs="Arial"/>
          <w:b w:val="1"/>
          <w:bCs w:val="1"/>
          <w:sz w:val="18"/>
          <w:szCs w:val="18"/>
        </w:rPr>
        <w:t xml:space="preserve">Acerca de </w:t>
      </w:r>
      <w:r w:rsidRPr="123C03A2" w:rsidR="008E432E">
        <w:rPr>
          <w:rFonts w:ascii="Arial" w:hAnsi="Arial" w:cs="Arial"/>
          <w:b w:val="1"/>
          <w:bCs w:val="1"/>
          <w:sz w:val="18"/>
          <w:szCs w:val="18"/>
        </w:rPr>
        <w:t>SHIELD</w:t>
      </w:r>
    </w:p>
    <w:p w:rsidRPr="008E432E" w:rsidR="008E432E" w:rsidP="123C03A2" w:rsidRDefault="008E432E" w14:paraId="3BA0CB05" w14:textId="77777777">
      <w:pPr>
        <w:jc w:val="both"/>
        <w:rPr>
          <w:rFonts w:ascii="Arial" w:hAnsi="Arial" w:cs="Arial"/>
          <w:sz w:val="18"/>
          <w:szCs w:val="18"/>
        </w:rPr>
      </w:pPr>
      <w:r w:rsidRPr="123C03A2" w:rsidR="008E432E">
        <w:rPr>
          <w:rFonts w:ascii="Arial" w:hAnsi="Arial" w:cs="Arial"/>
          <w:sz w:val="18"/>
          <w:szCs w:val="18"/>
        </w:rPr>
        <w:t>SHIELD es una plataforma de inteligencia contra fraude basada en dispositivos que ayuda a las empresas digitales de todo el mundo a eliminar cuentas falsas y detener toda actividad fraudulenta.</w:t>
      </w:r>
    </w:p>
    <w:p w:rsidRPr="008E432E" w:rsidR="008E432E" w:rsidP="123C03A2" w:rsidRDefault="008E432E" w14:paraId="22995D01" w14:textId="77777777">
      <w:pPr>
        <w:jc w:val="both"/>
        <w:rPr>
          <w:rFonts w:ascii="Arial" w:hAnsi="Arial" w:cs="Arial"/>
          <w:sz w:val="18"/>
          <w:szCs w:val="18"/>
        </w:rPr>
      </w:pPr>
      <w:r w:rsidRPr="123C03A2" w:rsidR="008E432E">
        <w:rPr>
          <w:rFonts w:ascii="Arial" w:hAnsi="Arial" w:cs="Arial"/>
          <w:sz w:val="18"/>
          <w:szCs w:val="18"/>
        </w:rPr>
        <w:t xml:space="preserve">Con la tecnología de SHIELD AI, identificamos la raíz del fraude con el estándar global para la identificación de dispositivos (SHIELD </w:t>
      </w:r>
      <w:r w:rsidRPr="123C03A2" w:rsidR="008E432E">
        <w:rPr>
          <w:rFonts w:ascii="Arial" w:hAnsi="Arial" w:cs="Arial"/>
          <w:sz w:val="18"/>
          <w:szCs w:val="18"/>
        </w:rPr>
        <w:t>Device</w:t>
      </w:r>
      <w:r w:rsidRPr="123C03A2" w:rsidR="008E432E">
        <w:rPr>
          <w:rFonts w:ascii="Arial" w:hAnsi="Arial" w:cs="Arial"/>
          <w:sz w:val="18"/>
          <w:szCs w:val="18"/>
        </w:rPr>
        <w:t xml:space="preserve"> ID) e inteligencia de fraude procesable, lo que permite a las empresas mantenerse a la vanguardia de amenazas de fraude nuevas y desconocidas.</w:t>
      </w:r>
    </w:p>
    <w:p w:rsidRPr="008E432E" w:rsidR="008E432E" w:rsidP="123C03A2" w:rsidRDefault="008E432E" w14:paraId="7091AF33" w14:textId="77777777">
      <w:pPr>
        <w:jc w:val="both"/>
        <w:rPr>
          <w:rFonts w:ascii="Arial" w:hAnsi="Arial" w:cs="Arial"/>
          <w:sz w:val="18"/>
          <w:szCs w:val="18"/>
        </w:rPr>
      </w:pPr>
      <w:r w:rsidRPr="123C03A2" w:rsidR="008E432E">
        <w:rPr>
          <w:rFonts w:ascii="Arial" w:hAnsi="Arial" w:cs="Arial"/>
          <w:sz w:val="18"/>
          <w:szCs w:val="18"/>
        </w:rPr>
        <w:t xml:space="preserve">Unicornios globales como </w:t>
      </w:r>
      <w:r w:rsidRPr="123C03A2" w:rsidR="008E432E">
        <w:rPr>
          <w:rFonts w:ascii="Arial" w:hAnsi="Arial" w:cs="Arial"/>
          <w:sz w:val="18"/>
          <w:szCs w:val="18"/>
        </w:rPr>
        <w:t>inDrive</w:t>
      </w:r>
      <w:r w:rsidRPr="123C03A2" w:rsidR="008E432E">
        <w:rPr>
          <w:rFonts w:ascii="Arial" w:hAnsi="Arial" w:cs="Arial"/>
          <w:sz w:val="18"/>
          <w:szCs w:val="18"/>
        </w:rPr>
        <w:t xml:space="preserve">, Alibaba, </w:t>
      </w:r>
      <w:r w:rsidRPr="123C03A2" w:rsidR="008E432E">
        <w:rPr>
          <w:rFonts w:ascii="Arial" w:hAnsi="Arial" w:cs="Arial"/>
          <w:sz w:val="18"/>
          <w:szCs w:val="18"/>
        </w:rPr>
        <w:t>Swiggy</w:t>
      </w:r>
      <w:r w:rsidRPr="123C03A2" w:rsidR="008E432E">
        <w:rPr>
          <w:rFonts w:ascii="Arial" w:hAnsi="Arial" w:cs="Arial"/>
          <w:sz w:val="18"/>
          <w:szCs w:val="18"/>
        </w:rPr>
        <w:t xml:space="preserve">, </w:t>
      </w:r>
      <w:r w:rsidRPr="123C03A2" w:rsidR="008E432E">
        <w:rPr>
          <w:rFonts w:ascii="Arial" w:hAnsi="Arial" w:cs="Arial"/>
          <w:sz w:val="18"/>
          <w:szCs w:val="18"/>
        </w:rPr>
        <w:t>Meesho</w:t>
      </w:r>
      <w:r w:rsidRPr="123C03A2" w:rsidR="008E432E">
        <w:rPr>
          <w:rFonts w:ascii="Arial" w:hAnsi="Arial" w:cs="Arial"/>
          <w:sz w:val="18"/>
          <w:szCs w:val="18"/>
        </w:rPr>
        <w:t xml:space="preserve">, </w:t>
      </w:r>
      <w:r w:rsidRPr="123C03A2" w:rsidR="008E432E">
        <w:rPr>
          <w:rFonts w:ascii="Arial" w:hAnsi="Arial" w:cs="Arial"/>
          <w:sz w:val="18"/>
          <w:szCs w:val="18"/>
        </w:rPr>
        <w:t>TrueMoney</w:t>
      </w:r>
      <w:r w:rsidRPr="123C03A2" w:rsidR="008E432E">
        <w:rPr>
          <w:rFonts w:ascii="Arial" w:hAnsi="Arial" w:cs="Arial"/>
          <w:sz w:val="18"/>
          <w:szCs w:val="18"/>
        </w:rPr>
        <w:t xml:space="preserve"> y más confían en nosotros. Con oficinas en San Francisco, Londres, Berlín, Yakarta, </w:t>
      </w:r>
      <w:r w:rsidRPr="123C03A2" w:rsidR="008E432E">
        <w:rPr>
          <w:rFonts w:ascii="Arial" w:hAnsi="Arial" w:cs="Arial"/>
          <w:sz w:val="18"/>
          <w:szCs w:val="18"/>
        </w:rPr>
        <w:t>Bengaluru</w:t>
      </w:r>
      <w:r w:rsidRPr="123C03A2" w:rsidR="008E432E">
        <w:rPr>
          <w:rFonts w:ascii="Arial" w:hAnsi="Arial" w:cs="Arial"/>
          <w:sz w:val="18"/>
          <w:szCs w:val="18"/>
        </w:rPr>
        <w:t>, Beijing y Singapur, estamos logrando rápidamente nuestra misión: eliminar la injusticia para generar confianza en el mundo.</w:t>
      </w:r>
    </w:p>
    <w:p w:rsidR="008E432E" w:rsidP="123C03A2" w:rsidRDefault="008E432E" w14:paraId="721CE031" w14:textId="6763DA55">
      <w:pPr>
        <w:jc w:val="both"/>
        <w:rPr>
          <w:rFonts w:ascii="Arial" w:hAnsi="Arial" w:cs="Arial"/>
          <w:sz w:val="18"/>
          <w:szCs w:val="18"/>
        </w:rPr>
      </w:pPr>
      <w:r w:rsidRPr="123C03A2" w:rsidR="008E432E">
        <w:rPr>
          <w:rFonts w:ascii="Arial" w:hAnsi="Arial" w:cs="Arial"/>
          <w:sz w:val="18"/>
          <w:szCs w:val="18"/>
        </w:rPr>
        <w:t>Para más información, visite</w:t>
      </w:r>
      <w:r w:rsidRPr="123C03A2" w:rsidR="008E432E">
        <w:rPr>
          <w:rFonts w:ascii="Arial" w:hAnsi="Arial" w:cs="Arial"/>
          <w:sz w:val="18"/>
          <w:szCs w:val="18"/>
        </w:rPr>
        <w:t xml:space="preserve"> </w:t>
      </w:r>
      <w:hyperlink r:id="R3d2d2d0af0fa4934">
        <w:r w:rsidRPr="123C03A2" w:rsidR="008E432E">
          <w:rPr>
            <w:rStyle w:val="Hipervnculo"/>
            <w:rFonts w:ascii="Arial" w:hAnsi="Arial" w:cs="Arial"/>
            <w:sz w:val="18"/>
            <w:szCs w:val="18"/>
          </w:rPr>
          <w:t>shield.com</w:t>
        </w:r>
      </w:hyperlink>
      <w:r w:rsidRPr="123C03A2" w:rsidR="008E432E">
        <w:rPr>
          <w:rFonts w:ascii="Arial" w:hAnsi="Arial" w:cs="Arial"/>
          <w:sz w:val="18"/>
          <w:szCs w:val="18"/>
        </w:rPr>
        <w:t>.</w:t>
      </w:r>
    </w:p>
    <w:p w:rsidRPr="008E432E" w:rsidR="008E432E" w:rsidP="123C03A2" w:rsidRDefault="008E432E" w14:paraId="0604E91B" w14:textId="621958D5">
      <w:pPr>
        <w:jc w:val="both"/>
        <w:rPr>
          <w:rFonts w:ascii="Arial" w:hAnsi="Arial" w:cs="Arial"/>
          <w:b w:val="1"/>
          <w:bCs w:val="1"/>
          <w:sz w:val="18"/>
          <w:szCs w:val="18"/>
        </w:rPr>
      </w:pPr>
      <w:r w:rsidRPr="123C03A2" w:rsidR="008E432E">
        <w:rPr>
          <w:rFonts w:ascii="Arial" w:hAnsi="Arial" w:cs="Arial"/>
          <w:b w:val="1"/>
          <w:bCs w:val="1"/>
          <w:sz w:val="18"/>
          <w:szCs w:val="18"/>
        </w:rPr>
        <w:t xml:space="preserve">Acerca de </w:t>
      </w:r>
      <w:r w:rsidRPr="123C03A2" w:rsidR="008E432E">
        <w:rPr>
          <w:rFonts w:ascii="Arial" w:hAnsi="Arial" w:cs="Arial"/>
          <w:b w:val="1"/>
          <w:bCs w:val="1"/>
          <w:sz w:val="18"/>
          <w:szCs w:val="18"/>
        </w:rPr>
        <w:t>inDrive</w:t>
      </w:r>
    </w:p>
    <w:p w:rsidRPr="008E432E" w:rsidR="008E432E" w:rsidP="123C03A2" w:rsidRDefault="008E432E" w14:paraId="2D2F976C" w14:textId="77777777">
      <w:pPr>
        <w:jc w:val="both"/>
        <w:rPr>
          <w:rFonts w:ascii="Arial" w:hAnsi="Arial" w:cs="Arial"/>
          <w:sz w:val="18"/>
          <w:szCs w:val="18"/>
        </w:rPr>
      </w:pPr>
      <w:r w:rsidRPr="123C03A2" w:rsidR="008E432E">
        <w:rPr>
          <w:rFonts w:ascii="Arial" w:hAnsi="Arial" w:cs="Arial"/>
          <w:sz w:val="18"/>
          <w:szCs w:val="18"/>
        </w:rPr>
        <w:t>inDrive</w:t>
      </w:r>
      <w:r w:rsidRPr="123C03A2" w:rsidR="008E432E">
        <w:rPr>
          <w:rFonts w:ascii="Arial" w:hAnsi="Arial" w:cs="Arial"/>
          <w:sz w:val="18"/>
          <w:szCs w:val="18"/>
        </w:rPr>
        <w:t xml:space="preserve"> es una plataforma global de movilidad y servicios urbanos. La aplicación </w:t>
      </w:r>
      <w:r w:rsidRPr="123C03A2" w:rsidR="008E432E">
        <w:rPr>
          <w:rFonts w:ascii="Arial" w:hAnsi="Arial" w:cs="Arial"/>
          <w:sz w:val="18"/>
          <w:szCs w:val="18"/>
        </w:rPr>
        <w:t>inDrive</w:t>
      </w:r>
      <w:r w:rsidRPr="123C03A2" w:rsidR="008E432E">
        <w:rPr>
          <w:rFonts w:ascii="Arial" w:hAnsi="Arial" w:cs="Arial"/>
          <w:sz w:val="18"/>
          <w:szCs w:val="18"/>
        </w:rPr>
        <w:t xml:space="preserve"> se ha descargado más de 240 millones de veces y fue la segunda aplicación de movilidad más descargada en 2022 y 2023. Además de los viajes compartidos, </w:t>
      </w:r>
      <w:r w:rsidRPr="123C03A2" w:rsidR="008E432E">
        <w:rPr>
          <w:rFonts w:ascii="Arial" w:hAnsi="Arial" w:cs="Arial"/>
          <w:sz w:val="18"/>
          <w:szCs w:val="18"/>
        </w:rPr>
        <w:t>inDrive</w:t>
      </w:r>
      <w:r w:rsidRPr="123C03A2" w:rsidR="008E432E">
        <w:rPr>
          <w:rFonts w:ascii="Arial" w:hAnsi="Arial" w:cs="Arial"/>
          <w:sz w:val="18"/>
          <w:szCs w:val="18"/>
        </w:rPr>
        <w:t xml:space="preserve"> ofrece una lista cada vez mayor de servicios urbanos, incluido el transporte interurbano, la entrega de mercancías, la asistencia en tareas y la mensajería. entrega. En 2023, </w:t>
      </w:r>
      <w:r w:rsidRPr="123C03A2" w:rsidR="008E432E">
        <w:rPr>
          <w:rFonts w:ascii="Arial" w:hAnsi="Arial" w:cs="Arial"/>
          <w:sz w:val="18"/>
          <w:szCs w:val="18"/>
        </w:rPr>
        <w:t>inDrive</w:t>
      </w:r>
      <w:r w:rsidRPr="123C03A2" w:rsidR="008E432E">
        <w:rPr>
          <w:rFonts w:ascii="Arial" w:hAnsi="Arial" w:cs="Arial"/>
          <w:sz w:val="18"/>
          <w:szCs w:val="18"/>
        </w:rPr>
        <w:t xml:space="preserve"> lanzó New Ventures, una división de empresas y fusiones y adquisiciones.</w:t>
      </w:r>
    </w:p>
    <w:p w:rsidRPr="008E432E" w:rsidR="008E432E" w:rsidP="123C03A2" w:rsidRDefault="008E432E" w14:paraId="0868EE7C" w14:textId="608E8A26">
      <w:pPr>
        <w:jc w:val="both"/>
        <w:rPr>
          <w:rFonts w:ascii="Arial" w:hAnsi="Arial" w:cs="Arial"/>
          <w:sz w:val="18"/>
          <w:szCs w:val="18"/>
        </w:rPr>
      </w:pPr>
      <w:r w:rsidRPr="123C03A2" w:rsidR="1F340DF9">
        <w:rPr>
          <w:rFonts w:ascii="Arial" w:hAnsi="Arial" w:cs="Arial"/>
          <w:sz w:val="18"/>
          <w:szCs w:val="18"/>
        </w:rPr>
        <w:t>inDrive</w:t>
      </w:r>
      <w:r w:rsidRPr="123C03A2" w:rsidR="1F340DF9">
        <w:rPr>
          <w:rFonts w:ascii="Arial" w:hAnsi="Arial" w:cs="Arial"/>
          <w:sz w:val="18"/>
          <w:szCs w:val="18"/>
        </w:rPr>
        <w:t xml:space="preserve"> opera en 779 </w:t>
      </w:r>
      <w:r w:rsidRPr="123C03A2" w:rsidR="1F340DF9">
        <w:rPr>
          <w:rFonts w:ascii="Arial" w:hAnsi="Arial" w:cs="Arial"/>
          <w:sz w:val="18"/>
          <w:szCs w:val="18"/>
        </w:rPr>
        <w:t>ciudades en 46 países. Impulsada por su misión de desafiar la injusticia social, la empresa se compromete a tener un impacto positivo en las vidas de mil millones de personas.</w:t>
      </w:r>
    </w:p>
    <w:p w:rsidRPr="008E432E" w:rsidR="008E432E" w:rsidP="123C03A2" w:rsidRDefault="008E432E" w14:paraId="3C91C63E" w14:textId="77777777">
      <w:pPr>
        <w:jc w:val="both"/>
        <w:rPr>
          <w:rFonts w:ascii="Arial" w:hAnsi="Arial" w:cs="Arial"/>
          <w:sz w:val="18"/>
          <w:szCs w:val="18"/>
        </w:rPr>
      </w:pPr>
      <w:r w:rsidRPr="123C03A2" w:rsidR="008E432E">
        <w:rPr>
          <w:rFonts w:ascii="Arial" w:hAnsi="Arial" w:cs="Arial"/>
          <w:sz w:val="18"/>
          <w:szCs w:val="18"/>
        </w:rPr>
        <w:t xml:space="preserve">para 2030. Persigue este objetivo tanto a través de su negocio principal, que apoya a las comunidades locales a través de un modelo de precios justos; y a través del trabajo de </w:t>
      </w:r>
      <w:r w:rsidRPr="123C03A2" w:rsidR="008E432E">
        <w:rPr>
          <w:rFonts w:ascii="Arial" w:hAnsi="Arial" w:cs="Arial"/>
          <w:sz w:val="18"/>
          <w:szCs w:val="18"/>
        </w:rPr>
        <w:t>inVision</w:t>
      </w:r>
      <w:r w:rsidRPr="123C03A2" w:rsidR="008E432E">
        <w:rPr>
          <w:rFonts w:ascii="Arial" w:hAnsi="Arial" w:cs="Arial"/>
          <w:sz w:val="18"/>
          <w:szCs w:val="18"/>
        </w:rPr>
        <w:t xml:space="preserve">, su brazo sin fines de lucro. Los programas de empoderamiento comunitario de </w:t>
      </w:r>
      <w:r w:rsidRPr="123C03A2" w:rsidR="008E432E">
        <w:rPr>
          <w:rFonts w:ascii="Arial" w:hAnsi="Arial" w:cs="Arial"/>
          <w:sz w:val="18"/>
          <w:szCs w:val="18"/>
        </w:rPr>
        <w:t>inVision</w:t>
      </w:r>
      <w:r w:rsidRPr="123C03A2" w:rsidR="008E432E">
        <w:rPr>
          <w:rFonts w:ascii="Arial" w:hAnsi="Arial" w:cs="Arial"/>
          <w:sz w:val="18"/>
          <w:szCs w:val="18"/>
        </w:rPr>
        <w:t xml:space="preserve"> ayudan a promover la educación, los deportes, las artes y las ciencias, la igualdad de género y otras iniciativas vitales.</w:t>
      </w:r>
    </w:p>
    <w:p w:rsidR="008E432E" w:rsidP="123C03A2" w:rsidRDefault="008E432E" w14:paraId="0E25BC5D" w14:textId="49A87117">
      <w:pPr>
        <w:jc w:val="both"/>
        <w:rPr>
          <w:rFonts w:ascii="Arial" w:hAnsi="Arial" w:cs="Arial"/>
          <w:sz w:val="18"/>
          <w:szCs w:val="18"/>
        </w:rPr>
      </w:pPr>
      <w:r w:rsidRPr="123C03A2" w:rsidR="008E432E">
        <w:rPr>
          <w:rFonts w:ascii="Arial" w:hAnsi="Arial" w:cs="Arial"/>
          <w:sz w:val="18"/>
          <w:szCs w:val="18"/>
        </w:rPr>
        <w:t>Para más información visita</w:t>
      </w:r>
      <w:r w:rsidRPr="123C03A2" w:rsidR="008E432E">
        <w:rPr>
          <w:rFonts w:ascii="Arial" w:hAnsi="Arial" w:cs="Arial"/>
          <w:sz w:val="18"/>
          <w:szCs w:val="18"/>
        </w:rPr>
        <w:t>:</w:t>
      </w:r>
      <w:hyperlink r:id="R8d27ec41d14c4a35">
        <w:r w:rsidRPr="123C03A2" w:rsidR="008E432E">
          <w:rPr>
            <w:rStyle w:val="Hipervnculo"/>
            <w:rFonts w:ascii="Arial" w:hAnsi="Arial" w:cs="Arial"/>
            <w:sz w:val="18"/>
            <w:szCs w:val="18"/>
          </w:rPr>
          <w:t>www.inDrive.com</w:t>
        </w:r>
      </w:hyperlink>
      <w:r w:rsidRPr="123C03A2" w:rsidR="008E432E">
        <w:rPr>
          <w:rFonts w:ascii="Arial" w:hAnsi="Arial" w:cs="Arial"/>
          <w:sz w:val="18"/>
          <w:szCs w:val="18"/>
        </w:rPr>
        <w:t>.</w:t>
      </w:r>
    </w:p>
    <w:p w:rsidRPr="008E432E" w:rsidR="008E432E" w:rsidP="123C03A2" w:rsidRDefault="008E432E" w14:paraId="0B7CDB1A" w14:textId="78D6DDD4">
      <w:pPr>
        <w:spacing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>
        <w:br/>
      </w:r>
      <w:r w:rsidRPr="123C03A2" w:rsidR="748FCA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Contacto para medios:</w:t>
      </w:r>
    </w:p>
    <w:p w:rsidRPr="008E432E" w:rsidR="008E432E" w:rsidP="123C03A2" w:rsidRDefault="008E432E" w14:paraId="2C7F5EA4" w14:textId="2B593CFB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123C03A2" w:rsidR="748FCA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Eduardo Abud</w:t>
      </w:r>
    </w:p>
    <w:p w:rsidRPr="008E432E" w:rsidR="008E432E" w:rsidP="123C03A2" w:rsidRDefault="008E432E" w14:paraId="48E6A12A" w14:textId="1A932A8C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123C03A2" w:rsidR="748FCA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Communications</w:t>
      </w:r>
      <w:r w:rsidRPr="123C03A2" w:rsidR="748FCA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  <w:r w:rsidRPr="123C03A2" w:rsidR="748FCA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Director</w:t>
      </w:r>
      <w:r w:rsidRPr="123C03A2" w:rsidR="748FCA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- LATAM | </w:t>
      </w:r>
      <w:r w:rsidRPr="123C03A2" w:rsidR="748FCA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inDrive</w:t>
      </w:r>
    </w:p>
    <w:p w:rsidRPr="008E432E" w:rsidR="008E432E" w:rsidP="123C03A2" w:rsidRDefault="008E432E" w14:paraId="1211A70D" w14:textId="102DA463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hyperlink r:id="R1c99749dac924718">
        <w:r w:rsidRPr="123C03A2" w:rsidR="748FCA16">
          <w:rPr>
            <w:rStyle w:val="Hipervnculo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eduardoa@indrive.com</w:t>
        </w:r>
      </w:hyperlink>
      <w:r w:rsidRPr="123C03A2" w:rsidR="748FCA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</w:t>
      </w:r>
    </w:p>
    <w:p w:rsidRPr="008E432E" w:rsidR="008E432E" w:rsidP="123C03A2" w:rsidRDefault="008E432E" w14:paraId="73E8BA9A" w14:textId="0869B808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Pr="008E432E" w:rsidR="008E432E" w:rsidP="123C03A2" w:rsidRDefault="008E432E" w14:paraId="7BB85F7A" w14:textId="508936F0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123C03A2" w:rsidR="748FCA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Natalia Espejo </w:t>
      </w:r>
    </w:p>
    <w:p w:rsidRPr="008E432E" w:rsidR="008E432E" w:rsidP="123C03A2" w:rsidRDefault="008E432E" w14:paraId="4F64C65A" w14:textId="53550978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123C03A2" w:rsidR="748FCA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Communications</w:t>
      </w:r>
      <w:r w:rsidRPr="123C03A2" w:rsidR="748FCA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 Manager - SA | </w:t>
      </w:r>
      <w:r w:rsidRPr="123C03A2" w:rsidR="748FCA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inDrive</w:t>
      </w:r>
    </w:p>
    <w:p w:rsidRPr="008E432E" w:rsidR="008E432E" w:rsidP="123C03A2" w:rsidRDefault="008E432E" w14:paraId="3886F37B" w14:textId="0CE8CEBE">
      <w:pPr>
        <w:spacing w:after="0" w:afterAutospacing="off" w:line="240" w:lineRule="auto"/>
        <w:jc w:val="both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MX"/>
        </w:rPr>
      </w:pPr>
      <w:hyperlink r:id="Ref5325356dff4837">
        <w:r w:rsidRPr="123C03A2" w:rsidR="748FCA16">
          <w:rPr>
            <w:rStyle w:val="Hipervnculo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 xml:space="preserve">natalia.espejo@indrive.com </w:t>
        </w:r>
      </w:hyperlink>
    </w:p>
    <w:p w:rsidRPr="008E432E" w:rsidR="008E432E" w:rsidP="123C03A2" w:rsidRDefault="008E432E" w14:paraId="23AD6A75" w14:textId="49CC0B47">
      <w:pP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8"/>
          <w:szCs w:val="18"/>
          <w:lang w:val="es-ES"/>
        </w:rPr>
      </w:pPr>
    </w:p>
    <w:p w:rsidRPr="008E432E" w:rsidR="008E432E" w:rsidP="123C03A2" w:rsidRDefault="008E432E" w14:paraId="643A9839" w14:textId="60598928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123C03A2" w:rsidR="748FCA1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Tamara Marambio G.</w:t>
      </w:r>
    </w:p>
    <w:p w:rsidRPr="008E432E" w:rsidR="008E432E" w:rsidP="123C03A2" w:rsidRDefault="008E432E" w14:paraId="440F3B46" w14:textId="5E9CE7B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123C03A2" w:rsidR="748FCA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SR PR Expert | </w:t>
      </w:r>
      <w:r w:rsidRPr="123C03A2" w:rsidR="748FCA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another</w:t>
      </w:r>
    </w:p>
    <w:p w:rsidRPr="008E432E" w:rsidR="008E432E" w:rsidP="123C03A2" w:rsidRDefault="008E432E" w14:paraId="4F992B69" w14:textId="4DFE226B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hyperlink r:id="R8130d7bc9de94dbe">
        <w:r w:rsidRPr="123C03A2" w:rsidR="748FCA16">
          <w:rPr>
            <w:rStyle w:val="Hipervnculo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Tamara.marambio@another.co</w:t>
        </w:r>
      </w:hyperlink>
    </w:p>
    <w:p w:rsidRPr="008E432E" w:rsidR="008E432E" w:rsidP="123C03A2" w:rsidRDefault="008E432E" w14:paraId="1988E1F1" w14:textId="5D2270B3">
      <w:pPr>
        <w:pStyle w:val="Normal"/>
        <w:jc w:val="both"/>
        <w:rPr>
          <w:rFonts w:ascii="Arial" w:hAnsi="Arial" w:cs="Arial"/>
          <w:sz w:val="23"/>
          <w:szCs w:val="23"/>
        </w:rPr>
      </w:pPr>
    </w:p>
    <w:p w:rsidRPr="008E432E" w:rsidR="008E432E" w:rsidP="008E432E" w:rsidRDefault="008E432E" w14:paraId="41A375AA" w14:textId="77777777">
      <w:pPr>
        <w:jc w:val="both"/>
        <w:rPr>
          <w:rFonts w:ascii="Arial" w:hAnsi="Arial" w:cs="Arial"/>
          <w:sz w:val="23"/>
          <w:szCs w:val="23"/>
        </w:rPr>
      </w:pPr>
    </w:p>
    <w:p w:rsidRPr="008E432E" w:rsidR="008E432E" w:rsidP="008E432E" w:rsidRDefault="008E432E" w14:paraId="78264C55" w14:textId="77777777">
      <w:pPr>
        <w:jc w:val="both"/>
        <w:rPr>
          <w:rFonts w:ascii="Arial" w:hAnsi="Arial" w:cs="Arial"/>
          <w:sz w:val="23"/>
          <w:szCs w:val="23"/>
        </w:rPr>
      </w:pPr>
    </w:p>
    <w:p w:rsidRPr="008E432E" w:rsidR="00191FB5" w:rsidP="041C8F16" w:rsidRDefault="00191FB5" w14:paraId="4AEF85FB" w14:textId="584705A0">
      <w:pPr>
        <w:pStyle w:val="Normal"/>
        <w:jc w:val="both"/>
        <w:rPr>
          <w:rFonts w:ascii="Arial" w:hAnsi="Arial" w:cs="Arial"/>
          <w:sz w:val="23"/>
          <w:szCs w:val="23"/>
        </w:rPr>
      </w:pPr>
    </w:p>
    <w:sectPr w:rsidRPr="008E432E" w:rsidR="00191FB5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7D"/>
    <w:rsid w:val="00191FB5"/>
    <w:rsid w:val="001A657D"/>
    <w:rsid w:val="001F11D3"/>
    <w:rsid w:val="008E432E"/>
    <w:rsid w:val="009341A0"/>
    <w:rsid w:val="00A07055"/>
    <w:rsid w:val="00F55565"/>
    <w:rsid w:val="016018CD"/>
    <w:rsid w:val="029FADF1"/>
    <w:rsid w:val="02C7C47D"/>
    <w:rsid w:val="041C8F16"/>
    <w:rsid w:val="06BAB292"/>
    <w:rsid w:val="093D9E4C"/>
    <w:rsid w:val="09986CFB"/>
    <w:rsid w:val="0C42225E"/>
    <w:rsid w:val="0CF418B9"/>
    <w:rsid w:val="0D36B8A7"/>
    <w:rsid w:val="0DAF9C43"/>
    <w:rsid w:val="0EACAEB3"/>
    <w:rsid w:val="119BD055"/>
    <w:rsid w:val="11C4A988"/>
    <w:rsid w:val="123C03A2"/>
    <w:rsid w:val="12F6B77A"/>
    <w:rsid w:val="16112A82"/>
    <w:rsid w:val="1649E8EC"/>
    <w:rsid w:val="1671F8EF"/>
    <w:rsid w:val="18AFF682"/>
    <w:rsid w:val="1A56C40C"/>
    <w:rsid w:val="1DABC34A"/>
    <w:rsid w:val="1DD99C52"/>
    <w:rsid w:val="1F340DF9"/>
    <w:rsid w:val="2184E831"/>
    <w:rsid w:val="265EBB75"/>
    <w:rsid w:val="276BA7CF"/>
    <w:rsid w:val="28EEA928"/>
    <w:rsid w:val="2AE5E614"/>
    <w:rsid w:val="2B28498D"/>
    <w:rsid w:val="2F26A67B"/>
    <w:rsid w:val="2F38F695"/>
    <w:rsid w:val="2F5C403E"/>
    <w:rsid w:val="32089D6A"/>
    <w:rsid w:val="336A146E"/>
    <w:rsid w:val="33B7E558"/>
    <w:rsid w:val="33CCF86E"/>
    <w:rsid w:val="3424CAE6"/>
    <w:rsid w:val="3598287A"/>
    <w:rsid w:val="367D6E02"/>
    <w:rsid w:val="36FA927F"/>
    <w:rsid w:val="373DE300"/>
    <w:rsid w:val="3A611C7E"/>
    <w:rsid w:val="3A656174"/>
    <w:rsid w:val="3ACFC7E0"/>
    <w:rsid w:val="4190EC2D"/>
    <w:rsid w:val="43725E89"/>
    <w:rsid w:val="44C37C88"/>
    <w:rsid w:val="45FEF2A3"/>
    <w:rsid w:val="471F739F"/>
    <w:rsid w:val="49B928BA"/>
    <w:rsid w:val="49F48F55"/>
    <w:rsid w:val="4A96873C"/>
    <w:rsid w:val="4FC77F75"/>
    <w:rsid w:val="5154F17F"/>
    <w:rsid w:val="516C1E2C"/>
    <w:rsid w:val="526BA9DE"/>
    <w:rsid w:val="534F982C"/>
    <w:rsid w:val="5481F2F0"/>
    <w:rsid w:val="557012F1"/>
    <w:rsid w:val="5AC6232E"/>
    <w:rsid w:val="5CD38271"/>
    <w:rsid w:val="5E2F5723"/>
    <w:rsid w:val="5FBFB22D"/>
    <w:rsid w:val="60D2275A"/>
    <w:rsid w:val="693276B3"/>
    <w:rsid w:val="70CD9DAA"/>
    <w:rsid w:val="711C6E59"/>
    <w:rsid w:val="713C80CC"/>
    <w:rsid w:val="748FCA16"/>
    <w:rsid w:val="75A0EC3F"/>
    <w:rsid w:val="761E9219"/>
    <w:rsid w:val="77E305EE"/>
    <w:rsid w:val="788F860E"/>
    <w:rsid w:val="791A8B32"/>
    <w:rsid w:val="7DCB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003C00"/>
  <w15:chartTrackingRefBased/>
  <w15:docId w15:val="{4FDAE843-D0AF-BA4F-90D4-9A94A0A5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657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657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A6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A6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6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6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A6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A6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A6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1A657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1A657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1A657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1A657D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1A657D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1A657D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1A657D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1A657D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1A65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A657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1A657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A6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1A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A657D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1A65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A65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A65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A657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1A65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A657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657D"/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8E432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432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E432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4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6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customXml" Target="../customXml/item1.xml" Id="rId9" /><Relationship Type="http://schemas.microsoft.com/office/2011/relationships/people" Target="people.xml" Id="Ra8b9c1779284406d" /><Relationship Type="http://schemas.microsoft.com/office/2011/relationships/commentsExtended" Target="commentsExtended.xml" Id="Red95ecdcc94a476c" /><Relationship Type="http://schemas.microsoft.com/office/2016/09/relationships/commentsIds" Target="commentsIds.xml" Id="R8d06cb59f4e84dc3" /><Relationship Type="http://schemas.openxmlformats.org/officeDocument/2006/relationships/hyperlink" Target="https://shield.com/total-economic-impact-of-shield" TargetMode="External" Id="R3d3f02e855ac4cf9" /><Relationship Type="http://schemas.openxmlformats.org/officeDocument/2006/relationships/hyperlink" Target="https://shield.com/" TargetMode="External" Id="R587fec209d674e43" /><Relationship Type="http://schemas.openxmlformats.org/officeDocument/2006/relationships/hyperlink" Target="https://shield.com/" TargetMode="External" Id="R3d2d2d0af0fa4934" /><Relationship Type="http://schemas.openxmlformats.org/officeDocument/2006/relationships/hyperlink" Target="https://indrive.com/es-mx" TargetMode="External" Id="R8d27ec41d14c4a35" /><Relationship Type="http://schemas.openxmlformats.org/officeDocument/2006/relationships/hyperlink" Target="mailto:eduardoa@indrive.com" TargetMode="External" Id="R1c99749dac924718" /><Relationship Type="http://schemas.openxmlformats.org/officeDocument/2006/relationships/hyperlink" Target="mailto:natalia.espejo@indrive.com" TargetMode="External" Id="Ref5325356dff4837" /><Relationship Type="http://schemas.openxmlformats.org/officeDocument/2006/relationships/hyperlink" Target="mailto:Tamara.marambio@another.co" TargetMode="External" Id="R8130d7bc9de94dbe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C1C390-2DB7-4E8E-8582-569FDCA15A06}"/>
</file>

<file path=customXml/itemProps2.xml><?xml version="1.0" encoding="utf-8"?>
<ds:datastoreItem xmlns:ds="http://schemas.openxmlformats.org/officeDocument/2006/customXml" ds:itemID="{9D08E5E5-1143-4A88-974B-E01BAA5B75F9}"/>
</file>

<file path=customXml/itemProps3.xml><?xml version="1.0" encoding="utf-8"?>
<ds:datastoreItem xmlns:ds="http://schemas.openxmlformats.org/officeDocument/2006/customXml" ds:itemID="{2F7DEDA8-7A89-4AEA-BB26-B03D0D3AEA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Tecalco</dc:creator>
  <keywords/>
  <dc:description/>
  <lastModifiedBy>Tamara Elizabeth Marambio García</lastModifiedBy>
  <revision>9</revision>
  <dcterms:created xsi:type="dcterms:W3CDTF">2024-09-30T23:41:00.0000000Z</dcterms:created>
  <dcterms:modified xsi:type="dcterms:W3CDTF">2024-10-09T14:54:05.8250103Z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