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THE PENINSULA TOKYO SE VISTE DE ROSA DURANTE EL MES DE SENSIBILIZACIÓN SOBRE EL CÁNCER DE MAMA</w:t>
      </w:r>
    </w:p>
    <w:p w:rsidR="00000000" w:rsidDel="00000000" w:rsidP="00000000" w:rsidRDefault="00000000" w:rsidRPr="00000000" w14:paraId="00000001">
      <w:pPr>
        <w:contextualSpacing w:val="0"/>
        <w:jc w:val="center"/>
        <w:rPr>
          <w:b w:val="1"/>
        </w:rPr>
      </w:pPr>
      <w:r w:rsidDel="00000000" w:rsidR="00000000" w:rsidRPr="00000000">
        <w:rPr>
          <w:rtl w:val="0"/>
        </w:rPr>
      </w:r>
    </w:p>
    <w:p w:rsidR="00000000" w:rsidDel="00000000" w:rsidP="00000000" w:rsidRDefault="00000000" w:rsidRPr="00000000" w14:paraId="00000002">
      <w:pPr>
        <w:contextualSpacing w:val="0"/>
        <w:jc w:val="center"/>
        <w:rPr>
          <w:b w:val="1"/>
        </w:rPr>
      </w:pPr>
      <w:r w:rsidDel="00000000" w:rsidR="00000000" w:rsidRPr="00000000">
        <w:rPr>
          <w:b w:val="1"/>
          <w:rtl w:val="0"/>
        </w:rPr>
        <w:t xml:space="preserve">Este octubre, The Peninsula Tokyo conmemora una vez más la campaña </w:t>
      </w:r>
      <w:r w:rsidDel="00000000" w:rsidR="00000000" w:rsidRPr="00000000">
        <w:rPr>
          <w:b w:val="1"/>
          <w:i w:val="1"/>
          <w:rtl w:val="0"/>
        </w:rPr>
        <w:t xml:space="preserve">Peninsula in Pink</w:t>
      </w:r>
      <w:r w:rsidDel="00000000" w:rsidR="00000000" w:rsidRPr="00000000">
        <w:rPr>
          <w:b w:val="1"/>
          <w:rtl w:val="0"/>
        </w:rPr>
        <w:t xml:space="preserve"> con una edición especial de su clásico </w:t>
      </w:r>
      <w:r w:rsidDel="00000000" w:rsidR="00000000" w:rsidRPr="00000000">
        <w:rPr>
          <w:b w:val="1"/>
          <w:i w:val="1"/>
          <w:rtl w:val="0"/>
        </w:rPr>
        <w:t xml:space="preserve">Afternoon Tea</w:t>
      </w:r>
      <w:r w:rsidDel="00000000" w:rsidR="00000000" w:rsidRPr="00000000">
        <w:rPr>
          <w:b w:val="1"/>
          <w:rtl w:val="0"/>
        </w:rPr>
        <w:t xml:space="preserve"> y tratamientos de spa en temática rosa</w:t>
      </w:r>
    </w:p>
    <w:p w:rsidR="00000000" w:rsidDel="00000000" w:rsidP="00000000" w:rsidRDefault="00000000" w:rsidRPr="00000000" w14:paraId="00000003">
      <w:pPr>
        <w:contextualSpacing w:val="0"/>
        <w:rPr>
          <w:b w:val="1"/>
          <w:i w:val="1"/>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rtl w:val="0"/>
        </w:rPr>
        <w:t xml:space="preserve">La campaña anual </w:t>
      </w:r>
      <w:r w:rsidDel="00000000" w:rsidR="00000000" w:rsidRPr="00000000">
        <w:rPr>
          <w:i w:val="1"/>
          <w:rtl w:val="0"/>
        </w:rPr>
        <w:t xml:space="preserve">Peninsula in Pink</w:t>
      </w:r>
      <w:r w:rsidDel="00000000" w:rsidR="00000000" w:rsidRPr="00000000">
        <w:rPr>
          <w:rtl w:val="0"/>
        </w:rPr>
        <w:t xml:space="preserve"> busca crear conciencia y recaudar fondos para asociaciones locales que están encabezando la lucha contra el cáncer de mama y que brindan la atención necesaria a los pacientes. </w:t>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t xml:space="preserve">Durante todo octubre, los huéspedes disfrutarán de experiencias gastronómicas y de spa inspiradas en el color rosa, en donde por cada venta serán donados 500 JPY a la </w:t>
      </w:r>
      <w:r w:rsidDel="00000000" w:rsidR="00000000" w:rsidRPr="00000000">
        <w:rPr>
          <w:i w:val="1"/>
          <w:rtl w:val="0"/>
        </w:rPr>
        <w:t xml:space="preserve">Japan Breast Cancer Screening Society</w:t>
      </w:r>
      <w:r w:rsidDel="00000000" w:rsidR="00000000" w:rsidRPr="00000000">
        <w:rPr>
          <w:i w:val="1"/>
          <w:vertAlign w:val="superscript"/>
          <w:rtl w:val="0"/>
        </w:rPr>
        <w:t xml:space="preserve">®</w:t>
      </w:r>
      <w:r w:rsidDel="00000000" w:rsidR="00000000" w:rsidRPr="00000000">
        <w:rPr>
          <w:vertAlign w:val="superscript"/>
          <w:rtl w:val="0"/>
        </w:rPr>
        <w:t xml:space="preserve">  </w:t>
      </w:r>
      <w:r w:rsidDel="00000000" w:rsidR="00000000" w:rsidRPr="00000000">
        <w:rPr>
          <w:rtl w:val="0"/>
        </w:rPr>
        <w:t xml:space="preserve">y a </w:t>
      </w:r>
      <w:r w:rsidDel="00000000" w:rsidR="00000000" w:rsidRPr="00000000">
        <w:rPr>
          <w:i w:val="1"/>
          <w:rtl w:val="0"/>
        </w:rPr>
        <w:t xml:space="preserve">Keep A Breast Japan</w:t>
      </w:r>
      <w:r w:rsidDel="00000000" w:rsidR="00000000" w:rsidRPr="00000000">
        <w:rPr>
          <w:i w:val="1"/>
          <w:vertAlign w:val="superscript"/>
          <w:rtl w:val="0"/>
        </w:rPr>
        <w:t xml:space="preserve">®</w:t>
      </w:r>
      <w:r w:rsidDel="00000000" w:rsidR="00000000" w:rsidRPr="00000000">
        <w:rPr>
          <w:rtl w:val="0"/>
        </w:rPr>
        <w:t xml:space="preserve">.</w:t>
      </w:r>
    </w:p>
    <w:p w:rsidR="00000000" w:rsidDel="00000000" w:rsidP="00000000" w:rsidRDefault="00000000" w:rsidRPr="00000000" w14:paraId="00000007">
      <w:pPr>
        <w:contextualSpacing w:val="0"/>
        <w:jc w:val="both"/>
        <w:rPr/>
      </w:pPr>
      <w:r w:rsidDel="00000000" w:rsidR="00000000" w:rsidRPr="00000000">
        <w:rPr>
          <w:rtl w:val="0"/>
        </w:rPr>
      </w:r>
    </w:p>
    <w:p w:rsidR="00000000" w:rsidDel="00000000" w:rsidP="00000000" w:rsidRDefault="00000000" w:rsidRPr="00000000" w14:paraId="00000008">
      <w:pPr>
        <w:contextualSpacing w:val="0"/>
        <w:jc w:val="center"/>
        <w:rPr/>
      </w:pPr>
      <w:r w:rsidDel="00000000" w:rsidR="00000000" w:rsidRPr="00000000">
        <w:rPr/>
        <w:drawing>
          <wp:inline distB="114300" distT="114300" distL="114300" distR="114300">
            <wp:extent cx="1943100" cy="2693068"/>
            <wp:effectExtent b="0" l="0" r="0" t="0"/>
            <wp:docPr id="2"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1943100" cy="2693068"/>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jc w:val="both"/>
        <w:rPr/>
      </w:pPr>
      <w:r w:rsidDel="00000000" w:rsidR="00000000" w:rsidRPr="00000000">
        <w:rPr>
          <w:rtl w:val="0"/>
        </w:rPr>
        <w:t xml:space="preserve">Como una muestra de solidaridad con los sobrevivientes de cáncer y sus familias, The Peninsula Tokyo se convertirá en un brillante faro rosado; todos los ángulos de su alta fachada de 100 metros serán iluminados en color rosa, exaltando así la visión del arquitecto sobre una linterna japonesa cuando se enciende por la noche. Además, todo el personal vestirá un pin con forma de listón rosado y los arreglos florales que decoran el hotel serán compuestos por flores de color rosa.</w:t>
      </w:r>
    </w:p>
    <w:p w:rsidR="00000000" w:rsidDel="00000000" w:rsidP="00000000" w:rsidRDefault="00000000" w:rsidRPr="00000000" w14:paraId="0000000B">
      <w:pPr>
        <w:contextualSpacing w:val="0"/>
        <w:jc w:val="both"/>
        <w:rPr/>
      </w:pPr>
      <w:r w:rsidDel="00000000" w:rsidR="00000000" w:rsidRPr="00000000">
        <w:rPr>
          <w:rtl w:val="0"/>
        </w:rPr>
      </w:r>
    </w:p>
    <w:p w:rsidR="00000000" w:rsidDel="00000000" w:rsidP="00000000" w:rsidRDefault="00000000" w:rsidRPr="00000000" w14:paraId="0000000C">
      <w:pPr>
        <w:contextualSpacing w:val="0"/>
        <w:jc w:val="both"/>
        <w:rPr/>
      </w:pPr>
      <w:r w:rsidDel="00000000" w:rsidR="00000000" w:rsidRPr="00000000">
        <w:rPr>
          <w:rtl w:val="0"/>
        </w:rPr>
        <w:t xml:space="preserve">Los huéspedes también disfrutarán de amenidades de bienvenida rosas especialmente diseñadas, promociones gastronómicas y de spa; los emblemáticos pins en forma de listón rosado estarán a la venta para recaudar fondos adicionales que serán destinados a las fundaciones que luchan contra el cáncer de mama. </w:t>
      </w:r>
    </w:p>
    <w:p w:rsidR="00000000" w:rsidDel="00000000" w:rsidP="00000000" w:rsidRDefault="00000000" w:rsidRPr="00000000" w14:paraId="0000000D">
      <w:pPr>
        <w:contextualSpacing w:val="0"/>
        <w:jc w:val="both"/>
        <w:rPr/>
      </w:pPr>
      <w:r w:rsidDel="00000000" w:rsidR="00000000" w:rsidRPr="00000000">
        <w:rPr>
          <w:rtl w:val="0"/>
        </w:rPr>
      </w:r>
    </w:p>
    <w:p w:rsidR="00000000" w:rsidDel="00000000" w:rsidP="00000000" w:rsidRDefault="00000000" w:rsidRPr="00000000" w14:paraId="0000000E">
      <w:pPr>
        <w:contextualSpacing w:val="0"/>
        <w:jc w:val="center"/>
        <w:rPr/>
      </w:pPr>
      <w:r w:rsidDel="00000000" w:rsidR="00000000" w:rsidRPr="00000000">
        <w:rPr/>
        <w:drawing>
          <wp:inline distB="114300" distT="114300" distL="114300" distR="114300">
            <wp:extent cx="1633538" cy="1520880"/>
            <wp:effectExtent b="0" l="0" r="0" t="0"/>
            <wp:docPr id="4"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1633538" cy="1520880"/>
                    </a:xfrm>
                    <a:prstGeom prst="rect"/>
                    <a:ln/>
                  </pic:spPr>
                </pic:pic>
              </a:graphicData>
            </a:graphic>
          </wp:inline>
        </w:drawing>
      </w:r>
      <w:r w:rsidDel="00000000" w:rsidR="00000000" w:rsidRPr="00000000">
        <w:rPr/>
        <w:drawing>
          <wp:inline distB="114300" distT="114300" distL="114300" distR="114300">
            <wp:extent cx="2162175" cy="1533525"/>
            <wp:effectExtent b="0" l="0" r="0" t="0"/>
            <wp:docPr id="3"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2162175" cy="153352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contextualSpacing w:val="0"/>
        <w:jc w:val="both"/>
        <w:rPr>
          <w:b w:val="1"/>
          <w:color w:val="1155cc"/>
        </w:rPr>
      </w:pPr>
      <w:r w:rsidDel="00000000" w:rsidR="00000000" w:rsidRPr="00000000">
        <w:rPr>
          <w:rtl w:val="0"/>
        </w:rPr>
      </w:r>
    </w:p>
    <w:p w:rsidR="00000000" w:rsidDel="00000000" w:rsidP="00000000" w:rsidRDefault="00000000" w:rsidRPr="00000000" w14:paraId="00000010">
      <w:pPr>
        <w:contextualSpacing w:val="0"/>
        <w:jc w:val="both"/>
        <w:rPr>
          <w:color w:val="1155cc"/>
        </w:rPr>
      </w:pPr>
      <w:r w:rsidDel="00000000" w:rsidR="00000000" w:rsidRPr="00000000">
        <w:rPr>
          <w:b w:val="1"/>
          <w:rtl w:val="0"/>
        </w:rPr>
        <w:t xml:space="preserve">El</w:t>
      </w:r>
      <w:r w:rsidDel="00000000" w:rsidR="00000000" w:rsidRPr="00000000">
        <w:rPr>
          <w:b w:val="1"/>
          <w:i w:val="1"/>
          <w:rtl w:val="0"/>
        </w:rPr>
        <w:t xml:space="preserve"> Pink Afternoon Tea</w:t>
      </w:r>
      <w:r w:rsidDel="00000000" w:rsidR="00000000" w:rsidRPr="00000000">
        <w:rPr>
          <w:b w:val="1"/>
          <w:rtl w:val="0"/>
        </w:rPr>
        <w:t xml:space="preserve"> en </w:t>
      </w:r>
      <w:r w:rsidDel="00000000" w:rsidR="00000000" w:rsidRPr="00000000">
        <w:rPr>
          <w:b w:val="1"/>
          <w:i w:val="1"/>
          <w:rtl w:val="0"/>
        </w:rPr>
        <w:t xml:space="preserve">The Lobby</w:t>
      </w:r>
      <w:r w:rsidDel="00000000" w:rsidR="00000000" w:rsidRPr="00000000">
        <w:rPr>
          <w:rtl w:val="0"/>
        </w:rPr>
      </w:r>
    </w:p>
    <w:p w:rsidR="00000000" w:rsidDel="00000000" w:rsidP="00000000" w:rsidRDefault="00000000" w:rsidRPr="00000000" w14:paraId="00000011">
      <w:pPr>
        <w:contextualSpacing w:val="0"/>
        <w:jc w:val="both"/>
        <w:rPr/>
      </w:pPr>
      <w:r w:rsidDel="00000000" w:rsidR="00000000" w:rsidRPr="00000000">
        <w:rPr>
          <w:rtl w:val="0"/>
        </w:rPr>
      </w:r>
    </w:p>
    <w:p w:rsidR="00000000" w:rsidDel="00000000" w:rsidP="00000000" w:rsidRDefault="00000000" w:rsidRPr="00000000" w14:paraId="00000012">
      <w:pPr>
        <w:contextualSpacing w:val="0"/>
        <w:jc w:val="both"/>
        <w:rPr>
          <w:color w:val="1155cc"/>
        </w:rPr>
      </w:pPr>
      <w:r w:rsidDel="00000000" w:rsidR="00000000" w:rsidRPr="00000000">
        <w:rPr>
          <w:rtl w:val="0"/>
        </w:rPr>
        <w:t xml:space="preserve">El </w:t>
      </w:r>
      <w:r w:rsidDel="00000000" w:rsidR="00000000" w:rsidRPr="00000000">
        <w:rPr>
          <w:i w:val="1"/>
          <w:rtl w:val="0"/>
        </w:rPr>
        <w:t xml:space="preserve">Pink Afternoon Tea</w:t>
      </w:r>
      <w:r w:rsidDel="00000000" w:rsidR="00000000" w:rsidRPr="00000000">
        <w:rPr>
          <w:rtl w:val="0"/>
        </w:rPr>
        <w:t xml:space="preserve"> es un elemento clave en cada campaña </w:t>
      </w:r>
      <w:r w:rsidDel="00000000" w:rsidR="00000000" w:rsidRPr="00000000">
        <w:rPr>
          <w:i w:val="1"/>
          <w:rtl w:val="0"/>
        </w:rPr>
        <w:t xml:space="preserve">Peninsula in Pink</w:t>
      </w:r>
      <w:r w:rsidDel="00000000" w:rsidR="00000000" w:rsidRPr="00000000">
        <w:rPr>
          <w:rtl w:val="0"/>
        </w:rPr>
        <w:t xml:space="preserve">. Esta edición especial del legendario </w:t>
      </w:r>
      <w:r w:rsidDel="00000000" w:rsidR="00000000" w:rsidRPr="00000000">
        <w:rPr>
          <w:i w:val="1"/>
          <w:rtl w:val="0"/>
        </w:rPr>
        <w:t xml:space="preserve">Afternoon Tea </w:t>
      </w:r>
      <w:r w:rsidDel="00000000" w:rsidR="00000000" w:rsidRPr="00000000">
        <w:rPr>
          <w:rtl w:val="0"/>
        </w:rPr>
        <w:t xml:space="preserve">de The Peninsula incluye golosinas dulces y saladas en tonos rosados y acompañadas elegantemente con el original té negro de The Peninsula o con alguno de los tés orgánicos seleccionados y mezclados a mano por </w:t>
      </w:r>
      <w:r w:rsidDel="00000000" w:rsidR="00000000" w:rsidRPr="00000000">
        <w:rPr>
          <w:i w:val="1"/>
          <w:rtl w:val="0"/>
        </w:rPr>
        <w:t xml:space="preserve">Art of Tea</w:t>
      </w:r>
      <w:r w:rsidDel="00000000" w:rsidR="00000000" w:rsidRPr="00000000">
        <w:rPr>
          <w:rtl w:val="0"/>
        </w:rPr>
        <w:t xml:space="preserve">; además de un pin original de </w:t>
      </w:r>
      <w:r w:rsidDel="00000000" w:rsidR="00000000" w:rsidRPr="00000000">
        <w:rPr>
          <w:i w:val="1"/>
          <w:rtl w:val="0"/>
        </w:rPr>
        <w:t xml:space="preserve">Peninsula in Pink</w:t>
      </w:r>
      <w:r w:rsidDel="00000000" w:rsidR="00000000" w:rsidRPr="00000000">
        <w:rPr>
          <w:rtl w:val="0"/>
        </w:rPr>
        <w:t xml:space="preserve"> por un precio de 5,200 JPY. El precio está sujeto a un impuesto por consumo del 8% más 15% de cargo por servicio.</w:t>
      </w:r>
      <w:r w:rsidDel="00000000" w:rsidR="00000000" w:rsidRPr="00000000">
        <w:rPr>
          <w:rtl w:val="0"/>
        </w:rPr>
      </w:r>
    </w:p>
    <w:p w:rsidR="00000000" w:rsidDel="00000000" w:rsidP="00000000" w:rsidRDefault="00000000" w:rsidRPr="00000000" w14:paraId="00000013">
      <w:pPr>
        <w:contextualSpacing w:val="0"/>
        <w:jc w:val="both"/>
        <w:rPr/>
      </w:pPr>
      <w:r w:rsidDel="00000000" w:rsidR="00000000" w:rsidRPr="00000000">
        <w:rPr>
          <w:rtl w:val="0"/>
        </w:rPr>
      </w:r>
    </w:p>
    <w:p w:rsidR="00000000" w:rsidDel="00000000" w:rsidP="00000000" w:rsidRDefault="00000000" w:rsidRPr="00000000" w14:paraId="00000014">
      <w:pPr>
        <w:contextualSpacing w:val="0"/>
        <w:jc w:val="both"/>
        <w:rPr/>
      </w:pPr>
      <w:r w:rsidDel="00000000" w:rsidR="00000000" w:rsidRPr="00000000">
        <w:rPr>
          <w:rtl w:val="0"/>
        </w:rPr>
        <w:t xml:space="preserve">Para obtener más información o realizar una reservación en el restaurante, por favor contacte a The Peninsula Tokyo al +81 (3) 6270 2888.</w:t>
      </w:r>
    </w:p>
    <w:p w:rsidR="00000000" w:rsidDel="00000000" w:rsidP="00000000" w:rsidRDefault="00000000" w:rsidRPr="00000000" w14:paraId="00000015">
      <w:pPr>
        <w:contextualSpacing w:val="0"/>
        <w:jc w:val="both"/>
        <w:rPr/>
      </w:pPr>
      <w:r w:rsidDel="00000000" w:rsidR="00000000" w:rsidRPr="00000000">
        <w:rPr>
          <w:rtl w:val="0"/>
        </w:rPr>
      </w:r>
    </w:p>
    <w:p w:rsidR="00000000" w:rsidDel="00000000" w:rsidP="00000000" w:rsidRDefault="00000000" w:rsidRPr="00000000" w14:paraId="00000016">
      <w:pPr>
        <w:contextualSpacing w:val="0"/>
        <w:jc w:val="both"/>
        <w:rPr>
          <w:color w:val="1155cc"/>
        </w:rPr>
      </w:pPr>
      <w:r w:rsidDel="00000000" w:rsidR="00000000" w:rsidRPr="00000000">
        <w:rPr>
          <w:b w:val="1"/>
          <w:i w:val="1"/>
          <w:rtl w:val="0"/>
        </w:rPr>
        <w:t xml:space="preserve">Cocktails in Pink</w:t>
      </w:r>
      <w:r w:rsidDel="00000000" w:rsidR="00000000" w:rsidRPr="00000000">
        <w:rPr>
          <w:rtl w:val="0"/>
        </w:rPr>
      </w:r>
    </w:p>
    <w:p w:rsidR="00000000" w:rsidDel="00000000" w:rsidP="00000000" w:rsidRDefault="00000000" w:rsidRPr="00000000" w14:paraId="00000017">
      <w:pPr>
        <w:contextualSpacing w:val="0"/>
        <w:jc w:val="both"/>
        <w:rPr/>
      </w:pPr>
      <w:r w:rsidDel="00000000" w:rsidR="00000000" w:rsidRPr="00000000">
        <w:rPr>
          <w:rtl w:val="0"/>
        </w:rPr>
      </w:r>
    </w:p>
    <w:p w:rsidR="00000000" w:rsidDel="00000000" w:rsidP="00000000" w:rsidRDefault="00000000" w:rsidRPr="00000000" w14:paraId="00000018">
      <w:pPr>
        <w:contextualSpacing w:val="0"/>
        <w:jc w:val="both"/>
        <w:rPr/>
      </w:pPr>
      <w:r w:rsidDel="00000000" w:rsidR="00000000" w:rsidRPr="00000000">
        <w:rPr>
          <w:rtl w:val="0"/>
        </w:rPr>
        <w:t xml:space="preserve">Durante este período, se servirán dos cocteles especiales de color rosa con el tema "bienestar" y elaborados por hábiles </w:t>
      </w:r>
      <w:r w:rsidDel="00000000" w:rsidR="00000000" w:rsidRPr="00000000">
        <w:rPr>
          <w:i w:val="1"/>
          <w:rtl w:val="0"/>
        </w:rPr>
        <w:t xml:space="preserve">bartenders</w:t>
      </w:r>
      <w:r w:rsidDel="00000000" w:rsidR="00000000" w:rsidRPr="00000000">
        <w:rPr>
          <w:rtl w:val="0"/>
        </w:rPr>
        <w:t xml:space="preserve"> del hotel. El </w:t>
      </w:r>
      <w:r w:rsidDel="00000000" w:rsidR="00000000" w:rsidRPr="00000000">
        <w:rPr>
          <w:i w:val="1"/>
          <w:rtl w:val="0"/>
        </w:rPr>
        <w:t xml:space="preserve">Pinktini</w:t>
      </w:r>
      <w:r w:rsidDel="00000000" w:rsidR="00000000" w:rsidRPr="00000000">
        <w:rPr>
          <w:rtl w:val="0"/>
        </w:rPr>
        <w:t xml:space="preserve"> (2,200 JPY) se mezcla con betabel, zanahoria y jugo de limón con fragante rosa mosqueta, que se sabe tiene efectos desintoxicantes y refrescantes. </w:t>
      </w:r>
      <w:r w:rsidDel="00000000" w:rsidR="00000000" w:rsidRPr="00000000">
        <w:rPr>
          <w:i w:val="1"/>
          <w:rtl w:val="0"/>
        </w:rPr>
        <w:t xml:space="preserve">Tokyo Rose</w:t>
      </w:r>
      <w:r w:rsidDel="00000000" w:rsidR="00000000" w:rsidRPr="00000000">
        <w:rPr>
          <w:rtl w:val="0"/>
        </w:rPr>
        <w:t xml:space="preserve"> (1,800 JPY), el segundo cóctel, es una hermosa versión rosada y sin alcohol del emblemático </w:t>
      </w:r>
      <w:r w:rsidDel="00000000" w:rsidR="00000000" w:rsidRPr="00000000">
        <w:rPr>
          <w:i w:val="1"/>
          <w:rtl w:val="0"/>
        </w:rPr>
        <w:t xml:space="preserve">Tokyo Joe</w:t>
      </w:r>
      <w:r w:rsidDel="00000000" w:rsidR="00000000" w:rsidRPr="00000000">
        <w:rPr>
          <w:rtl w:val="0"/>
        </w:rPr>
        <w:t xml:space="preserve"> de </w:t>
      </w:r>
      <w:r w:rsidDel="00000000" w:rsidR="00000000" w:rsidRPr="00000000">
        <w:rPr>
          <w:i w:val="1"/>
          <w:rtl w:val="0"/>
        </w:rPr>
        <w:t xml:space="preserve">Peter: The Bar</w:t>
      </w:r>
      <w:r w:rsidDel="00000000" w:rsidR="00000000" w:rsidRPr="00000000">
        <w:rPr>
          <w:rtl w:val="0"/>
        </w:rPr>
        <w:t xml:space="preserve">. Agua de rosas se agrega a la esencia de almendra, miel y jugo de arándano para un sabor dulce. El precio está sujeto a un impuesto por consumo del 8% más 15% de cargo por servicio.</w:t>
      </w:r>
    </w:p>
    <w:p w:rsidR="00000000" w:rsidDel="00000000" w:rsidP="00000000" w:rsidRDefault="00000000" w:rsidRPr="00000000" w14:paraId="00000019">
      <w:pPr>
        <w:contextualSpacing w:val="0"/>
        <w:jc w:val="both"/>
        <w:rPr/>
      </w:pPr>
      <w:r w:rsidDel="00000000" w:rsidR="00000000" w:rsidRPr="00000000">
        <w:rPr>
          <w:rtl w:val="0"/>
        </w:rPr>
      </w:r>
    </w:p>
    <w:p w:rsidR="00000000" w:rsidDel="00000000" w:rsidP="00000000" w:rsidRDefault="00000000" w:rsidRPr="00000000" w14:paraId="0000001A">
      <w:pPr>
        <w:contextualSpacing w:val="0"/>
        <w:jc w:val="center"/>
        <w:rPr/>
      </w:pPr>
      <w:r w:rsidDel="00000000" w:rsidR="00000000" w:rsidRPr="00000000">
        <w:rPr/>
        <w:drawing>
          <wp:inline distB="114300" distT="114300" distL="114300" distR="114300">
            <wp:extent cx="3686175" cy="2476500"/>
            <wp:effectExtent b="0" l="0" r="0" t="0"/>
            <wp:docPr id="5"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3686175" cy="24765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contextualSpacing w:val="0"/>
        <w:rPr>
          <w:b w:val="1"/>
          <w:color w:val="1155cc"/>
        </w:rPr>
      </w:pPr>
      <w:r w:rsidDel="00000000" w:rsidR="00000000" w:rsidRPr="00000000">
        <w:rPr>
          <w:rtl w:val="0"/>
        </w:rPr>
      </w:r>
    </w:p>
    <w:p w:rsidR="00000000" w:rsidDel="00000000" w:rsidP="00000000" w:rsidRDefault="00000000" w:rsidRPr="00000000" w14:paraId="0000001C">
      <w:pPr>
        <w:contextualSpacing w:val="0"/>
        <w:rPr>
          <w:b w:val="1"/>
          <w:i w:val="1"/>
        </w:rPr>
      </w:pPr>
      <w:r w:rsidDel="00000000" w:rsidR="00000000" w:rsidRPr="00000000">
        <w:rPr>
          <w:b w:val="1"/>
          <w:i w:val="1"/>
          <w:rtl w:val="0"/>
        </w:rPr>
        <w:t xml:space="preserve">Pretty in Pink </w:t>
      </w:r>
      <w:r w:rsidDel="00000000" w:rsidR="00000000" w:rsidRPr="00000000">
        <w:rPr>
          <w:b w:val="1"/>
          <w:rtl w:val="0"/>
        </w:rPr>
        <w:t xml:space="preserve">en </w:t>
      </w:r>
      <w:r w:rsidDel="00000000" w:rsidR="00000000" w:rsidRPr="00000000">
        <w:rPr>
          <w:b w:val="1"/>
          <w:i w:val="1"/>
          <w:rtl w:val="0"/>
        </w:rPr>
        <w:t xml:space="preserve">The Peninsula Spa</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jc w:val="both"/>
        <w:rPr/>
      </w:pPr>
      <w:r w:rsidDel="00000000" w:rsidR="00000000" w:rsidRPr="00000000">
        <w:rPr>
          <w:rtl w:val="0"/>
        </w:rPr>
        <w:t xml:space="preserve">Después de degustar un té verde japonés servido con un macarrón rosa de bienvenida, los huéspedes de The Peninsula podrán disfrutar de un indulgente tratamiento de 110 minutos que incluye una exfoliación y máscara de cuerpo completo, un masaje corporal con aromaterapia y un tratamiento para la cabeza, además del pin en forma de listón rosado de  </w:t>
      </w:r>
      <w:r w:rsidDel="00000000" w:rsidR="00000000" w:rsidRPr="00000000">
        <w:rPr>
          <w:i w:val="1"/>
          <w:rtl w:val="0"/>
        </w:rPr>
        <w:t xml:space="preserve">Peninsula in Pink</w:t>
      </w:r>
      <w:r w:rsidDel="00000000" w:rsidR="00000000" w:rsidRPr="00000000">
        <w:rPr>
          <w:rtl w:val="0"/>
        </w:rPr>
        <w:t xml:space="preserve"> en cortesía, con un precio de 37,000 JPY y 41,000 JPY los fines de semana o días festivos nacionales. Por cada tratamiento, serán donados 500 JPY. El precio incluye el cargo por servicio y está sujeto a un impuesto por consumo del 8% .</w:t>
      </w:r>
    </w:p>
    <w:p w:rsidR="00000000" w:rsidDel="00000000" w:rsidP="00000000" w:rsidRDefault="00000000" w:rsidRPr="00000000" w14:paraId="0000001F">
      <w:pPr>
        <w:contextualSpacing w:val="0"/>
        <w:jc w:val="both"/>
        <w:rPr/>
      </w:pPr>
      <w:r w:rsidDel="00000000" w:rsidR="00000000" w:rsidRPr="00000000">
        <w:rPr>
          <w:rtl w:val="0"/>
        </w:rPr>
      </w:r>
    </w:p>
    <w:p w:rsidR="00000000" w:rsidDel="00000000" w:rsidP="00000000" w:rsidRDefault="00000000" w:rsidRPr="00000000" w14:paraId="00000020">
      <w:pPr>
        <w:contextualSpacing w:val="0"/>
        <w:jc w:val="both"/>
        <w:rPr/>
      </w:pPr>
      <w:r w:rsidDel="00000000" w:rsidR="00000000" w:rsidRPr="00000000">
        <w:rPr>
          <w:rtl w:val="0"/>
        </w:rPr>
        <w:t xml:space="preserve">Para obtener más información o realizar una reservación en el spa, por favor contacte a The Peninsula Spa al +81 (3) 6270 2299.</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jc w:val="center"/>
        <w:rPr/>
      </w:pPr>
      <w:r w:rsidDel="00000000" w:rsidR="00000000" w:rsidRPr="00000000">
        <w:rPr>
          <w:rtl w:val="0"/>
        </w:rPr>
        <w:t xml:space="preserve">###</w:t>
      </w:r>
    </w:p>
    <w:p w:rsidR="00000000" w:rsidDel="00000000" w:rsidP="00000000" w:rsidRDefault="00000000" w:rsidRPr="00000000" w14:paraId="00000023">
      <w:pPr>
        <w:contextualSpacing w:val="0"/>
        <w:jc w:val="both"/>
        <w:rPr/>
      </w:pPr>
      <w:r w:rsidDel="00000000" w:rsidR="00000000" w:rsidRPr="00000000">
        <w:rPr>
          <w:rtl w:val="0"/>
        </w:rPr>
      </w:r>
    </w:p>
    <w:p w:rsidR="00000000" w:rsidDel="00000000" w:rsidP="00000000" w:rsidRDefault="00000000" w:rsidRPr="00000000" w14:paraId="00000024">
      <w:pPr>
        <w:contextualSpacing w:val="0"/>
        <w:jc w:val="both"/>
        <w:rPr>
          <w:b w:val="1"/>
          <w:sz w:val="18"/>
          <w:szCs w:val="18"/>
        </w:rPr>
      </w:pPr>
      <w:r w:rsidDel="00000000" w:rsidR="00000000" w:rsidRPr="00000000">
        <w:rPr>
          <w:b w:val="1"/>
          <w:sz w:val="18"/>
          <w:szCs w:val="18"/>
          <w:rtl w:val="0"/>
        </w:rPr>
        <w:t xml:space="preserve">Acerca de The Hongkong and Shanghai Hotels, Limited (HSH)</w:t>
      </w:r>
    </w:p>
    <w:p w:rsidR="00000000" w:rsidDel="00000000" w:rsidP="00000000" w:rsidRDefault="00000000" w:rsidRPr="00000000" w14:paraId="00000025">
      <w:pPr>
        <w:spacing w:after="200" w:line="276" w:lineRule="auto"/>
        <w:contextualSpacing w:val="0"/>
        <w:jc w:val="both"/>
        <w:rPr>
          <w:b w:val="1"/>
          <w:sz w:val="20"/>
          <w:szCs w:val="20"/>
          <w:shd w:fill="cfe2f3" w:val="clear"/>
        </w:rPr>
      </w:pPr>
      <w:r w:rsidDel="00000000" w:rsidR="00000000" w:rsidRPr="00000000">
        <w:rPr>
          <w:sz w:val="18"/>
          <w:szCs w:val="18"/>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r w:rsidDel="00000000" w:rsidR="00000000" w:rsidRPr="00000000">
        <w:rPr>
          <w:b w:val="1"/>
          <w:sz w:val="20"/>
          <w:szCs w:val="20"/>
          <w:shd w:fill="cfe2f3" w:val="clear"/>
          <w:rtl w:val="0"/>
        </w:rPr>
        <w:br w:type="textWrapping"/>
      </w:r>
    </w:p>
    <w:p w:rsidR="00000000" w:rsidDel="00000000" w:rsidP="00000000" w:rsidRDefault="00000000" w:rsidRPr="00000000" w14:paraId="00000026">
      <w:pPr>
        <w:widowControl w:val="0"/>
        <w:contextualSpacing w:val="0"/>
        <w:jc w:val="both"/>
        <w:rPr>
          <w:b w:val="1"/>
        </w:rPr>
      </w:pPr>
      <w:r w:rsidDel="00000000" w:rsidR="00000000" w:rsidRPr="00000000">
        <w:rPr>
          <w:b w:val="1"/>
          <w:rtl w:val="0"/>
        </w:rPr>
        <w:t xml:space="preserve">CONTACTO</w:t>
      </w:r>
    </w:p>
    <w:p w:rsidR="00000000" w:rsidDel="00000000" w:rsidP="00000000" w:rsidRDefault="00000000" w:rsidRPr="00000000" w14:paraId="00000027">
      <w:pPr>
        <w:widowControl w:val="0"/>
        <w:contextualSpacing w:val="0"/>
        <w:jc w:val="both"/>
        <w:rPr/>
      </w:pPr>
      <w:r w:rsidDel="00000000" w:rsidR="00000000" w:rsidRPr="00000000">
        <w:rPr>
          <w:rtl w:val="0"/>
        </w:rPr>
      </w:r>
    </w:p>
    <w:p w:rsidR="00000000" w:rsidDel="00000000" w:rsidP="00000000" w:rsidRDefault="00000000" w:rsidRPr="00000000" w14:paraId="00000028">
      <w:pPr>
        <w:widowControl w:val="0"/>
        <w:contextualSpacing w:val="0"/>
        <w:jc w:val="both"/>
        <w:rPr/>
      </w:pPr>
      <w:r w:rsidDel="00000000" w:rsidR="00000000" w:rsidRPr="00000000">
        <w:rPr>
          <w:rtl w:val="0"/>
        </w:rPr>
        <w:t xml:space="preserve">Sandy Machuca</w:t>
      </w:r>
    </w:p>
    <w:p w:rsidR="00000000" w:rsidDel="00000000" w:rsidP="00000000" w:rsidRDefault="00000000" w:rsidRPr="00000000" w14:paraId="00000029">
      <w:pPr>
        <w:widowControl w:val="0"/>
        <w:contextualSpacing w:val="0"/>
        <w:jc w:val="both"/>
        <w:rPr/>
      </w:pPr>
      <w:hyperlink r:id="rId10">
        <w:r w:rsidDel="00000000" w:rsidR="00000000" w:rsidRPr="00000000">
          <w:rPr>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2A">
      <w:pPr>
        <w:widowControl w:val="0"/>
        <w:contextualSpacing w:val="0"/>
        <w:jc w:val="both"/>
        <w:rPr/>
      </w:pPr>
      <w:r w:rsidDel="00000000" w:rsidR="00000000" w:rsidRPr="00000000">
        <w:rPr>
          <w:rtl w:val="0"/>
        </w:rPr>
        <w:t xml:space="preserve">Public Relations Manager</w:t>
      </w:r>
    </w:p>
    <w:p w:rsidR="00000000" w:rsidDel="00000000" w:rsidP="00000000" w:rsidRDefault="00000000" w:rsidRPr="00000000" w14:paraId="0000002B">
      <w:pPr>
        <w:widowControl w:val="0"/>
        <w:contextualSpacing w:val="0"/>
        <w:jc w:val="both"/>
        <w:rPr/>
      </w:pPr>
      <w:r w:rsidDel="00000000" w:rsidR="00000000" w:rsidRPr="00000000">
        <w:rPr>
          <w:rtl w:val="0"/>
        </w:rPr>
        <w:t xml:space="preserve">Of. 6392.1100 Ext. 3415</w:t>
      </w:r>
    </w:p>
    <w:p w:rsidR="00000000" w:rsidDel="00000000" w:rsidP="00000000" w:rsidRDefault="00000000" w:rsidRPr="00000000" w14:paraId="0000002C">
      <w:pPr>
        <w:widowControl w:val="0"/>
        <w:contextualSpacing w:val="0"/>
        <w:jc w:val="both"/>
        <w:rPr/>
      </w:pPr>
      <w:r w:rsidDel="00000000" w:rsidR="00000000" w:rsidRPr="00000000">
        <w:rPr>
          <w:rtl w:val="0"/>
        </w:rPr>
        <w:t xml:space="preserve">M: 04455 2270 5536</w:t>
      </w:r>
    </w:p>
    <w:p w:rsidR="00000000" w:rsidDel="00000000" w:rsidP="00000000" w:rsidRDefault="00000000" w:rsidRPr="00000000" w14:paraId="0000002D">
      <w:pPr>
        <w:widowControl w:val="0"/>
        <w:contextualSpacing w:val="0"/>
        <w:jc w:val="both"/>
        <w:rPr/>
      </w:pPr>
      <w:r w:rsidDel="00000000" w:rsidR="00000000" w:rsidRPr="00000000">
        <w:rPr>
          <w:rtl w:val="0"/>
        </w:rPr>
      </w:r>
    </w:p>
    <w:p w:rsidR="00000000" w:rsidDel="00000000" w:rsidP="00000000" w:rsidRDefault="00000000" w:rsidRPr="00000000" w14:paraId="0000002E">
      <w:pPr>
        <w:widowControl w:val="0"/>
        <w:contextualSpacing w:val="0"/>
        <w:jc w:val="both"/>
        <w:rPr/>
      </w:pPr>
      <w:r w:rsidDel="00000000" w:rsidR="00000000" w:rsidRPr="00000000">
        <w:rPr>
          <w:rtl w:val="0"/>
        </w:rPr>
        <w:t xml:space="preserve">César Jasso</w:t>
      </w:r>
    </w:p>
    <w:p w:rsidR="00000000" w:rsidDel="00000000" w:rsidP="00000000" w:rsidRDefault="00000000" w:rsidRPr="00000000" w14:paraId="0000002F">
      <w:pPr>
        <w:widowControl w:val="0"/>
        <w:contextualSpacing w:val="0"/>
        <w:jc w:val="both"/>
        <w:rPr/>
      </w:pPr>
      <w:hyperlink r:id="rId11">
        <w:r w:rsidDel="00000000" w:rsidR="00000000" w:rsidRPr="00000000">
          <w:rPr>
            <w:color w:val="1155cc"/>
            <w:u w:val="single"/>
            <w:rtl w:val="0"/>
          </w:rPr>
          <w:t xml:space="preserve">cesar.jasso@another.co</w:t>
        </w:r>
      </w:hyperlink>
      <w:r w:rsidDel="00000000" w:rsidR="00000000" w:rsidRPr="00000000">
        <w:rPr>
          <w:rtl w:val="0"/>
        </w:rPr>
      </w:r>
    </w:p>
    <w:p w:rsidR="00000000" w:rsidDel="00000000" w:rsidP="00000000" w:rsidRDefault="00000000" w:rsidRPr="00000000" w14:paraId="00000030">
      <w:pPr>
        <w:widowControl w:val="0"/>
        <w:contextualSpacing w:val="0"/>
        <w:jc w:val="both"/>
        <w:rPr/>
      </w:pPr>
      <w:r w:rsidDel="00000000" w:rsidR="00000000" w:rsidRPr="00000000">
        <w:rPr>
          <w:rtl w:val="0"/>
        </w:rPr>
        <w:t xml:space="preserve">Account Executive</w:t>
      </w:r>
    </w:p>
    <w:p w:rsidR="00000000" w:rsidDel="00000000" w:rsidP="00000000" w:rsidRDefault="00000000" w:rsidRPr="00000000" w14:paraId="00000031">
      <w:pPr>
        <w:widowControl w:val="0"/>
        <w:contextualSpacing w:val="0"/>
        <w:jc w:val="both"/>
        <w:rPr/>
      </w:pPr>
      <w:r w:rsidDel="00000000" w:rsidR="00000000" w:rsidRPr="00000000">
        <w:rPr>
          <w:rtl w:val="0"/>
        </w:rPr>
        <w:t xml:space="preserve">Of. 6392.1100</w:t>
      </w:r>
    </w:p>
    <w:p w:rsidR="00000000" w:rsidDel="00000000" w:rsidP="00000000" w:rsidRDefault="00000000" w:rsidRPr="00000000" w14:paraId="00000032">
      <w:pPr>
        <w:widowControl w:val="0"/>
        <w:contextualSpacing w:val="0"/>
        <w:jc w:val="both"/>
        <w:rPr>
          <w:b w:val="1"/>
          <w:shd w:fill="cfe2f3" w:val="clear"/>
        </w:rPr>
      </w:pPr>
      <w:r w:rsidDel="00000000" w:rsidR="00000000" w:rsidRPr="00000000">
        <w:rPr>
          <w:rtl w:val="0"/>
        </w:rPr>
        <w:t xml:space="preserve">M: 04455 5217 5036</w:t>
      </w:r>
      <w:r w:rsidDel="00000000" w:rsidR="00000000" w:rsidRPr="00000000">
        <w:rPr>
          <w:rtl w:val="0"/>
        </w:rPr>
      </w:r>
    </w:p>
    <w:p w:rsidR="00000000" w:rsidDel="00000000" w:rsidP="00000000" w:rsidRDefault="00000000" w:rsidRPr="00000000" w14:paraId="00000033">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sectPr>
      <w:headerReference r:id="rId12"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2019300</wp:posOffset>
          </wp:positionH>
          <wp:positionV relativeFrom="paragraph">
            <wp:posOffset>209550</wp:posOffset>
          </wp:positionV>
          <wp:extent cx="1903413" cy="519113"/>
          <wp:effectExtent b="0" l="0" r="0" t="0"/>
          <wp:wrapSquare wrapText="bothSides" distB="114300" distT="114300" distL="114300" distR="114300"/>
          <wp:docPr id="1"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903413" cy="519113"/>
                  </a:xfrm>
                  <a:prstGeom prst="rect"/>
                  <a:ln/>
                </pic:spPr>
              </pic:pic>
            </a:graphicData>
          </a:graphic>
        </wp:anchor>
      </w:drawing>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cesar.jasso@another.co" TargetMode="External"/><Relationship Id="rId10" Type="http://schemas.openxmlformats.org/officeDocument/2006/relationships/hyperlink" Target="mailto:sandy@another.co" TargetMode="External"/><Relationship Id="rId12" Type="http://schemas.openxmlformats.org/officeDocument/2006/relationships/header" Target="header1.xml"/><Relationship Id="rId9" Type="http://schemas.openxmlformats.org/officeDocument/2006/relationships/image" Target="media/image10.png"/><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9.png"/><Relationship Id="rId8"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