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82" w:rsidRDefault="002A30B1" w:rsidP="00DF1408">
      <w:pPr>
        <w:pStyle w:val="Body"/>
        <w:ind w:right="95"/>
        <w:jc w:val="right"/>
      </w:pPr>
      <w:r>
        <w:t>29 juin</w:t>
      </w:r>
      <w:r w:rsidR="00DF1408">
        <w:t xml:space="preserve"> 201</w:t>
      </w:r>
      <w:r w:rsidR="00E649C2">
        <w:t>7</w:t>
      </w:r>
    </w:p>
    <w:p w:rsidR="00DF1408" w:rsidRDefault="00E649C2" w:rsidP="00DF1408">
      <w:pPr>
        <w:pStyle w:val="Body"/>
        <w:ind w:right="95"/>
        <w:jc w:val="right"/>
      </w:pPr>
      <w:r>
        <w:t>V17</w:t>
      </w:r>
      <w:r w:rsidR="00E005ED">
        <w:t>/20</w:t>
      </w:r>
      <w:bookmarkStart w:id="0" w:name="_GoBack"/>
      <w:bookmarkEnd w:id="0"/>
      <w:r w:rsidR="002A30B1">
        <w:t>F</w:t>
      </w:r>
    </w:p>
    <w:p w:rsidR="002A30B1" w:rsidRPr="002A30B1" w:rsidRDefault="002A30B1" w:rsidP="0098305D">
      <w:pPr>
        <w:pStyle w:val="Headline"/>
        <w:rPr>
          <w:lang w:val="fr-BE"/>
        </w:rPr>
      </w:pPr>
      <w:r w:rsidRPr="002A30B1">
        <w:rPr>
          <w:lang w:val="fr-BE"/>
        </w:rPr>
        <w:t>La production du futur au sein du Volkswagen Group : numérique, en réseau et durable</w:t>
      </w:r>
    </w:p>
    <w:p w:rsidR="002A30B1" w:rsidRPr="002A30B1" w:rsidRDefault="002A30B1" w:rsidP="0098305D">
      <w:pPr>
        <w:pStyle w:val="Body"/>
        <w:rPr>
          <w:lang w:val="fr-BE"/>
        </w:rPr>
      </w:pPr>
      <w:r w:rsidRPr="002A30B1">
        <w:rPr>
          <w:lang w:val="fr-BE"/>
        </w:rPr>
        <w:t>Au sein du Volkswagen Group, la production est toujours pensée en fonction de ce que sera demain. C’est dans cet objectif que s’est tenue la 18</w:t>
      </w:r>
      <w:r w:rsidRPr="002A30B1">
        <w:rPr>
          <w:vertAlign w:val="superscript"/>
          <w:lang w:val="fr-BE"/>
        </w:rPr>
        <w:t>e</w:t>
      </w:r>
      <w:r w:rsidRPr="002A30B1">
        <w:rPr>
          <w:lang w:val="fr-BE"/>
        </w:rPr>
        <w:t xml:space="preserve"> conférence du Group Digital </w:t>
      </w:r>
      <w:proofErr w:type="spellStart"/>
      <w:r w:rsidRPr="002A30B1">
        <w:rPr>
          <w:lang w:val="fr-BE"/>
        </w:rPr>
        <w:t>Factory</w:t>
      </w:r>
      <w:proofErr w:type="spellEnd"/>
      <w:r w:rsidRPr="002A30B1">
        <w:rPr>
          <w:lang w:val="fr-BE"/>
        </w:rPr>
        <w:t xml:space="preserve">, avec plus de 400 experts de 10 marques différentes, qui échangent des informations autour de la planification de la production numérique. </w:t>
      </w:r>
    </w:p>
    <w:p w:rsidR="002A30B1" w:rsidRPr="002A30B1" w:rsidRDefault="002A30B1" w:rsidP="0098305D">
      <w:pPr>
        <w:pStyle w:val="Body"/>
        <w:rPr>
          <w:lang w:val="fr-BE"/>
        </w:rPr>
      </w:pPr>
      <w:r w:rsidRPr="002A30B1">
        <w:rPr>
          <w:lang w:val="fr-BE"/>
        </w:rPr>
        <w:t>En plus de transformer la voiture, la numérisation, la conduite autonome et l’e-</w:t>
      </w:r>
      <w:proofErr w:type="spellStart"/>
      <w:r w:rsidRPr="002A30B1">
        <w:rPr>
          <w:lang w:val="fr-BE"/>
        </w:rPr>
        <w:t>mobility</w:t>
      </w:r>
      <w:proofErr w:type="spellEnd"/>
      <w:r w:rsidRPr="002A30B1">
        <w:rPr>
          <w:lang w:val="fr-BE"/>
        </w:rPr>
        <w:t xml:space="preserve"> vont également modifier les systèmes de production des véhicules. Les nouvelles technologies et nouvelles tendances ouvrent la voie à d’autres horizons : tout va devenir plus digital et de plus en plus connecté. Le Volkswagen Group ne compte pas passer à côté de ces grands défis ! Ainsi, sur base des stratégies de production du groupe, les différentes marques et les usines d’assemblage se préparent conjointement à cette transformation en échangeant le savoir-faire et les innovations de VW, lors de la conférence du Group Digital </w:t>
      </w:r>
      <w:proofErr w:type="spellStart"/>
      <w:r w:rsidRPr="002A30B1">
        <w:rPr>
          <w:lang w:val="fr-BE"/>
        </w:rPr>
        <w:t>Factory</w:t>
      </w:r>
      <w:proofErr w:type="spellEnd"/>
      <w:r w:rsidRPr="002A30B1">
        <w:rPr>
          <w:lang w:val="fr-BE"/>
        </w:rPr>
        <w:t xml:space="preserve">. </w:t>
      </w:r>
    </w:p>
    <w:p w:rsidR="002A30B1" w:rsidRPr="002A30B1" w:rsidRDefault="002A30B1" w:rsidP="0098305D">
      <w:pPr>
        <w:pStyle w:val="Body"/>
        <w:rPr>
          <w:lang w:val="fr-BE"/>
        </w:rPr>
      </w:pPr>
      <w:r w:rsidRPr="002A30B1">
        <w:rPr>
          <w:lang w:val="fr-BE"/>
        </w:rPr>
        <w:t xml:space="preserve">« Nous voulons intelligemment mettre les gens, les marques et les machines en réseau pour dessiner ensemble la production du futur. » Voilà ce qu’a déclaré le Dr. Holger </w:t>
      </w:r>
      <w:proofErr w:type="spellStart"/>
      <w:r w:rsidRPr="002A30B1">
        <w:rPr>
          <w:lang w:val="fr-BE"/>
        </w:rPr>
        <w:t>Heyn</w:t>
      </w:r>
      <w:proofErr w:type="spellEnd"/>
      <w:r w:rsidRPr="002A30B1">
        <w:rPr>
          <w:lang w:val="fr-BE"/>
        </w:rPr>
        <w:t xml:space="preserve">, Directeur des Technologies Futures du Volkswagen Group Production. Dans ce cadre, le chemin à prendre sera défini en fonction des quatre piliers de la stratégie de production du groupe, à savoir : des structures de travail orientées vers l’avenir, un haut niveau de rendement, des procédures intelligentes et un réseau de production polyvalent. </w:t>
      </w:r>
    </w:p>
    <w:p w:rsidR="002A30B1" w:rsidRPr="002A30B1" w:rsidRDefault="002A30B1" w:rsidP="0098305D">
      <w:pPr>
        <w:pStyle w:val="Body"/>
        <w:rPr>
          <w:lang w:val="fr-BE"/>
        </w:rPr>
      </w:pPr>
      <w:r w:rsidRPr="002A30B1">
        <w:rPr>
          <w:lang w:val="fr-BE"/>
        </w:rPr>
        <w:t xml:space="preserve">En accord avec les principes de « TOGETHER – </w:t>
      </w:r>
      <w:proofErr w:type="spellStart"/>
      <w:r w:rsidRPr="002A30B1">
        <w:rPr>
          <w:lang w:val="fr-BE"/>
        </w:rPr>
        <w:t>Strategy</w:t>
      </w:r>
      <w:proofErr w:type="spellEnd"/>
      <w:r w:rsidRPr="002A30B1">
        <w:rPr>
          <w:lang w:val="fr-BE"/>
        </w:rPr>
        <w:t xml:space="preserve"> 2025 », la coopération va bien-sûr se faire entre les différentes marques du Volkswagen Group, mais aussi au-delà. En effet, en collaboration avec Siemens PLM, VW a lancé un Startup Challenge durant lequel six startup ont dû réfléchir à 3 projets de numérisation actuels. Ceci permet d’intégrer les solutions d’une petite société à une entreprise globale comme le Volkswagen Group et ce, pour préparer au mieux l’avenir. </w:t>
      </w:r>
    </w:p>
    <w:p w:rsidR="00DF1408" w:rsidRPr="002A30B1" w:rsidRDefault="00DF1408" w:rsidP="00DF1408">
      <w:pPr>
        <w:pStyle w:val="Body"/>
        <w:rPr>
          <w:lang w:val="fr-BE"/>
        </w:rPr>
      </w:pPr>
    </w:p>
    <w:p w:rsidR="00764596" w:rsidRPr="002A30B1" w:rsidRDefault="00764596" w:rsidP="00DF1408">
      <w:pPr>
        <w:pStyle w:val="Body"/>
        <w:rPr>
          <w:lang w:val="fr-BE"/>
        </w:rPr>
      </w:pPr>
      <w:r w:rsidRPr="002A30B1">
        <w:rPr>
          <w:lang w:val="fr-BE"/>
        </w:rPr>
        <w:t>----------------------------</w:t>
      </w:r>
    </w:p>
    <w:p w:rsidR="00DF1408" w:rsidRPr="002A30B1" w:rsidRDefault="00E005ED" w:rsidP="00DF1408">
      <w:pPr>
        <w:pStyle w:val="Body"/>
        <w:rPr>
          <w:lang w:val="fr-BE"/>
        </w:rPr>
      </w:pPr>
      <w:hyperlink r:id="rId8" w:history="1">
        <w:r w:rsidR="00764596" w:rsidRPr="002A30B1">
          <w:rPr>
            <w:rStyle w:val="Hyperlink"/>
            <w:lang w:val="fr-BE"/>
          </w:rPr>
          <w:t>www.volkswagenag.com</w:t>
        </w:r>
      </w:hyperlink>
    </w:p>
    <w:p w:rsidR="00764596" w:rsidRPr="002A30B1" w:rsidRDefault="00E005ED" w:rsidP="00DF1408">
      <w:pPr>
        <w:pStyle w:val="Body"/>
        <w:rPr>
          <w:lang w:val="fr-BE"/>
        </w:rPr>
      </w:pPr>
      <w:hyperlink r:id="rId9" w:history="1">
        <w:r w:rsidR="00764596" w:rsidRPr="002A30B1">
          <w:rPr>
            <w:rStyle w:val="Hyperlink"/>
            <w:lang w:val="fr-BE"/>
          </w:rPr>
          <w:t>www.dieteren.com</w:t>
        </w:r>
      </w:hyperlink>
    </w:p>
    <w:sectPr w:rsidR="00764596" w:rsidRPr="002A30B1" w:rsidSect="00DF1408">
      <w:headerReference w:type="first" r:id="rId10"/>
      <w:pgSz w:w="11906" w:h="16838"/>
      <w:pgMar w:top="382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B1" w:rsidRDefault="002A30B1" w:rsidP="00DF1408">
      <w:pPr>
        <w:spacing w:after="0" w:line="240" w:lineRule="auto"/>
      </w:pPr>
      <w:r>
        <w:separator/>
      </w:r>
    </w:p>
  </w:endnote>
  <w:endnote w:type="continuationSeparator" w:id="0">
    <w:p w:rsidR="002A30B1" w:rsidRDefault="002A30B1" w:rsidP="00DF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B1" w:rsidRDefault="002A30B1" w:rsidP="00DF1408">
      <w:pPr>
        <w:spacing w:after="0" w:line="240" w:lineRule="auto"/>
      </w:pPr>
      <w:r>
        <w:separator/>
      </w:r>
    </w:p>
  </w:footnote>
  <w:footnote w:type="continuationSeparator" w:id="0">
    <w:p w:rsidR="002A30B1" w:rsidRDefault="002A30B1" w:rsidP="00DF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08" w:rsidRDefault="00DF1408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42000" cy="10666800"/>
          <wp:effectExtent l="0" t="0" r="1905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W-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70C8C"/>
    <w:multiLevelType w:val="hybridMultilevel"/>
    <w:tmpl w:val="2FE4A532"/>
    <w:lvl w:ilvl="0" w:tplc="D4C6350C">
      <w:start w:val="1"/>
      <w:numFmt w:val="bullet"/>
      <w:pStyle w:val="Dec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B1"/>
    <w:rsid w:val="002A30B1"/>
    <w:rsid w:val="004353BC"/>
    <w:rsid w:val="00672882"/>
    <w:rsid w:val="00764596"/>
    <w:rsid w:val="0098305D"/>
    <w:rsid w:val="00CC72F7"/>
    <w:rsid w:val="00DF1408"/>
    <w:rsid w:val="00E005ED"/>
    <w:rsid w:val="00E6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74F8D0-72D2-45BE-BE4F-AE9B455F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764596"/>
    <w:pPr>
      <w:ind w:right="1655"/>
    </w:pPr>
    <w:rPr>
      <w:rFonts w:ascii="Verdana" w:hAnsi="Verdana"/>
      <w:sz w:val="18"/>
    </w:rPr>
  </w:style>
  <w:style w:type="character" w:customStyle="1" w:styleId="BodyChar">
    <w:name w:val="Body Char"/>
    <w:basedOn w:val="DefaultParagraphFont"/>
    <w:link w:val="Body"/>
    <w:rsid w:val="00764596"/>
    <w:rPr>
      <w:rFonts w:ascii="Verdana" w:hAnsi="Verdana"/>
      <w:sz w:val="18"/>
    </w:rPr>
  </w:style>
  <w:style w:type="paragraph" w:customStyle="1" w:styleId="Deck">
    <w:name w:val="Deck"/>
    <w:basedOn w:val="Body"/>
    <w:link w:val="DeckChar"/>
    <w:qFormat/>
    <w:rsid w:val="00764596"/>
    <w:pPr>
      <w:numPr>
        <w:numId w:val="1"/>
      </w:numPr>
    </w:pPr>
    <w:rPr>
      <w:b/>
    </w:rPr>
  </w:style>
  <w:style w:type="character" w:customStyle="1" w:styleId="DeckChar">
    <w:name w:val="Deck Char"/>
    <w:basedOn w:val="BodyChar"/>
    <w:link w:val="Deck"/>
    <w:rsid w:val="00764596"/>
    <w:rPr>
      <w:rFonts w:ascii="Verdana" w:hAnsi="Verdana"/>
      <w:b/>
      <w:sz w:val="18"/>
    </w:rPr>
  </w:style>
  <w:style w:type="paragraph" w:customStyle="1" w:styleId="Headline">
    <w:name w:val="Headline"/>
    <w:basedOn w:val="Deck"/>
    <w:link w:val="HeadlineChar"/>
    <w:qFormat/>
    <w:rsid w:val="00764596"/>
    <w:pPr>
      <w:numPr>
        <w:numId w:val="0"/>
      </w:numPr>
    </w:pPr>
    <w:rPr>
      <w:sz w:val="24"/>
    </w:rPr>
  </w:style>
  <w:style w:type="character" w:customStyle="1" w:styleId="HeadlineChar">
    <w:name w:val="Headline Char"/>
    <w:basedOn w:val="DeckChar"/>
    <w:link w:val="Headline"/>
    <w:rsid w:val="00764596"/>
    <w:rPr>
      <w:rFonts w:ascii="Verdana" w:hAnsi="Verdana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DF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408"/>
  </w:style>
  <w:style w:type="paragraph" w:styleId="Footer">
    <w:name w:val="footer"/>
    <w:basedOn w:val="Normal"/>
    <w:link w:val="FooterChar"/>
    <w:uiPriority w:val="99"/>
    <w:unhideWhenUsed/>
    <w:rsid w:val="00DF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408"/>
  </w:style>
  <w:style w:type="character" w:styleId="Hyperlink">
    <w:name w:val="Hyperlink"/>
    <w:basedOn w:val="DefaultParagraphFont"/>
    <w:uiPriority w:val="99"/>
    <w:unhideWhenUsed/>
    <w:rsid w:val="00764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kswagena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eter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Volkswagen\Lay-out\PressWord\2017_PressWord_VW-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A2C1B-5551-4B4F-9CB7-BE9F8FF2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2017_PressWord_VW-AG</Template>
  <TotalTime>0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BOTSON Carole</dc:creator>
  <cp:keywords/>
  <dc:description/>
  <cp:lastModifiedBy>BOTSON Carole</cp:lastModifiedBy>
  <cp:revision>3</cp:revision>
  <dcterms:created xsi:type="dcterms:W3CDTF">2017-07-14T10:38:00Z</dcterms:created>
  <dcterms:modified xsi:type="dcterms:W3CDTF">2017-07-18T06:54:00Z</dcterms:modified>
</cp:coreProperties>
</file>