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3A1A" w:rsidRDefault="00713A1A">
      <w:pPr>
        <w:spacing w:after="0"/>
        <w:ind w:firstLine="720"/>
        <w:jc w:val="center"/>
        <w:rPr>
          <w:rFonts w:ascii="Gill Sans MT" w:eastAsia="Gill Sans MT" w:hAnsi="Gill Sans MT" w:cs="Gill Sans MT"/>
          <w:b/>
          <w:bCs/>
          <w:sz w:val="22"/>
          <w:szCs w:val="22"/>
        </w:rPr>
      </w:pPr>
    </w:p>
    <w:p w:rsidR="00713A1A" w:rsidRDefault="002C40B5">
      <w:pPr>
        <w:jc w:val="right"/>
        <w:rPr>
          <w:rFonts w:ascii="Gill Sans MT" w:eastAsia="Gill Sans MT" w:hAnsi="Gill Sans MT" w:cs="Gill Sans MT"/>
          <w:b/>
          <w:bCs/>
          <w:i/>
          <w:iCs/>
          <w:sz w:val="20"/>
          <w:szCs w:val="20"/>
          <w:u w:val="single"/>
        </w:rPr>
      </w:pPr>
      <w:r>
        <w:rPr>
          <w:rFonts w:ascii="Gill Sans MT" w:hAnsi="Gill Sans MT"/>
          <w:b/>
          <w:bCs/>
          <w:i/>
          <w:iCs/>
          <w:sz w:val="20"/>
          <w:szCs w:val="20"/>
          <w:u w:val="single"/>
        </w:rPr>
        <w:t>For immediate distribution</w:t>
      </w:r>
    </w:p>
    <w:p w:rsidR="00713A1A" w:rsidRDefault="00713A1A">
      <w:pPr>
        <w:spacing w:after="0"/>
        <w:jc w:val="center"/>
        <w:rPr>
          <w:rFonts w:ascii="Gill Sans MT" w:eastAsia="Gill Sans MT" w:hAnsi="Gill Sans MT" w:cs="Gill Sans MT"/>
          <w:b/>
          <w:bCs/>
          <w:sz w:val="22"/>
          <w:szCs w:val="22"/>
        </w:rPr>
      </w:pPr>
    </w:p>
    <w:p w:rsidR="00713A1A" w:rsidRPr="003C748F" w:rsidRDefault="005E3ED2" w:rsidP="003C748F">
      <w:pPr>
        <w:spacing w:after="0" w:line="336" w:lineRule="auto"/>
        <w:jc w:val="center"/>
        <w:rPr>
          <w:rFonts w:ascii="Gill Sans MT" w:eastAsia="Gill Sans MT" w:hAnsi="Gill Sans MT" w:cs="Gill Sans MT"/>
          <w:bCs/>
        </w:rPr>
      </w:pPr>
      <w:r>
        <w:rPr>
          <w:rFonts w:ascii="Gill Sans MT" w:hAnsi="Gill Sans MT"/>
          <w:b/>
          <w:bCs/>
        </w:rPr>
        <w:t xml:space="preserve">One Man Show: Taylor Hawkins </w:t>
      </w:r>
      <w:r w:rsidR="0080544C">
        <w:rPr>
          <w:rFonts w:ascii="Gill Sans MT" w:hAnsi="Gill Sans MT"/>
          <w:b/>
          <w:bCs/>
        </w:rPr>
        <w:t xml:space="preserve">Hones </w:t>
      </w:r>
      <w:r w:rsidR="001179AF">
        <w:rPr>
          <w:rFonts w:ascii="Gill Sans MT" w:hAnsi="Gill Sans MT"/>
          <w:b/>
          <w:bCs/>
        </w:rPr>
        <w:t>Solo Demos with BAE Audio</w:t>
      </w:r>
      <w:r w:rsidR="002C40B5">
        <w:rPr>
          <w:rFonts w:ascii="Arial Unicode MS" w:eastAsia="Arial Unicode MS" w:hAnsi="Arial Unicode MS" w:cs="Arial Unicode MS"/>
        </w:rPr>
        <w:br/>
      </w:r>
      <w:r w:rsidR="0009167A">
        <w:rPr>
          <w:rFonts w:ascii="Gill Sans MT" w:eastAsia="Gill Sans MT" w:hAnsi="Gill Sans MT" w:cs="Gill Sans MT"/>
          <w:b/>
          <w:bCs/>
        </w:rPr>
        <w:br/>
      </w:r>
      <w:r w:rsidR="001179AF">
        <w:rPr>
          <w:rFonts w:ascii="Gill Sans MT" w:eastAsia="Gill Sans MT" w:hAnsi="Gill Sans MT" w:cs="Gill Sans MT"/>
          <w:bCs/>
          <w:i/>
        </w:rPr>
        <w:t xml:space="preserve">Hawkins’ Mobile Rig at “Made in the Seventies” Studio </w:t>
      </w:r>
      <w:r w:rsidR="003C748F">
        <w:rPr>
          <w:rFonts w:ascii="Gill Sans MT" w:eastAsia="Gill Sans MT" w:hAnsi="Gill Sans MT" w:cs="Gill Sans MT"/>
          <w:bCs/>
          <w:i/>
        </w:rPr>
        <w:t xml:space="preserve">is </w:t>
      </w:r>
      <w:r w:rsidR="00B47D48">
        <w:rPr>
          <w:rFonts w:ascii="Gill Sans MT" w:eastAsia="Gill Sans MT" w:hAnsi="Gill Sans MT" w:cs="Gill Sans MT"/>
          <w:bCs/>
          <w:i/>
        </w:rPr>
        <w:t xml:space="preserve">Chock Full </w:t>
      </w:r>
      <w:r w:rsidR="003C748F">
        <w:rPr>
          <w:rFonts w:ascii="Gill Sans MT" w:eastAsia="Gill Sans MT" w:hAnsi="Gill Sans MT" w:cs="Gill Sans MT"/>
          <w:bCs/>
          <w:i/>
        </w:rPr>
        <w:br/>
      </w:r>
      <w:r w:rsidR="00B47D48">
        <w:rPr>
          <w:rFonts w:ascii="Gill Sans MT" w:eastAsia="Gill Sans MT" w:hAnsi="Gill Sans MT" w:cs="Gill Sans MT"/>
          <w:bCs/>
          <w:i/>
        </w:rPr>
        <w:t xml:space="preserve">of BAE Audio </w:t>
      </w:r>
      <w:r w:rsidR="003C748F">
        <w:rPr>
          <w:rFonts w:ascii="Gill Sans MT" w:eastAsia="Gill Sans MT" w:hAnsi="Gill Sans MT" w:cs="Gill Sans MT"/>
          <w:bCs/>
          <w:i/>
        </w:rPr>
        <w:t>Preamps, Compressors</w:t>
      </w:r>
      <w:r w:rsidR="00527892">
        <w:rPr>
          <w:rFonts w:ascii="Gill Sans MT" w:eastAsia="Gill Sans MT" w:hAnsi="Gill Sans MT" w:cs="Gill Sans MT"/>
          <w:bCs/>
          <w:i/>
        </w:rPr>
        <w:t xml:space="preserve"> </w:t>
      </w:r>
    </w:p>
    <w:p w:rsidR="00713A1A" w:rsidRDefault="00713A1A">
      <w:pPr>
        <w:rPr>
          <w:rFonts w:ascii="Gill Sans MT" w:eastAsia="Gill Sans MT" w:hAnsi="Gill Sans MT" w:cs="Gill Sans MT"/>
          <w:b/>
          <w:bCs/>
          <w:sz w:val="22"/>
          <w:szCs w:val="22"/>
        </w:rPr>
      </w:pPr>
    </w:p>
    <w:p w:rsidR="00C0052B" w:rsidRPr="001C3FB5" w:rsidRDefault="00DF6CE9">
      <w:pPr>
        <w:spacing w:line="336" w:lineRule="auto"/>
        <w:rPr>
          <w:rFonts w:ascii="Gill Sans MT" w:hAnsi="Gill Sans MT"/>
          <w:bCs/>
          <w:sz w:val="22"/>
          <w:szCs w:val="22"/>
        </w:rPr>
      </w:pPr>
      <w:r>
        <w:rPr>
          <w:rFonts w:ascii="Gill Sans MT" w:hAnsi="Gill Sans MT"/>
          <w:bCs/>
          <w:noProof/>
          <w:sz w:val="22"/>
          <w:szCs w:val="22"/>
        </w:rPr>
        <w:drawing>
          <wp:anchor distT="0" distB="0" distL="114300" distR="114300" simplePos="0" relativeHeight="251658240" behindDoc="0" locked="0" layoutInCell="1" allowOverlap="1">
            <wp:simplePos x="0" y="0"/>
            <wp:positionH relativeFrom="column">
              <wp:posOffset>2979420</wp:posOffset>
            </wp:positionH>
            <wp:positionV relativeFrom="paragraph">
              <wp:posOffset>576580</wp:posOffset>
            </wp:positionV>
            <wp:extent cx="3208020" cy="1849120"/>
            <wp:effectExtent l="0" t="0" r="508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5-03 at 2.08.15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8020" cy="1849120"/>
                    </a:xfrm>
                    <a:prstGeom prst="rect">
                      <a:avLst/>
                    </a:prstGeom>
                  </pic:spPr>
                </pic:pic>
              </a:graphicData>
            </a:graphic>
            <wp14:sizeRelH relativeFrom="page">
              <wp14:pctWidth>0</wp14:pctWidth>
            </wp14:sizeRelH>
            <wp14:sizeRelV relativeFrom="page">
              <wp14:pctHeight>0</wp14:pctHeight>
            </wp14:sizeRelV>
          </wp:anchor>
        </w:drawing>
      </w:r>
      <w:r w:rsidR="00EB1D3A">
        <w:rPr>
          <w:rFonts w:ascii="Gill Sans MT" w:hAnsi="Gill Sans MT"/>
          <w:b/>
          <w:bCs/>
          <w:sz w:val="22"/>
          <w:szCs w:val="22"/>
        </w:rPr>
        <w:t>Hollywood</w:t>
      </w:r>
      <w:r w:rsidR="002C40B5">
        <w:rPr>
          <w:rFonts w:ascii="Gill Sans MT" w:hAnsi="Gill Sans MT"/>
          <w:b/>
          <w:bCs/>
          <w:sz w:val="22"/>
          <w:szCs w:val="22"/>
        </w:rPr>
        <w:t xml:space="preserve">, </w:t>
      </w:r>
      <w:r w:rsidR="00D64991">
        <w:rPr>
          <w:rFonts w:ascii="Gill Sans MT" w:hAnsi="Gill Sans MT"/>
          <w:b/>
          <w:bCs/>
          <w:sz w:val="22"/>
          <w:szCs w:val="22"/>
        </w:rPr>
        <w:t xml:space="preserve">CA </w:t>
      </w:r>
      <w:r w:rsidR="001B164A">
        <w:rPr>
          <w:rFonts w:ascii="Gill Sans MT" w:hAnsi="Gill Sans MT"/>
          <w:b/>
          <w:bCs/>
          <w:sz w:val="22"/>
          <w:szCs w:val="22"/>
        </w:rPr>
        <w:t>–</w:t>
      </w:r>
      <w:r w:rsidR="002C40B5">
        <w:rPr>
          <w:rFonts w:ascii="Gill Sans MT" w:hAnsi="Gill Sans MT"/>
          <w:b/>
          <w:bCs/>
          <w:sz w:val="22"/>
          <w:szCs w:val="22"/>
        </w:rPr>
        <w:t xml:space="preserve"> </w:t>
      </w:r>
      <w:r w:rsidR="00684408">
        <w:rPr>
          <w:rFonts w:ascii="Gill Sans MT" w:hAnsi="Gill Sans MT"/>
          <w:b/>
          <w:bCs/>
          <w:sz w:val="22"/>
          <w:szCs w:val="22"/>
        </w:rPr>
        <w:t xml:space="preserve">May </w:t>
      </w:r>
      <w:r w:rsidR="002C12D7">
        <w:rPr>
          <w:rFonts w:ascii="Gill Sans MT" w:hAnsi="Gill Sans MT"/>
          <w:b/>
          <w:bCs/>
          <w:sz w:val="22"/>
          <w:szCs w:val="22"/>
        </w:rPr>
        <w:t>7</w:t>
      </w:r>
      <w:r w:rsidR="00684408">
        <w:rPr>
          <w:rFonts w:ascii="Gill Sans MT" w:hAnsi="Gill Sans MT"/>
          <w:b/>
          <w:bCs/>
          <w:sz w:val="22"/>
          <w:szCs w:val="22"/>
        </w:rPr>
        <w:t>, 2019</w:t>
      </w:r>
      <w:r w:rsidR="002C40B5">
        <w:rPr>
          <w:rFonts w:ascii="Gill Sans MT" w:hAnsi="Gill Sans MT"/>
          <w:b/>
          <w:bCs/>
          <w:sz w:val="22"/>
          <w:szCs w:val="22"/>
        </w:rPr>
        <w:t xml:space="preserve"> – </w:t>
      </w:r>
      <w:r w:rsidR="00DD4334">
        <w:rPr>
          <w:rFonts w:ascii="Gill Sans MT" w:hAnsi="Gill Sans MT"/>
          <w:bCs/>
          <w:sz w:val="22"/>
          <w:szCs w:val="22"/>
        </w:rPr>
        <w:t xml:space="preserve">When he is not drumming for </w:t>
      </w:r>
      <w:r w:rsidR="009A3B6E">
        <w:rPr>
          <w:rFonts w:ascii="Gill Sans MT" w:hAnsi="Gill Sans MT"/>
          <w:bCs/>
          <w:sz w:val="22"/>
          <w:szCs w:val="22"/>
        </w:rPr>
        <w:t>the Foo Fighters</w:t>
      </w:r>
      <w:r w:rsidR="00452951">
        <w:rPr>
          <w:rFonts w:ascii="Gill Sans MT" w:hAnsi="Gill Sans MT"/>
          <w:bCs/>
          <w:sz w:val="22"/>
          <w:szCs w:val="22"/>
        </w:rPr>
        <w:t xml:space="preserve"> or </w:t>
      </w:r>
      <w:r w:rsidR="00EE36E2">
        <w:rPr>
          <w:rFonts w:ascii="Gill Sans MT" w:hAnsi="Gill Sans MT"/>
          <w:bCs/>
          <w:sz w:val="22"/>
          <w:szCs w:val="22"/>
        </w:rPr>
        <w:t xml:space="preserve">working alongside </w:t>
      </w:r>
      <w:r w:rsidR="00904DE0">
        <w:rPr>
          <w:rFonts w:ascii="Gill Sans MT" w:hAnsi="Gill Sans MT"/>
          <w:bCs/>
          <w:sz w:val="22"/>
          <w:szCs w:val="22"/>
        </w:rPr>
        <w:t xml:space="preserve">members of Queen, Red Hot Chili Peppers or </w:t>
      </w:r>
      <w:r w:rsidR="00733CDE">
        <w:rPr>
          <w:rFonts w:ascii="Gill Sans MT" w:hAnsi="Gill Sans MT"/>
          <w:bCs/>
          <w:sz w:val="22"/>
          <w:szCs w:val="22"/>
        </w:rPr>
        <w:t xml:space="preserve">Coheed and Cambria, </w:t>
      </w:r>
      <w:r w:rsidR="0072510D">
        <w:rPr>
          <w:rFonts w:ascii="Gill Sans MT" w:hAnsi="Gill Sans MT"/>
          <w:bCs/>
          <w:sz w:val="22"/>
          <w:szCs w:val="22"/>
        </w:rPr>
        <w:t xml:space="preserve">Taylor Hawkins </w:t>
      </w:r>
      <w:r w:rsidR="007E3A66">
        <w:rPr>
          <w:rFonts w:ascii="Gill Sans MT" w:hAnsi="Gill Sans MT"/>
          <w:bCs/>
          <w:sz w:val="22"/>
          <w:szCs w:val="22"/>
        </w:rPr>
        <w:t>can be found wor</w:t>
      </w:r>
      <w:r w:rsidR="00206DEF">
        <w:rPr>
          <w:rFonts w:ascii="Gill Sans MT" w:hAnsi="Gill Sans MT"/>
          <w:bCs/>
          <w:sz w:val="22"/>
          <w:szCs w:val="22"/>
        </w:rPr>
        <w:t>king in the comfort of his well-</w:t>
      </w:r>
      <w:r w:rsidR="007E3A66">
        <w:rPr>
          <w:rFonts w:ascii="Gill Sans MT" w:hAnsi="Gill Sans MT"/>
          <w:bCs/>
          <w:sz w:val="22"/>
          <w:szCs w:val="22"/>
        </w:rPr>
        <w:t xml:space="preserve">appointed </w:t>
      </w:r>
      <w:r w:rsidR="00383A1A">
        <w:rPr>
          <w:rFonts w:ascii="Gill Sans MT" w:hAnsi="Gill Sans MT"/>
          <w:bCs/>
          <w:sz w:val="22"/>
          <w:szCs w:val="22"/>
        </w:rPr>
        <w:t>Los Angeles-based home studio</w:t>
      </w:r>
      <w:r w:rsidR="00A540A2">
        <w:rPr>
          <w:rFonts w:ascii="Gill Sans MT" w:hAnsi="Gill Sans MT"/>
          <w:bCs/>
          <w:sz w:val="22"/>
          <w:szCs w:val="22"/>
        </w:rPr>
        <w:t>, “Made in the Seventies”</w:t>
      </w:r>
      <w:r w:rsidR="005057E0">
        <w:rPr>
          <w:rFonts w:ascii="Gill Sans MT" w:hAnsi="Gill Sans MT"/>
          <w:bCs/>
          <w:sz w:val="22"/>
          <w:szCs w:val="22"/>
        </w:rPr>
        <w:t xml:space="preserve">. In his home studio </w:t>
      </w:r>
      <w:r w:rsidR="00607951">
        <w:rPr>
          <w:rFonts w:ascii="Gill Sans MT" w:hAnsi="Gill Sans MT"/>
          <w:bCs/>
          <w:sz w:val="22"/>
          <w:szCs w:val="22"/>
        </w:rPr>
        <w:t xml:space="preserve">which is </w:t>
      </w:r>
      <w:r w:rsidR="005057E0">
        <w:rPr>
          <w:rFonts w:ascii="Gill Sans MT" w:hAnsi="Gill Sans MT"/>
          <w:bCs/>
          <w:sz w:val="22"/>
          <w:szCs w:val="22"/>
        </w:rPr>
        <w:t xml:space="preserve">located in a guest house on his property, </w:t>
      </w:r>
      <w:r w:rsidR="003E20EA">
        <w:rPr>
          <w:rFonts w:ascii="Gill Sans MT" w:hAnsi="Gill Sans MT"/>
          <w:bCs/>
          <w:sz w:val="22"/>
          <w:szCs w:val="22"/>
        </w:rPr>
        <w:t xml:space="preserve">Hawkins prefers to </w:t>
      </w:r>
      <w:r w:rsidR="00131D04">
        <w:rPr>
          <w:rFonts w:ascii="Gill Sans MT" w:hAnsi="Gill Sans MT"/>
          <w:bCs/>
          <w:sz w:val="22"/>
          <w:szCs w:val="22"/>
        </w:rPr>
        <w:t xml:space="preserve">retain the ‘home vibe’ </w:t>
      </w:r>
      <w:r w:rsidR="00534A2C">
        <w:rPr>
          <w:rFonts w:ascii="Gill Sans MT" w:hAnsi="Gill Sans MT"/>
          <w:bCs/>
          <w:sz w:val="22"/>
          <w:szCs w:val="22"/>
        </w:rPr>
        <w:t>while recording</w:t>
      </w:r>
      <w:r w:rsidR="00477395">
        <w:rPr>
          <w:rFonts w:ascii="Gill Sans MT" w:hAnsi="Gill Sans MT"/>
          <w:bCs/>
          <w:sz w:val="22"/>
          <w:szCs w:val="22"/>
        </w:rPr>
        <w:t xml:space="preserve"> rather than </w:t>
      </w:r>
      <w:r w:rsidR="00870DBE">
        <w:rPr>
          <w:rFonts w:ascii="Gill Sans MT" w:hAnsi="Gill Sans MT"/>
          <w:bCs/>
          <w:sz w:val="22"/>
          <w:szCs w:val="22"/>
        </w:rPr>
        <w:t xml:space="preserve">having </w:t>
      </w:r>
      <w:r w:rsidR="004F07C5">
        <w:rPr>
          <w:rFonts w:ascii="Gill Sans MT" w:hAnsi="Gill Sans MT"/>
          <w:bCs/>
          <w:sz w:val="22"/>
          <w:szCs w:val="22"/>
        </w:rPr>
        <w:t xml:space="preserve">recording consoles, equipment and cables dominating the scenery. </w:t>
      </w:r>
      <w:r w:rsidR="00534A2C">
        <w:rPr>
          <w:rFonts w:ascii="Gill Sans MT" w:hAnsi="Gill Sans MT"/>
          <w:bCs/>
          <w:sz w:val="22"/>
          <w:szCs w:val="22"/>
        </w:rPr>
        <w:t xml:space="preserve">To that end, he </w:t>
      </w:r>
      <w:r w:rsidR="00EE4FD6">
        <w:rPr>
          <w:rFonts w:ascii="Gill Sans MT" w:hAnsi="Gill Sans MT"/>
          <w:bCs/>
          <w:sz w:val="22"/>
          <w:szCs w:val="22"/>
        </w:rPr>
        <w:t xml:space="preserve">integrated a </w:t>
      </w:r>
      <w:r w:rsidR="000F0105">
        <w:rPr>
          <w:rFonts w:ascii="Gill Sans MT" w:hAnsi="Gill Sans MT"/>
          <w:bCs/>
          <w:sz w:val="22"/>
          <w:szCs w:val="22"/>
        </w:rPr>
        <w:t>portable rack case on the premises, loaded with BAE Audio preamps</w:t>
      </w:r>
      <w:r w:rsidR="00D845AA">
        <w:rPr>
          <w:rFonts w:ascii="Gill Sans MT" w:hAnsi="Gill Sans MT"/>
          <w:bCs/>
          <w:sz w:val="22"/>
          <w:szCs w:val="22"/>
        </w:rPr>
        <w:t xml:space="preserve"> and compressors</w:t>
      </w:r>
      <w:r w:rsidR="000F0105">
        <w:rPr>
          <w:rFonts w:ascii="Gill Sans MT" w:hAnsi="Gill Sans MT"/>
          <w:bCs/>
          <w:sz w:val="22"/>
          <w:szCs w:val="22"/>
        </w:rPr>
        <w:t xml:space="preserve">. </w:t>
      </w:r>
      <w:r w:rsidR="00EE4FD6">
        <w:rPr>
          <w:rFonts w:ascii="Gill Sans MT" w:hAnsi="Gill Sans MT"/>
          <w:bCs/>
          <w:sz w:val="22"/>
          <w:szCs w:val="22"/>
        </w:rPr>
        <w:t xml:space="preserve"> </w:t>
      </w:r>
    </w:p>
    <w:p w:rsidR="00C0052B" w:rsidRDefault="003B6251">
      <w:pPr>
        <w:spacing w:line="336" w:lineRule="auto"/>
        <w:rPr>
          <w:rFonts w:ascii="Gill Sans MT" w:hAnsi="Gill Sans MT"/>
          <w:sz w:val="22"/>
          <w:szCs w:val="22"/>
        </w:rPr>
      </w:pPr>
      <w:r>
        <w:rPr>
          <w:rFonts w:ascii="Gill Sans MT" w:hAnsi="Gill Sans MT"/>
          <w:sz w:val="22"/>
          <w:szCs w:val="22"/>
        </w:rPr>
        <w:t xml:space="preserve">While </w:t>
      </w:r>
      <w:r w:rsidR="003445CD">
        <w:rPr>
          <w:rFonts w:ascii="Gill Sans MT" w:hAnsi="Gill Sans MT"/>
          <w:sz w:val="22"/>
          <w:szCs w:val="22"/>
        </w:rPr>
        <w:t xml:space="preserve">his </w:t>
      </w:r>
      <w:r>
        <w:rPr>
          <w:rFonts w:ascii="Gill Sans MT" w:hAnsi="Gill Sans MT"/>
          <w:sz w:val="22"/>
          <w:szCs w:val="22"/>
        </w:rPr>
        <w:t xml:space="preserve">drumming prowess </w:t>
      </w:r>
      <w:r w:rsidR="00875EAD">
        <w:rPr>
          <w:rFonts w:ascii="Gill Sans MT" w:hAnsi="Gill Sans MT"/>
          <w:sz w:val="22"/>
          <w:szCs w:val="22"/>
        </w:rPr>
        <w:t>is self-</w:t>
      </w:r>
      <w:r w:rsidR="00657BF7">
        <w:rPr>
          <w:rFonts w:ascii="Gill Sans MT" w:hAnsi="Gill Sans MT"/>
          <w:sz w:val="22"/>
          <w:szCs w:val="22"/>
        </w:rPr>
        <w:t xml:space="preserve">evident in his </w:t>
      </w:r>
      <w:r w:rsidR="00117A0B">
        <w:rPr>
          <w:rFonts w:ascii="Gill Sans MT" w:hAnsi="Gill Sans MT"/>
          <w:sz w:val="22"/>
          <w:szCs w:val="22"/>
        </w:rPr>
        <w:t xml:space="preserve">stellar </w:t>
      </w:r>
      <w:r w:rsidR="00657BF7">
        <w:rPr>
          <w:rFonts w:ascii="Gill Sans MT" w:hAnsi="Gill Sans MT"/>
          <w:sz w:val="22"/>
          <w:szCs w:val="22"/>
        </w:rPr>
        <w:t>work with Foo Fighters</w:t>
      </w:r>
      <w:r w:rsidR="00875EAD">
        <w:rPr>
          <w:rFonts w:ascii="Gill Sans MT" w:hAnsi="Gill Sans MT"/>
          <w:sz w:val="22"/>
          <w:szCs w:val="22"/>
        </w:rPr>
        <w:t xml:space="preserve">, </w:t>
      </w:r>
      <w:r w:rsidR="00796075">
        <w:rPr>
          <w:rFonts w:ascii="Gill Sans MT" w:hAnsi="Gill Sans MT"/>
          <w:sz w:val="22"/>
          <w:szCs w:val="22"/>
        </w:rPr>
        <w:t>Alanis Mo</w:t>
      </w:r>
      <w:bookmarkStart w:id="0" w:name="_GoBack"/>
      <w:bookmarkEnd w:id="0"/>
      <w:r w:rsidR="008B1DA5">
        <w:rPr>
          <w:rFonts w:ascii="Gill Sans MT" w:hAnsi="Gill Sans MT"/>
          <w:sz w:val="22"/>
          <w:szCs w:val="22"/>
        </w:rPr>
        <w:t>ris</w:t>
      </w:r>
      <w:r w:rsidR="00796075">
        <w:rPr>
          <w:rFonts w:ascii="Gill Sans MT" w:hAnsi="Gill Sans MT"/>
          <w:sz w:val="22"/>
          <w:szCs w:val="22"/>
        </w:rPr>
        <w:t>s</w:t>
      </w:r>
      <w:r w:rsidR="008B1DA5">
        <w:rPr>
          <w:rFonts w:ascii="Gill Sans MT" w:hAnsi="Gill Sans MT"/>
          <w:sz w:val="22"/>
          <w:szCs w:val="22"/>
        </w:rPr>
        <w:t>ette</w:t>
      </w:r>
      <w:r w:rsidR="002E4D1A">
        <w:rPr>
          <w:rFonts w:ascii="Gill Sans MT" w:hAnsi="Gill Sans MT"/>
          <w:sz w:val="22"/>
          <w:szCs w:val="22"/>
        </w:rPr>
        <w:t xml:space="preserve"> and Coheed and Cambria, </w:t>
      </w:r>
      <w:r w:rsidR="003445CD">
        <w:rPr>
          <w:rFonts w:ascii="Gill Sans MT" w:hAnsi="Gill Sans MT"/>
          <w:sz w:val="22"/>
          <w:szCs w:val="22"/>
        </w:rPr>
        <w:t>Hawkins is equally accomplished</w:t>
      </w:r>
      <w:r w:rsidR="000C38C9">
        <w:rPr>
          <w:rFonts w:ascii="Gill Sans MT" w:hAnsi="Gill Sans MT"/>
          <w:sz w:val="22"/>
          <w:szCs w:val="22"/>
        </w:rPr>
        <w:t xml:space="preserve"> as a</w:t>
      </w:r>
      <w:r w:rsidR="003445CD">
        <w:rPr>
          <w:rFonts w:ascii="Gill Sans MT" w:hAnsi="Gill Sans MT"/>
          <w:sz w:val="22"/>
          <w:szCs w:val="22"/>
        </w:rPr>
        <w:t xml:space="preserve"> </w:t>
      </w:r>
      <w:r w:rsidR="008E1BA7">
        <w:rPr>
          <w:rFonts w:ascii="Gill Sans MT" w:hAnsi="Gill Sans MT"/>
          <w:sz w:val="22"/>
          <w:szCs w:val="22"/>
        </w:rPr>
        <w:t>vocalist, guitarist and bassist.</w:t>
      </w:r>
      <w:r w:rsidR="002B0C49">
        <w:rPr>
          <w:rFonts w:ascii="Gill Sans MT" w:hAnsi="Gill Sans MT"/>
          <w:sz w:val="22"/>
          <w:szCs w:val="22"/>
        </w:rPr>
        <w:t xml:space="preserve"> </w:t>
      </w:r>
      <w:r w:rsidR="00503B73">
        <w:rPr>
          <w:rFonts w:ascii="Gill Sans MT" w:hAnsi="Gill Sans MT"/>
          <w:sz w:val="22"/>
          <w:szCs w:val="22"/>
        </w:rPr>
        <w:t xml:space="preserve">Working alongside engineer </w:t>
      </w:r>
      <w:r w:rsidR="003B3960">
        <w:rPr>
          <w:rFonts w:ascii="Gill Sans MT" w:hAnsi="Gill Sans MT"/>
          <w:sz w:val="22"/>
          <w:szCs w:val="22"/>
        </w:rPr>
        <w:t>John (Lou) Lousteau,</w:t>
      </w:r>
      <w:r w:rsidR="00503B73">
        <w:rPr>
          <w:rFonts w:ascii="Gill Sans MT" w:hAnsi="Gill Sans MT"/>
          <w:sz w:val="22"/>
          <w:szCs w:val="22"/>
        </w:rPr>
        <w:t xml:space="preserve"> Hawkins </w:t>
      </w:r>
      <w:r w:rsidR="00C92FEB">
        <w:rPr>
          <w:rFonts w:ascii="Gill Sans MT" w:hAnsi="Gill Sans MT"/>
          <w:sz w:val="22"/>
          <w:szCs w:val="22"/>
        </w:rPr>
        <w:t xml:space="preserve">will typically start a solo multi-track </w:t>
      </w:r>
      <w:r w:rsidR="00EE368C">
        <w:rPr>
          <w:rFonts w:ascii="Gill Sans MT" w:hAnsi="Gill Sans MT"/>
          <w:sz w:val="22"/>
          <w:szCs w:val="22"/>
        </w:rPr>
        <w:t>recording on drums</w:t>
      </w:r>
      <w:r w:rsidR="00221A54">
        <w:rPr>
          <w:rFonts w:ascii="Gill Sans MT" w:hAnsi="Gill Sans MT"/>
          <w:sz w:val="22"/>
          <w:szCs w:val="22"/>
        </w:rPr>
        <w:t xml:space="preserve"> or electric guitar, and then begin layering the tracks on top of that until he finally delivers the vocals. </w:t>
      </w:r>
    </w:p>
    <w:p w:rsidR="00861A20" w:rsidRDefault="00D15052">
      <w:pPr>
        <w:spacing w:line="336" w:lineRule="auto"/>
        <w:rPr>
          <w:rFonts w:ascii="Gill Sans MT" w:hAnsi="Gill Sans MT"/>
          <w:sz w:val="22"/>
          <w:szCs w:val="22"/>
        </w:rPr>
      </w:pPr>
      <w:r>
        <w:rPr>
          <w:rFonts w:ascii="Gill Sans MT" w:hAnsi="Gill Sans MT"/>
          <w:sz w:val="22"/>
          <w:szCs w:val="22"/>
        </w:rPr>
        <w:t>“</w:t>
      </w:r>
      <w:r w:rsidR="003F79A8">
        <w:rPr>
          <w:rFonts w:ascii="Gill Sans MT" w:hAnsi="Gill Sans MT"/>
          <w:sz w:val="22"/>
          <w:szCs w:val="22"/>
        </w:rPr>
        <w:t>Taylor’</w:t>
      </w:r>
      <w:r w:rsidR="00DE5607">
        <w:rPr>
          <w:rFonts w:ascii="Gill Sans MT" w:hAnsi="Gill Sans MT"/>
          <w:sz w:val="22"/>
          <w:szCs w:val="22"/>
        </w:rPr>
        <w:t>s set up is super flexible for his needs</w:t>
      </w:r>
      <w:r w:rsidR="00F633F7">
        <w:rPr>
          <w:rFonts w:ascii="Gill Sans MT" w:hAnsi="Gill Sans MT"/>
          <w:sz w:val="22"/>
          <w:szCs w:val="22"/>
        </w:rPr>
        <w:t xml:space="preserve"> and packs a punch with just 16 channels</w:t>
      </w:r>
      <w:r w:rsidR="00DE5607">
        <w:rPr>
          <w:rFonts w:ascii="Gill Sans MT" w:hAnsi="Gill Sans MT"/>
          <w:sz w:val="22"/>
          <w:szCs w:val="22"/>
        </w:rPr>
        <w:t xml:space="preserve">,” commented </w:t>
      </w:r>
      <w:r w:rsidR="003B3960">
        <w:rPr>
          <w:rFonts w:ascii="Gill Sans MT" w:hAnsi="Gill Sans MT"/>
          <w:sz w:val="22"/>
          <w:szCs w:val="22"/>
        </w:rPr>
        <w:t>Lousteau</w:t>
      </w:r>
      <w:r w:rsidR="00AC1D27">
        <w:rPr>
          <w:rFonts w:ascii="Gill Sans MT" w:hAnsi="Gill Sans MT"/>
          <w:sz w:val="22"/>
          <w:szCs w:val="22"/>
        </w:rPr>
        <w:t xml:space="preserve">. </w:t>
      </w:r>
      <w:r w:rsidR="009C6FC5">
        <w:rPr>
          <w:rFonts w:ascii="Gill Sans MT" w:hAnsi="Gill Sans MT"/>
          <w:sz w:val="22"/>
          <w:szCs w:val="22"/>
        </w:rPr>
        <w:t>“</w:t>
      </w:r>
      <w:r w:rsidR="005B171B">
        <w:rPr>
          <w:rFonts w:ascii="Gill Sans MT" w:hAnsi="Gill Sans MT"/>
          <w:sz w:val="22"/>
          <w:szCs w:val="22"/>
        </w:rPr>
        <w:t>He’s using 10</w:t>
      </w:r>
      <w:r w:rsidR="00327CB5">
        <w:rPr>
          <w:rFonts w:ascii="Gill Sans MT" w:hAnsi="Gill Sans MT"/>
          <w:sz w:val="22"/>
          <w:szCs w:val="22"/>
        </w:rPr>
        <w:t xml:space="preserve">73s for vocals and guitars, 1084s on bass and running several channels of our </w:t>
      </w:r>
      <w:r w:rsidR="002E40ED">
        <w:rPr>
          <w:rFonts w:ascii="Gill Sans MT" w:hAnsi="Gill Sans MT"/>
          <w:sz w:val="22"/>
          <w:szCs w:val="22"/>
        </w:rPr>
        <w:t xml:space="preserve">312 </w:t>
      </w:r>
      <w:r w:rsidR="00BE2E15">
        <w:rPr>
          <w:rFonts w:ascii="Gill Sans MT" w:hAnsi="Gill Sans MT"/>
          <w:sz w:val="22"/>
          <w:szCs w:val="22"/>
        </w:rPr>
        <w:t>mic preamps</w:t>
      </w:r>
      <w:r w:rsidR="00D70C12">
        <w:rPr>
          <w:rFonts w:ascii="Gill Sans MT" w:hAnsi="Gill Sans MT"/>
          <w:sz w:val="22"/>
          <w:szCs w:val="22"/>
        </w:rPr>
        <w:t xml:space="preserve"> and 10 DCF before hitting a summing mixer.</w:t>
      </w:r>
      <w:r w:rsidR="002E40ED">
        <w:rPr>
          <w:rFonts w:ascii="Gill Sans MT" w:hAnsi="Gill Sans MT"/>
          <w:sz w:val="22"/>
          <w:szCs w:val="22"/>
        </w:rPr>
        <w:t xml:space="preserve"> It really is the ultimate </w:t>
      </w:r>
      <w:r w:rsidR="00A10EB1">
        <w:rPr>
          <w:rFonts w:ascii="Gill Sans MT" w:hAnsi="Gill Sans MT"/>
          <w:sz w:val="22"/>
          <w:szCs w:val="22"/>
        </w:rPr>
        <w:t xml:space="preserve">plug and play </w:t>
      </w:r>
      <w:r w:rsidR="002E40ED">
        <w:rPr>
          <w:rFonts w:ascii="Gill Sans MT" w:hAnsi="Gill Sans MT"/>
          <w:sz w:val="22"/>
          <w:szCs w:val="22"/>
        </w:rPr>
        <w:t xml:space="preserve">set up for remote recording.” </w:t>
      </w:r>
    </w:p>
    <w:p w:rsidR="00861A20" w:rsidRDefault="00DF6CE9">
      <w:pPr>
        <w:spacing w:line="336" w:lineRule="auto"/>
        <w:rPr>
          <w:rFonts w:ascii="Gill Sans MT" w:hAnsi="Gill Sans MT"/>
          <w:sz w:val="22"/>
          <w:szCs w:val="22"/>
        </w:rPr>
      </w:pPr>
      <w:r>
        <w:rPr>
          <w:rFonts w:ascii="Gill Sans MT" w:hAnsi="Gill Sans MT"/>
          <w:noProof/>
          <w:sz w:val="22"/>
          <w:szCs w:val="22"/>
        </w:rPr>
        <w:drawing>
          <wp:anchor distT="0" distB="0" distL="114300" distR="114300" simplePos="0" relativeHeight="251659264" behindDoc="0" locked="0" layoutInCell="1" allowOverlap="1">
            <wp:simplePos x="0" y="0"/>
            <wp:positionH relativeFrom="column">
              <wp:posOffset>22860</wp:posOffset>
            </wp:positionH>
            <wp:positionV relativeFrom="paragraph">
              <wp:posOffset>27940</wp:posOffset>
            </wp:positionV>
            <wp:extent cx="1706880" cy="16313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5-03 at 2.08.33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6880" cy="1631315"/>
                    </a:xfrm>
                    <a:prstGeom prst="rect">
                      <a:avLst/>
                    </a:prstGeom>
                  </pic:spPr>
                </pic:pic>
              </a:graphicData>
            </a:graphic>
            <wp14:sizeRelH relativeFrom="page">
              <wp14:pctWidth>0</wp14:pctWidth>
            </wp14:sizeRelH>
            <wp14:sizeRelV relativeFrom="page">
              <wp14:pctHeight>0</wp14:pctHeight>
            </wp14:sizeRelV>
          </wp:anchor>
        </w:drawing>
      </w:r>
      <w:r w:rsidR="00CE6C89">
        <w:rPr>
          <w:rFonts w:ascii="Gill Sans MT" w:hAnsi="Gill Sans MT"/>
          <w:sz w:val="22"/>
          <w:szCs w:val="22"/>
        </w:rPr>
        <w:t>“</w:t>
      </w:r>
      <w:r w:rsidR="00F22A74">
        <w:rPr>
          <w:rFonts w:ascii="Gill Sans MT" w:hAnsi="Gill Sans MT"/>
          <w:sz w:val="22"/>
          <w:szCs w:val="22"/>
        </w:rPr>
        <w:t>With not that much gear, you can make some really good sounds,” says Hawkins. “</w:t>
      </w:r>
      <w:r w:rsidR="00E726C0">
        <w:rPr>
          <w:rFonts w:ascii="Gill Sans MT" w:hAnsi="Gill Sans MT"/>
          <w:sz w:val="22"/>
          <w:szCs w:val="22"/>
        </w:rPr>
        <w:t xml:space="preserve">I don’t want to use </w:t>
      </w:r>
      <w:r w:rsidR="00F20170">
        <w:rPr>
          <w:rFonts w:ascii="Gill Sans MT" w:hAnsi="Gill Sans MT"/>
          <w:sz w:val="22"/>
          <w:szCs w:val="22"/>
        </w:rPr>
        <w:t xml:space="preserve">plug-ins or anything like that, I just want to use Mark’s gear </w:t>
      </w:r>
      <w:r w:rsidR="0005663F">
        <w:rPr>
          <w:rFonts w:ascii="Gill Sans MT" w:hAnsi="Gill Sans MT"/>
          <w:sz w:val="22"/>
          <w:szCs w:val="22"/>
        </w:rPr>
        <w:t xml:space="preserve">and get the sound of the room as true as we can.” </w:t>
      </w:r>
    </w:p>
    <w:p w:rsidR="00BF4466" w:rsidRDefault="00F7497A">
      <w:pPr>
        <w:spacing w:line="336" w:lineRule="auto"/>
        <w:rPr>
          <w:rFonts w:ascii="Gill Sans MT" w:hAnsi="Gill Sans MT"/>
          <w:sz w:val="22"/>
          <w:szCs w:val="22"/>
        </w:rPr>
      </w:pPr>
      <w:r>
        <w:rPr>
          <w:rFonts w:ascii="Gill Sans MT" w:hAnsi="Gill Sans MT"/>
          <w:sz w:val="22"/>
          <w:szCs w:val="22"/>
        </w:rPr>
        <w:t>To record the drums, a ‘back to basics’</w:t>
      </w:r>
      <w:r w:rsidR="00990DAA">
        <w:rPr>
          <w:rFonts w:ascii="Gill Sans MT" w:hAnsi="Gill Sans MT"/>
          <w:sz w:val="22"/>
          <w:szCs w:val="22"/>
        </w:rPr>
        <w:t xml:space="preserve"> approach was used with a pair </w:t>
      </w:r>
      <w:r w:rsidR="00745673">
        <w:rPr>
          <w:rFonts w:ascii="Gill Sans MT" w:hAnsi="Gill Sans MT"/>
          <w:sz w:val="22"/>
          <w:szCs w:val="22"/>
        </w:rPr>
        <w:t>Earthworks condenser mics</w:t>
      </w:r>
      <w:r w:rsidR="00990DAA">
        <w:rPr>
          <w:rFonts w:ascii="Gill Sans MT" w:hAnsi="Gill Sans MT"/>
          <w:sz w:val="22"/>
          <w:szCs w:val="22"/>
        </w:rPr>
        <w:t xml:space="preserve"> </w:t>
      </w:r>
      <w:r w:rsidR="00DE568E">
        <w:rPr>
          <w:rFonts w:ascii="Gill Sans MT" w:hAnsi="Gill Sans MT"/>
          <w:sz w:val="22"/>
          <w:szCs w:val="22"/>
        </w:rPr>
        <w:t xml:space="preserve">running through </w:t>
      </w:r>
      <w:r w:rsidR="00237074">
        <w:rPr>
          <w:rFonts w:ascii="Gill Sans MT" w:hAnsi="Gill Sans MT"/>
          <w:sz w:val="22"/>
          <w:szCs w:val="22"/>
        </w:rPr>
        <w:t>BAE Audio</w:t>
      </w:r>
      <w:r w:rsidR="00DE568E">
        <w:rPr>
          <w:rFonts w:ascii="Gill Sans MT" w:hAnsi="Gill Sans MT"/>
          <w:sz w:val="22"/>
          <w:szCs w:val="22"/>
        </w:rPr>
        <w:t xml:space="preserve"> </w:t>
      </w:r>
      <w:r w:rsidR="00E86B04">
        <w:rPr>
          <w:rFonts w:ascii="Gill Sans MT" w:hAnsi="Gill Sans MT"/>
          <w:sz w:val="22"/>
          <w:szCs w:val="22"/>
        </w:rPr>
        <w:t xml:space="preserve">1084 preamps, </w:t>
      </w:r>
      <w:r w:rsidR="00590974">
        <w:rPr>
          <w:rFonts w:ascii="Gill Sans MT" w:hAnsi="Gill Sans MT"/>
          <w:sz w:val="22"/>
          <w:szCs w:val="22"/>
        </w:rPr>
        <w:t>a Lauten large condenser mic on the kick drum</w:t>
      </w:r>
      <w:r w:rsidR="00CA611E">
        <w:rPr>
          <w:rFonts w:ascii="Gill Sans MT" w:hAnsi="Gill Sans MT"/>
          <w:sz w:val="22"/>
          <w:szCs w:val="22"/>
        </w:rPr>
        <w:t xml:space="preserve">, a second Lauten large condenser mic </w:t>
      </w:r>
      <w:r w:rsidR="00EF408D">
        <w:rPr>
          <w:rFonts w:ascii="Gill Sans MT" w:hAnsi="Gill Sans MT"/>
          <w:sz w:val="22"/>
          <w:szCs w:val="22"/>
        </w:rPr>
        <w:t xml:space="preserve">positioned in the same position as the kick drum but just higher, and a mic </w:t>
      </w:r>
      <w:r w:rsidR="002E6635">
        <w:rPr>
          <w:rFonts w:ascii="Gill Sans MT" w:hAnsi="Gill Sans MT"/>
          <w:noProof/>
          <w:sz w:val="22"/>
          <w:szCs w:val="22"/>
        </w:rPr>
        <w:lastRenderedPageBreak/>
        <w:drawing>
          <wp:anchor distT="0" distB="0" distL="114300" distR="114300" simplePos="0" relativeHeight="251660288" behindDoc="0" locked="0" layoutInCell="1" allowOverlap="1">
            <wp:simplePos x="0" y="0"/>
            <wp:positionH relativeFrom="column">
              <wp:posOffset>3169920</wp:posOffset>
            </wp:positionH>
            <wp:positionV relativeFrom="paragraph">
              <wp:posOffset>68580</wp:posOffset>
            </wp:positionV>
            <wp:extent cx="3025775" cy="17678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5-03 at 2.08.55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5775" cy="1767840"/>
                    </a:xfrm>
                    <a:prstGeom prst="rect">
                      <a:avLst/>
                    </a:prstGeom>
                  </pic:spPr>
                </pic:pic>
              </a:graphicData>
            </a:graphic>
            <wp14:sizeRelH relativeFrom="page">
              <wp14:pctWidth>0</wp14:pctWidth>
            </wp14:sizeRelH>
            <wp14:sizeRelV relativeFrom="page">
              <wp14:pctHeight>0</wp14:pctHeight>
            </wp14:sizeRelV>
          </wp:anchor>
        </w:drawing>
      </w:r>
      <w:r w:rsidR="00EF408D">
        <w:rPr>
          <w:rFonts w:ascii="Gill Sans MT" w:hAnsi="Gill Sans MT"/>
          <w:sz w:val="22"/>
          <w:szCs w:val="22"/>
        </w:rPr>
        <w:t xml:space="preserve">on the snare. </w:t>
      </w:r>
      <w:r w:rsidR="00166C58">
        <w:rPr>
          <w:rFonts w:ascii="Gill Sans MT" w:hAnsi="Gill Sans MT"/>
          <w:sz w:val="22"/>
          <w:szCs w:val="22"/>
        </w:rPr>
        <w:t xml:space="preserve">This technique captured the space of the room but also </w:t>
      </w:r>
      <w:r w:rsidR="00F437E9">
        <w:rPr>
          <w:rFonts w:ascii="Gill Sans MT" w:hAnsi="Gill Sans MT"/>
          <w:sz w:val="22"/>
          <w:szCs w:val="22"/>
        </w:rPr>
        <w:t xml:space="preserve">the dynamics of Hawkins playing. </w:t>
      </w:r>
      <w:r w:rsidR="00190588">
        <w:rPr>
          <w:rFonts w:ascii="Gill Sans MT" w:hAnsi="Gill Sans MT"/>
          <w:sz w:val="22"/>
          <w:szCs w:val="22"/>
        </w:rPr>
        <w:t>Hawkins’ vintage Ric</w:t>
      </w:r>
      <w:r w:rsidR="00AE70DB">
        <w:rPr>
          <w:rFonts w:ascii="Gill Sans MT" w:hAnsi="Gill Sans MT"/>
          <w:sz w:val="22"/>
          <w:szCs w:val="22"/>
        </w:rPr>
        <w:t xml:space="preserve">kenbacker bass was sent directly into the BAE Audio </w:t>
      </w:r>
      <w:r w:rsidR="00C64F34">
        <w:rPr>
          <w:rFonts w:ascii="Gill Sans MT" w:hAnsi="Gill Sans MT"/>
          <w:sz w:val="22"/>
          <w:szCs w:val="22"/>
        </w:rPr>
        <w:t xml:space="preserve">312, with no </w:t>
      </w:r>
      <w:r w:rsidR="006F7D5B">
        <w:rPr>
          <w:rFonts w:ascii="Gill Sans MT" w:hAnsi="Gill Sans MT"/>
          <w:sz w:val="22"/>
          <w:szCs w:val="22"/>
        </w:rPr>
        <w:t xml:space="preserve">compression or pad. </w:t>
      </w:r>
      <w:r w:rsidR="00AB3452">
        <w:rPr>
          <w:rFonts w:ascii="Gill Sans MT" w:hAnsi="Gill Sans MT"/>
          <w:sz w:val="22"/>
          <w:szCs w:val="22"/>
        </w:rPr>
        <w:t xml:space="preserve">The result was a high powered, supernatural bass sound </w:t>
      </w:r>
      <w:r w:rsidR="00ED4DD1">
        <w:rPr>
          <w:rFonts w:ascii="Gill Sans MT" w:hAnsi="Gill Sans MT"/>
          <w:sz w:val="22"/>
          <w:szCs w:val="22"/>
        </w:rPr>
        <w:t>right off of the 312.</w:t>
      </w:r>
    </w:p>
    <w:p w:rsidR="00E06A41" w:rsidRDefault="00415CBC">
      <w:pPr>
        <w:spacing w:line="336" w:lineRule="auto"/>
        <w:rPr>
          <w:rFonts w:ascii="Gill Sans MT" w:hAnsi="Gill Sans MT"/>
          <w:sz w:val="22"/>
          <w:szCs w:val="22"/>
        </w:rPr>
      </w:pPr>
      <w:r>
        <w:rPr>
          <w:rFonts w:ascii="Gill Sans MT" w:hAnsi="Gill Sans MT"/>
          <w:sz w:val="22"/>
          <w:szCs w:val="22"/>
        </w:rPr>
        <w:t>Meantime, a range of Hawkins’ guitars were run through the BAE</w:t>
      </w:r>
      <w:r w:rsidRPr="00415CBC">
        <w:rPr>
          <w:rFonts w:ascii="Gill Sans MT" w:hAnsi="Gill Sans MT"/>
          <w:sz w:val="22"/>
          <w:szCs w:val="22"/>
        </w:rPr>
        <w:t xml:space="preserve"> </w:t>
      </w:r>
      <w:r>
        <w:rPr>
          <w:rFonts w:ascii="Gill Sans MT" w:hAnsi="Gill Sans MT"/>
          <w:sz w:val="22"/>
          <w:szCs w:val="22"/>
        </w:rPr>
        <w:t>10</w:t>
      </w:r>
      <w:r w:rsidRPr="00415CBC">
        <w:rPr>
          <w:rFonts w:ascii="Gill Sans MT" w:hAnsi="Gill Sans MT"/>
          <w:sz w:val="22"/>
          <w:szCs w:val="22"/>
        </w:rPr>
        <w:t>73</w:t>
      </w:r>
      <w:r>
        <w:rPr>
          <w:rFonts w:ascii="Gill Sans MT" w:hAnsi="Gill Sans MT"/>
          <w:sz w:val="22"/>
          <w:szCs w:val="22"/>
        </w:rPr>
        <w:t xml:space="preserve">, using a SM 57 on the guitar cabinet and a </w:t>
      </w:r>
      <w:r w:rsidR="003B2A51">
        <w:rPr>
          <w:rFonts w:ascii="Gill Sans MT" w:hAnsi="Gill Sans MT"/>
          <w:sz w:val="22"/>
          <w:szCs w:val="22"/>
        </w:rPr>
        <w:t xml:space="preserve">room located several feet away with plenty of gain. </w:t>
      </w:r>
      <w:r w:rsidR="00CB3C1B">
        <w:rPr>
          <w:rFonts w:ascii="Gill Sans MT" w:hAnsi="Gill Sans MT"/>
          <w:sz w:val="22"/>
          <w:szCs w:val="22"/>
        </w:rPr>
        <w:t>Vocals were captured with a Lauten Horizon mic, which is modeled on the U 47. This was sent into a BAE Audio 1073, then ran direct</w:t>
      </w:r>
      <w:r w:rsidR="00E06A41">
        <w:rPr>
          <w:rFonts w:ascii="Gill Sans MT" w:hAnsi="Gill Sans MT"/>
          <w:sz w:val="22"/>
          <w:szCs w:val="22"/>
        </w:rPr>
        <w:t>ly into a 10DCF for compression.</w:t>
      </w:r>
    </w:p>
    <w:p w:rsidR="00713A1A" w:rsidRPr="00506D57" w:rsidRDefault="002C40B5">
      <w:pPr>
        <w:spacing w:line="336" w:lineRule="auto"/>
        <w:rPr>
          <w:rFonts w:ascii="Gill Sans MT" w:eastAsia="Gill Sans MT" w:hAnsi="Gill Sans MT" w:cs="Gill Sans MT"/>
          <w:sz w:val="22"/>
          <w:szCs w:val="22"/>
        </w:rPr>
      </w:pPr>
      <w:r>
        <w:rPr>
          <w:rFonts w:ascii="Gill Sans MT" w:hAnsi="Gill Sans MT"/>
          <w:sz w:val="22"/>
          <w:szCs w:val="22"/>
        </w:rPr>
        <w:t xml:space="preserve">To learn more about BAE Audio, please visit </w:t>
      </w:r>
      <w:hyperlink r:id="rId10" w:history="1">
        <w:r>
          <w:rPr>
            <w:rStyle w:val="Hyperlink0"/>
          </w:rPr>
          <w:t>http://www.baeaudio.com</w:t>
        </w:r>
      </w:hyperlink>
      <w:r>
        <w:rPr>
          <w:rFonts w:ascii="Gill Sans MT" w:hAnsi="Gill Sans MT"/>
          <w:sz w:val="22"/>
          <w:szCs w:val="22"/>
        </w:rPr>
        <w:t>.</w:t>
      </w:r>
      <w:r>
        <w:rPr>
          <w:rFonts w:ascii="Arial Unicode MS" w:eastAsia="Arial Unicode MS" w:hAnsi="Arial Unicode MS" w:cs="Arial Unicode MS"/>
          <w:sz w:val="22"/>
          <w:szCs w:val="22"/>
        </w:rPr>
        <w:br/>
      </w:r>
    </w:p>
    <w:p w:rsidR="00713A1A" w:rsidRDefault="002C40B5">
      <w:pPr>
        <w:spacing w:before="100" w:after="0"/>
        <w:rPr>
          <w:rFonts w:ascii="Gill Sans MT" w:eastAsia="Gill Sans MT" w:hAnsi="Gill Sans MT" w:cs="Gill Sans MT"/>
          <w:b/>
          <w:bCs/>
          <w:sz w:val="22"/>
          <w:szCs w:val="22"/>
        </w:rPr>
      </w:pPr>
      <w:r>
        <w:rPr>
          <w:rFonts w:ascii="Gill Sans MT" w:hAnsi="Gill Sans MT"/>
          <w:b/>
          <w:bCs/>
          <w:sz w:val="22"/>
          <w:szCs w:val="22"/>
        </w:rPr>
        <w:t>About BAE Audio</w:t>
      </w:r>
    </w:p>
    <w:p w:rsidR="00713A1A" w:rsidRDefault="002C40B5">
      <w:pPr>
        <w:spacing w:before="2" w:after="2"/>
        <w:rPr>
          <w:rFonts w:ascii="Gill Sans MT" w:eastAsia="Gill Sans MT" w:hAnsi="Gill Sans MT" w:cs="Gill Sans MT"/>
          <w:sz w:val="22"/>
          <w:szCs w:val="22"/>
        </w:rPr>
      </w:pPr>
      <w:r>
        <w:rPr>
          <w:rFonts w:ascii="Gill Sans MT" w:hAnsi="Gill Sans MT"/>
          <w:sz w:val="22"/>
          <w:szCs w:val="22"/>
        </w:rPr>
        <w:t xml:space="preserve">BAE Audio is a U.S.-based manufacturer of high-end microphone preamp and equalizers, all of which are faithful to vintage designs of the seventies and before. The company is committed to the vintage philosophy of hand wiring and hand soldering all of its components to achieve a high quality and authentically vintage sound. For more information on BAE Audio, please visit our website at </w:t>
      </w:r>
      <w:hyperlink r:id="rId11" w:history="1">
        <w:r>
          <w:rPr>
            <w:rStyle w:val="Hyperlink0"/>
          </w:rPr>
          <w:t>www.baeaudio.com</w:t>
        </w:r>
      </w:hyperlink>
      <w:r>
        <w:rPr>
          <w:rFonts w:ascii="Gill Sans MT" w:hAnsi="Gill Sans MT"/>
          <w:sz w:val="22"/>
          <w:szCs w:val="22"/>
        </w:rPr>
        <w:t xml:space="preserve">. </w:t>
      </w:r>
    </w:p>
    <w:p w:rsidR="00713A1A" w:rsidRDefault="00713A1A">
      <w:pPr>
        <w:spacing w:before="2" w:after="2"/>
        <w:rPr>
          <w:rFonts w:ascii="Gill Sans MT" w:eastAsia="Gill Sans MT" w:hAnsi="Gill Sans MT" w:cs="Gill Sans MT"/>
          <w:sz w:val="22"/>
          <w:szCs w:val="22"/>
        </w:rPr>
      </w:pPr>
    </w:p>
    <w:p w:rsidR="00713A1A" w:rsidRDefault="00713A1A">
      <w:pPr>
        <w:spacing w:before="2" w:after="2"/>
        <w:rPr>
          <w:rFonts w:ascii="Gill Sans MT" w:eastAsia="Gill Sans MT" w:hAnsi="Gill Sans MT" w:cs="Gill Sans MT"/>
          <w:sz w:val="22"/>
          <w:szCs w:val="22"/>
        </w:rPr>
      </w:pPr>
    </w:p>
    <w:p w:rsidR="00713A1A" w:rsidRDefault="00713A1A">
      <w:pPr>
        <w:spacing w:before="2" w:after="2"/>
        <w:rPr>
          <w:rFonts w:ascii="Gill Sans MT" w:eastAsia="Gill Sans MT" w:hAnsi="Gill Sans MT" w:cs="Gill Sans MT"/>
          <w:b/>
          <w:bCs/>
          <w:sz w:val="22"/>
          <w:szCs w:val="22"/>
        </w:rPr>
      </w:pPr>
    </w:p>
    <w:p w:rsidR="00713A1A" w:rsidRDefault="002C40B5">
      <w:pPr>
        <w:spacing w:before="2" w:after="2"/>
        <w:rPr>
          <w:rFonts w:ascii="Gill Sans MT" w:eastAsia="Gill Sans MT" w:hAnsi="Gill Sans MT" w:cs="Gill Sans MT"/>
          <w:b/>
          <w:bCs/>
          <w:sz w:val="22"/>
          <w:szCs w:val="22"/>
        </w:rPr>
      </w:pPr>
      <w:bookmarkStart w:id="1" w:name="OLE_LINK1"/>
      <w:bookmarkStart w:id="2" w:name="OLE_LINK2"/>
      <w:r>
        <w:rPr>
          <w:rFonts w:ascii="Gill Sans MT" w:hAnsi="Gill Sans MT"/>
          <w:b/>
          <w:bCs/>
          <w:sz w:val="22"/>
          <w:szCs w:val="22"/>
        </w:rPr>
        <w:t>Media contact</w:t>
      </w:r>
    </w:p>
    <w:p w:rsidR="00713A1A" w:rsidRDefault="002C40B5">
      <w:pPr>
        <w:spacing w:before="1" w:after="1"/>
        <w:rPr>
          <w:rStyle w:val="usercontent"/>
        </w:rPr>
      </w:pPr>
      <w:r>
        <w:rPr>
          <w:rStyle w:val="usercontent"/>
          <w:rFonts w:ascii="Gill Sans MT" w:hAnsi="Gill Sans MT"/>
          <w:sz w:val="22"/>
          <w:szCs w:val="22"/>
        </w:rPr>
        <w:t>Jeff Touzeau</w:t>
      </w:r>
    </w:p>
    <w:p w:rsidR="00713A1A" w:rsidRDefault="002C40B5">
      <w:pPr>
        <w:spacing w:before="1" w:after="1"/>
        <w:rPr>
          <w:rStyle w:val="usercontent"/>
        </w:rPr>
      </w:pPr>
      <w:r>
        <w:rPr>
          <w:rStyle w:val="usercontent"/>
          <w:rFonts w:ascii="Gill Sans MT" w:hAnsi="Gill Sans MT"/>
          <w:sz w:val="22"/>
          <w:szCs w:val="22"/>
        </w:rPr>
        <w:t>Public Relations</w:t>
      </w:r>
    </w:p>
    <w:p w:rsidR="00713A1A" w:rsidRDefault="002C40B5">
      <w:pPr>
        <w:spacing w:before="1" w:after="1"/>
        <w:rPr>
          <w:rStyle w:val="usercontent"/>
        </w:rPr>
      </w:pPr>
      <w:r>
        <w:rPr>
          <w:rStyle w:val="usercontent"/>
          <w:rFonts w:ascii="Gill Sans MT" w:hAnsi="Gill Sans MT"/>
          <w:sz w:val="22"/>
          <w:szCs w:val="22"/>
        </w:rPr>
        <w:t>Hummingbird Media</w:t>
      </w:r>
    </w:p>
    <w:p w:rsidR="00713A1A" w:rsidRDefault="002C40B5">
      <w:pPr>
        <w:spacing w:before="1" w:after="1"/>
        <w:rPr>
          <w:rStyle w:val="usercontent"/>
        </w:rPr>
      </w:pPr>
      <w:r>
        <w:rPr>
          <w:rStyle w:val="usercontent"/>
          <w:rFonts w:ascii="Gill Sans MT" w:hAnsi="Gill Sans MT"/>
          <w:sz w:val="22"/>
          <w:szCs w:val="22"/>
        </w:rPr>
        <w:t>+1 (914) 602 2913</w:t>
      </w:r>
    </w:p>
    <w:p w:rsidR="00713A1A" w:rsidRDefault="009D735B">
      <w:pPr>
        <w:spacing w:before="2" w:after="2"/>
      </w:pPr>
      <w:hyperlink r:id="rId12" w:history="1">
        <w:r w:rsidR="002C40B5">
          <w:rPr>
            <w:rStyle w:val="Hyperlink0"/>
          </w:rPr>
          <w:t>jeff@hummingbirdmedia.com</w:t>
        </w:r>
      </w:hyperlink>
      <w:bookmarkEnd w:id="1"/>
      <w:bookmarkEnd w:id="2"/>
    </w:p>
    <w:sectPr w:rsidR="00713A1A" w:rsidSect="00713A1A">
      <w:headerReference w:type="default" r:id="rId13"/>
      <w:footerReference w:type="default" r:id="rId14"/>
      <w:headerReference w:type="first" r:id="rId15"/>
      <w:footerReference w:type="first" r:id="rId16"/>
      <w:pgSz w:w="12240" w:h="15840"/>
      <w:pgMar w:top="1440" w:right="1080" w:bottom="1440"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735B" w:rsidRDefault="009D735B">
      <w:pPr>
        <w:spacing w:after="0"/>
      </w:pPr>
      <w:r>
        <w:separator/>
      </w:r>
    </w:p>
  </w:endnote>
  <w:endnote w:type="continuationSeparator" w:id="0">
    <w:p w:rsidR="009D735B" w:rsidRDefault="009D73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4D"/>
    <w:family w:val="swiss"/>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0C" w:rsidRDefault="00C0490C">
    <w:pPr>
      <w:pStyle w:val="FreeForm"/>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0C" w:rsidRDefault="00C0490C">
    <w:pPr>
      <w:pStyle w:val="FreeForm"/>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735B" w:rsidRDefault="009D735B">
      <w:pPr>
        <w:spacing w:after="0"/>
      </w:pPr>
      <w:r>
        <w:separator/>
      </w:r>
    </w:p>
  </w:footnote>
  <w:footnote w:type="continuationSeparator" w:id="0">
    <w:p w:rsidR="009D735B" w:rsidRDefault="009D735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0C" w:rsidRDefault="00C0490C">
    <w:pPr>
      <w:pStyle w:val="FreeForm"/>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90C" w:rsidRDefault="00C0490C">
    <w:pPr>
      <w:pStyle w:val="Header"/>
      <w:rPr>
        <w:rFonts w:ascii="Gill Sans MT" w:eastAsia="Gill Sans MT" w:hAnsi="Gill Sans MT" w:cs="Gill Sans MT"/>
        <w:b/>
        <w:bCs/>
        <w:color w:val="808080"/>
        <w:sz w:val="28"/>
        <w:szCs w:val="28"/>
      </w:rPr>
    </w:pPr>
    <w:r>
      <w:rPr>
        <w:noProof/>
      </w:rPr>
      <w:drawing>
        <wp:anchor distT="57150" distB="57150" distL="57150" distR="57150" simplePos="0" relativeHeight="251658240" behindDoc="1" locked="0" layoutInCell="1" allowOverlap="1">
          <wp:simplePos x="0" y="0"/>
          <wp:positionH relativeFrom="page">
            <wp:posOffset>5715000</wp:posOffset>
          </wp:positionH>
          <wp:positionV relativeFrom="page">
            <wp:posOffset>114300</wp:posOffset>
          </wp:positionV>
          <wp:extent cx="1414146" cy="81153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aelogo1.png"/>
                  <pic:cNvPicPr>
                    <a:picLocks/>
                  </pic:cNvPicPr>
                </pic:nvPicPr>
                <pic:blipFill>
                  <a:blip r:embed="rId1">
                    <a:extLst/>
                  </a:blip>
                  <a:stretch>
                    <a:fillRect/>
                  </a:stretch>
                </pic:blipFill>
                <pic:spPr>
                  <a:xfrm>
                    <a:off x="0" y="0"/>
                    <a:ext cx="1414146" cy="811531"/>
                  </a:xfrm>
                  <a:prstGeom prst="rect">
                    <a:avLst/>
                  </a:prstGeom>
                  <a:ln w="9525" cap="flat">
                    <a:noFill/>
                    <a:round/>
                  </a:ln>
                  <a:effectLst/>
                </pic:spPr>
              </pic:pic>
            </a:graphicData>
          </a:graphic>
        </wp:anchor>
      </w:drawing>
    </w:r>
    <w:r>
      <w:rPr>
        <w:rFonts w:ascii="Gill Sans MT" w:hAnsi="Gill Sans MT"/>
        <w:b/>
        <w:bCs/>
        <w:color w:val="808080"/>
        <w:sz w:val="28"/>
        <w:szCs w:val="28"/>
      </w:rPr>
      <w:t xml:space="preserve">PRESS RELEASE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A1A"/>
    <w:rsid w:val="0000364D"/>
    <w:rsid w:val="00012432"/>
    <w:rsid w:val="0001250F"/>
    <w:rsid w:val="0005663F"/>
    <w:rsid w:val="000638B9"/>
    <w:rsid w:val="0006750B"/>
    <w:rsid w:val="00071EDE"/>
    <w:rsid w:val="00080416"/>
    <w:rsid w:val="0009167A"/>
    <w:rsid w:val="000966E6"/>
    <w:rsid w:val="000A20B9"/>
    <w:rsid w:val="000A4201"/>
    <w:rsid w:val="000A6151"/>
    <w:rsid w:val="000C38C9"/>
    <w:rsid w:val="000E497A"/>
    <w:rsid w:val="000E4FE0"/>
    <w:rsid w:val="000F0105"/>
    <w:rsid w:val="000F2C6E"/>
    <w:rsid w:val="000F6F6A"/>
    <w:rsid w:val="001179AF"/>
    <w:rsid w:val="00117A0B"/>
    <w:rsid w:val="001207EB"/>
    <w:rsid w:val="00121497"/>
    <w:rsid w:val="00131D04"/>
    <w:rsid w:val="001440E6"/>
    <w:rsid w:val="00166C58"/>
    <w:rsid w:val="00170EB5"/>
    <w:rsid w:val="00190588"/>
    <w:rsid w:val="001A0DDE"/>
    <w:rsid w:val="001B0326"/>
    <w:rsid w:val="001B164A"/>
    <w:rsid w:val="001C015C"/>
    <w:rsid w:val="001C3FB5"/>
    <w:rsid w:val="001D3F16"/>
    <w:rsid w:val="001D55A1"/>
    <w:rsid w:val="00200185"/>
    <w:rsid w:val="00206DEF"/>
    <w:rsid w:val="00212CD6"/>
    <w:rsid w:val="00221A54"/>
    <w:rsid w:val="00237074"/>
    <w:rsid w:val="00241D25"/>
    <w:rsid w:val="00253A72"/>
    <w:rsid w:val="002752F4"/>
    <w:rsid w:val="002B0C49"/>
    <w:rsid w:val="002B72FF"/>
    <w:rsid w:val="002C12D7"/>
    <w:rsid w:val="002C40B5"/>
    <w:rsid w:val="002D0248"/>
    <w:rsid w:val="002D0BC5"/>
    <w:rsid w:val="002D6C81"/>
    <w:rsid w:val="002D7E2C"/>
    <w:rsid w:val="002E3269"/>
    <w:rsid w:val="002E40ED"/>
    <w:rsid w:val="002E4D1A"/>
    <w:rsid w:val="002E6635"/>
    <w:rsid w:val="002F2922"/>
    <w:rsid w:val="00303C23"/>
    <w:rsid w:val="003066E3"/>
    <w:rsid w:val="00327CB5"/>
    <w:rsid w:val="003353B9"/>
    <w:rsid w:val="003445CD"/>
    <w:rsid w:val="00346D89"/>
    <w:rsid w:val="00347D75"/>
    <w:rsid w:val="00351A0B"/>
    <w:rsid w:val="00362026"/>
    <w:rsid w:val="00366311"/>
    <w:rsid w:val="00383A1A"/>
    <w:rsid w:val="00383AA1"/>
    <w:rsid w:val="003A08EE"/>
    <w:rsid w:val="003A2C15"/>
    <w:rsid w:val="003B2A51"/>
    <w:rsid w:val="003B3960"/>
    <w:rsid w:val="003B6251"/>
    <w:rsid w:val="003C748F"/>
    <w:rsid w:val="003E20EA"/>
    <w:rsid w:val="003F79A8"/>
    <w:rsid w:val="003F7C05"/>
    <w:rsid w:val="00413A9B"/>
    <w:rsid w:val="00415CBC"/>
    <w:rsid w:val="00430918"/>
    <w:rsid w:val="0044497B"/>
    <w:rsid w:val="00452951"/>
    <w:rsid w:val="00477395"/>
    <w:rsid w:val="004903BF"/>
    <w:rsid w:val="004932DD"/>
    <w:rsid w:val="004D5DD7"/>
    <w:rsid w:val="004F07C5"/>
    <w:rsid w:val="00503B73"/>
    <w:rsid w:val="005057E0"/>
    <w:rsid w:val="00506D57"/>
    <w:rsid w:val="00527892"/>
    <w:rsid w:val="00534A2C"/>
    <w:rsid w:val="00536CA0"/>
    <w:rsid w:val="00576559"/>
    <w:rsid w:val="00590974"/>
    <w:rsid w:val="005965CD"/>
    <w:rsid w:val="005B171B"/>
    <w:rsid w:val="005C1A99"/>
    <w:rsid w:val="005D4F72"/>
    <w:rsid w:val="005E3ED2"/>
    <w:rsid w:val="005E4AA6"/>
    <w:rsid w:val="005E78B8"/>
    <w:rsid w:val="005F3BA9"/>
    <w:rsid w:val="00607951"/>
    <w:rsid w:val="00622D82"/>
    <w:rsid w:val="00623D6F"/>
    <w:rsid w:val="006400C6"/>
    <w:rsid w:val="00642D51"/>
    <w:rsid w:val="00657BF7"/>
    <w:rsid w:val="00684408"/>
    <w:rsid w:val="00691DB6"/>
    <w:rsid w:val="006B4F58"/>
    <w:rsid w:val="006E24FF"/>
    <w:rsid w:val="006F7D5B"/>
    <w:rsid w:val="00713A1A"/>
    <w:rsid w:val="0072510D"/>
    <w:rsid w:val="00733CDE"/>
    <w:rsid w:val="00745673"/>
    <w:rsid w:val="00780D92"/>
    <w:rsid w:val="00782B32"/>
    <w:rsid w:val="00784E36"/>
    <w:rsid w:val="00785904"/>
    <w:rsid w:val="00794A39"/>
    <w:rsid w:val="00796075"/>
    <w:rsid w:val="007B313B"/>
    <w:rsid w:val="007B31A4"/>
    <w:rsid w:val="007D533C"/>
    <w:rsid w:val="007E00EB"/>
    <w:rsid w:val="007E28F5"/>
    <w:rsid w:val="007E3A66"/>
    <w:rsid w:val="007E5DC2"/>
    <w:rsid w:val="0080544C"/>
    <w:rsid w:val="0081209D"/>
    <w:rsid w:val="0083320F"/>
    <w:rsid w:val="00851C42"/>
    <w:rsid w:val="00854C81"/>
    <w:rsid w:val="00861A20"/>
    <w:rsid w:val="00867A50"/>
    <w:rsid w:val="00870DBE"/>
    <w:rsid w:val="00875EAD"/>
    <w:rsid w:val="008A18A2"/>
    <w:rsid w:val="008A1C94"/>
    <w:rsid w:val="008B1DA5"/>
    <w:rsid w:val="008C6B9E"/>
    <w:rsid w:val="008D6D05"/>
    <w:rsid w:val="008E0021"/>
    <w:rsid w:val="008E1A5D"/>
    <w:rsid w:val="008E1BA7"/>
    <w:rsid w:val="008F5CA6"/>
    <w:rsid w:val="008F72E6"/>
    <w:rsid w:val="00904DE0"/>
    <w:rsid w:val="00943305"/>
    <w:rsid w:val="00944A0C"/>
    <w:rsid w:val="009526D3"/>
    <w:rsid w:val="00960A21"/>
    <w:rsid w:val="00990DAA"/>
    <w:rsid w:val="009976CE"/>
    <w:rsid w:val="009A3B6E"/>
    <w:rsid w:val="009A5EE6"/>
    <w:rsid w:val="009C16BE"/>
    <w:rsid w:val="009C211F"/>
    <w:rsid w:val="009C6FC5"/>
    <w:rsid w:val="009D735B"/>
    <w:rsid w:val="009D78F9"/>
    <w:rsid w:val="00A10EB1"/>
    <w:rsid w:val="00A11A44"/>
    <w:rsid w:val="00A27787"/>
    <w:rsid w:val="00A351C4"/>
    <w:rsid w:val="00A46A24"/>
    <w:rsid w:val="00A5342A"/>
    <w:rsid w:val="00A540A2"/>
    <w:rsid w:val="00A76B4E"/>
    <w:rsid w:val="00A771AE"/>
    <w:rsid w:val="00A966A4"/>
    <w:rsid w:val="00AB2953"/>
    <w:rsid w:val="00AB2AE4"/>
    <w:rsid w:val="00AB3452"/>
    <w:rsid w:val="00AC1D27"/>
    <w:rsid w:val="00AE285D"/>
    <w:rsid w:val="00AE70DB"/>
    <w:rsid w:val="00AF355A"/>
    <w:rsid w:val="00B11798"/>
    <w:rsid w:val="00B16D22"/>
    <w:rsid w:val="00B35A83"/>
    <w:rsid w:val="00B47D48"/>
    <w:rsid w:val="00B60AA9"/>
    <w:rsid w:val="00BB6007"/>
    <w:rsid w:val="00BB67B5"/>
    <w:rsid w:val="00BC047A"/>
    <w:rsid w:val="00BC627E"/>
    <w:rsid w:val="00BE2E15"/>
    <w:rsid w:val="00BF4225"/>
    <w:rsid w:val="00BF4466"/>
    <w:rsid w:val="00BF66F2"/>
    <w:rsid w:val="00C0052B"/>
    <w:rsid w:val="00C0490C"/>
    <w:rsid w:val="00C13CEE"/>
    <w:rsid w:val="00C1533F"/>
    <w:rsid w:val="00C15A45"/>
    <w:rsid w:val="00C1662A"/>
    <w:rsid w:val="00C23F61"/>
    <w:rsid w:val="00C2757E"/>
    <w:rsid w:val="00C35E5C"/>
    <w:rsid w:val="00C50D85"/>
    <w:rsid w:val="00C61CF1"/>
    <w:rsid w:val="00C64F34"/>
    <w:rsid w:val="00C84767"/>
    <w:rsid w:val="00C84A0B"/>
    <w:rsid w:val="00C874D7"/>
    <w:rsid w:val="00C92FEB"/>
    <w:rsid w:val="00CA0E8B"/>
    <w:rsid w:val="00CA611E"/>
    <w:rsid w:val="00CB3C1B"/>
    <w:rsid w:val="00CD046E"/>
    <w:rsid w:val="00CD0644"/>
    <w:rsid w:val="00CE6C89"/>
    <w:rsid w:val="00CF554C"/>
    <w:rsid w:val="00D14C6E"/>
    <w:rsid w:val="00D15052"/>
    <w:rsid w:val="00D24F48"/>
    <w:rsid w:val="00D33BDC"/>
    <w:rsid w:val="00D34708"/>
    <w:rsid w:val="00D636C3"/>
    <w:rsid w:val="00D64991"/>
    <w:rsid w:val="00D70C12"/>
    <w:rsid w:val="00D845AA"/>
    <w:rsid w:val="00D90080"/>
    <w:rsid w:val="00D92CF4"/>
    <w:rsid w:val="00DA272D"/>
    <w:rsid w:val="00DA5454"/>
    <w:rsid w:val="00DB6481"/>
    <w:rsid w:val="00DC5998"/>
    <w:rsid w:val="00DD4334"/>
    <w:rsid w:val="00DE2DE5"/>
    <w:rsid w:val="00DE4CFF"/>
    <w:rsid w:val="00DE5607"/>
    <w:rsid w:val="00DE568E"/>
    <w:rsid w:val="00DF6CE9"/>
    <w:rsid w:val="00E06A41"/>
    <w:rsid w:val="00E11EE4"/>
    <w:rsid w:val="00E14BE1"/>
    <w:rsid w:val="00E267A2"/>
    <w:rsid w:val="00E27400"/>
    <w:rsid w:val="00E42D0D"/>
    <w:rsid w:val="00E63BE4"/>
    <w:rsid w:val="00E709A2"/>
    <w:rsid w:val="00E726C0"/>
    <w:rsid w:val="00E86B04"/>
    <w:rsid w:val="00EA2E0A"/>
    <w:rsid w:val="00EB1D3A"/>
    <w:rsid w:val="00ED2B8B"/>
    <w:rsid w:val="00ED2F5B"/>
    <w:rsid w:val="00ED4DD1"/>
    <w:rsid w:val="00EE1759"/>
    <w:rsid w:val="00EE368C"/>
    <w:rsid w:val="00EE36E2"/>
    <w:rsid w:val="00EE4FD6"/>
    <w:rsid w:val="00EE6D93"/>
    <w:rsid w:val="00EF408D"/>
    <w:rsid w:val="00EF5682"/>
    <w:rsid w:val="00F055B5"/>
    <w:rsid w:val="00F20170"/>
    <w:rsid w:val="00F2031E"/>
    <w:rsid w:val="00F22A74"/>
    <w:rsid w:val="00F2314A"/>
    <w:rsid w:val="00F27D1A"/>
    <w:rsid w:val="00F347B7"/>
    <w:rsid w:val="00F3763D"/>
    <w:rsid w:val="00F437E9"/>
    <w:rsid w:val="00F57398"/>
    <w:rsid w:val="00F633F7"/>
    <w:rsid w:val="00F70B75"/>
    <w:rsid w:val="00F7497A"/>
    <w:rsid w:val="00F860C3"/>
    <w:rsid w:val="00F8618D"/>
    <w:rsid w:val="00FA2CBE"/>
    <w:rsid w:val="00FA3558"/>
    <w:rsid w:val="00FA7696"/>
    <w:rsid w:val="00FB1E0A"/>
    <w:rsid w:val="00FB5545"/>
    <w:rsid w:val="00FF044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6B0FC"/>
  <w15:docId w15:val="{A5F80DBE-5E6E-4749-BB08-991F1B1AA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13A1A"/>
    <w:pPr>
      <w:spacing w:after="200"/>
    </w:pPr>
    <w:rPr>
      <w:rFonts w:ascii="Arial" w:eastAsia="Arial" w:hAnsi="Arial" w:cs="Arial"/>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13A1A"/>
    <w:rPr>
      <w:u w:val="single"/>
    </w:rPr>
  </w:style>
  <w:style w:type="paragraph" w:customStyle="1" w:styleId="FreeForm">
    <w:name w:val="Free Form"/>
    <w:rsid w:val="00713A1A"/>
    <w:rPr>
      <w:rFonts w:ascii="Cambria" w:hAnsi="Cambria" w:cs="Arial Unicode MS"/>
      <w:color w:val="000000"/>
    </w:rPr>
  </w:style>
  <w:style w:type="paragraph" w:styleId="Header">
    <w:name w:val="header"/>
    <w:rsid w:val="00713A1A"/>
    <w:pPr>
      <w:tabs>
        <w:tab w:val="center" w:pos="4680"/>
        <w:tab w:val="right" w:pos="9360"/>
      </w:tabs>
    </w:pPr>
    <w:rPr>
      <w:rFonts w:ascii="Arial" w:hAnsi="Arial" w:cs="Arial Unicode MS"/>
      <w:color w:val="000000"/>
      <w:sz w:val="24"/>
      <w:szCs w:val="24"/>
    </w:rPr>
  </w:style>
  <w:style w:type="character" w:customStyle="1" w:styleId="Link">
    <w:name w:val="Link"/>
    <w:rsid w:val="00713A1A"/>
    <w:rPr>
      <w:color w:val="000099"/>
      <w:u w:val="single"/>
    </w:rPr>
  </w:style>
  <w:style w:type="character" w:customStyle="1" w:styleId="Hyperlink0">
    <w:name w:val="Hyperlink.0"/>
    <w:basedOn w:val="Link"/>
    <w:rsid w:val="00713A1A"/>
    <w:rPr>
      <w:rFonts w:ascii="Gill Sans MT" w:eastAsia="Gill Sans MT" w:hAnsi="Gill Sans MT" w:cs="Gill Sans MT"/>
      <w:color w:val="0000FF"/>
      <w:sz w:val="22"/>
      <w:szCs w:val="22"/>
      <w:u w:val="single"/>
      <w:lang w:val="en-US"/>
    </w:rPr>
  </w:style>
  <w:style w:type="character" w:customStyle="1" w:styleId="usercontent">
    <w:name w:val="usercontent"/>
    <w:rsid w:val="00713A1A"/>
    <w:rPr>
      <w:color w:val="000000"/>
      <w:sz w:val="20"/>
      <w:szCs w:val="20"/>
      <w:lang w:val="en-US"/>
    </w:rPr>
  </w:style>
  <w:style w:type="character" w:styleId="UnresolvedMention">
    <w:name w:val="Unresolved Mention"/>
    <w:basedOn w:val="DefaultParagraphFont"/>
    <w:uiPriority w:val="99"/>
    <w:semiHidden/>
    <w:unhideWhenUsed/>
    <w:rsid w:val="00506D5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2162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lipoff.alexis@gmai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baeaudio.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baeaudio.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Cambria"/>
        <a:ea typeface="Cambria"/>
        <a:cs typeface="Cambri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554D6-F6B4-DB41-B836-6F2596DA4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509</Words>
  <Characters>2903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Hummingbird Sound</Company>
  <LinksUpToDate>false</LinksUpToDate>
  <CharactersWithSpaces>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 Touzeau</cp:lastModifiedBy>
  <cp:revision>9</cp:revision>
  <dcterms:created xsi:type="dcterms:W3CDTF">2019-05-03T18:09:00Z</dcterms:created>
  <dcterms:modified xsi:type="dcterms:W3CDTF">2019-05-07T18:28:00Z</dcterms:modified>
</cp:coreProperties>
</file>