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78091" w14:textId="38A58013" w:rsidR="00D12E05" w:rsidRPr="00D12E05" w:rsidRDefault="00D12E05" w:rsidP="00D12E05">
      <w:pPr>
        <w:rPr>
          <w:rFonts w:ascii="Arial" w:eastAsia="Times New Roman" w:hAnsi="Arial" w:cs="Arial"/>
          <w:b/>
          <w:bCs/>
          <w:sz w:val="32"/>
          <w:szCs w:val="32"/>
          <w:lang w:val="en-GB"/>
        </w:rPr>
      </w:pPr>
      <w:bookmarkStart w:id="0" w:name="_GoBack"/>
      <w:bookmarkEnd w:id="0"/>
      <w:proofErr w:type="spellStart"/>
      <w:r w:rsidRPr="00D12E05">
        <w:rPr>
          <w:rFonts w:ascii="Arial" w:eastAsia="Times New Roman" w:hAnsi="Arial" w:cs="Arial"/>
          <w:b/>
          <w:bCs/>
          <w:sz w:val="32"/>
          <w:szCs w:val="32"/>
          <w:lang w:val="en-GB"/>
        </w:rPr>
        <w:t>eneloop</w:t>
      </w:r>
      <w:proofErr w:type="spellEnd"/>
      <w:r w:rsidRPr="00D12E05">
        <w:rPr>
          <w:rFonts w:ascii="Arial" w:eastAsia="Times New Roman" w:hAnsi="Arial" w:cs="Arial"/>
          <w:b/>
          <w:bCs/>
          <w:sz w:val="32"/>
          <w:szCs w:val="32"/>
          <w:lang w:val="en-GB"/>
        </w:rPr>
        <w:t xml:space="preserve"> launches new storage case as a sustainable packaging solution</w:t>
      </w:r>
    </w:p>
    <w:p w14:paraId="13CC71EE" w14:textId="5F984B34" w:rsidR="00D12E05" w:rsidRPr="00D12E05" w:rsidRDefault="00A22094" w:rsidP="00D12E05">
      <w:pPr>
        <w:rPr>
          <w:rFonts w:ascii="Arial" w:hAnsi="Arial" w:cs="Arial"/>
          <w:b/>
          <w:bCs/>
          <w:szCs w:val="20"/>
          <w:lang w:val="en-GB"/>
        </w:rPr>
      </w:pPr>
      <w:proofErr w:type="spellStart"/>
      <w:r w:rsidRPr="00484C1C">
        <w:rPr>
          <w:rFonts w:ascii="Arial" w:hAnsi="Arial" w:cs="Arial"/>
          <w:b/>
          <w:bCs/>
          <w:i/>
          <w:iCs/>
          <w:szCs w:val="20"/>
        </w:rPr>
        <w:t>Zellik</w:t>
      </w:r>
      <w:proofErr w:type="spellEnd"/>
      <w:r w:rsidRPr="00484C1C">
        <w:rPr>
          <w:rFonts w:ascii="Arial" w:hAnsi="Arial" w:cs="Arial"/>
          <w:b/>
          <w:bCs/>
          <w:i/>
          <w:iCs/>
          <w:szCs w:val="20"/>
        </w:rPr>
        <w:t>,</w:t>
      </w:r>
      <w:r w:rsidR="003844AC">
        <w:rPr>
          <w:rFonts w:ascii="Arial" w:hAnsi="Arial" w:cs="Arial"/>
          <w:b/>
          <w:bCs/>
          <w:i/>
          <w:iCs/>
          <w:szCs w:val="20"/>
        </w:rPr>
        <w:t xml:space="preserve"> 11</w:t>
      </w:r>
      <w:r w:rsidR="00BC59BE" w:rsidRPr="00484C1C">
        <w:rPr>
          <w:rFonts w:ascii="Arial" w:hAnsi="Arial" w:cs="Arial"/>
          <w:b/>
          <w:bCs/>
          <w:i/>
          <w:iCs/>
          <w:szCs w:val="20"/>
        </w:rPr>
        <w:t xml:space="preserve"> </w:t>
      </w:r>
      <w:r w:rsidR="003844AC">
        <w:rPr>
          <w:rFonts w:ascii="Arial" w:hAnsi="Arial" w:cs="Arial"/>
          <w:b/>
          <w:bCs/>
          <w:i/>
          <w:iCs/>
          <w:szCs w:val="20"/>
        </w:rPr>
        <w:t>December</w:t>
      </w:r>
      <w:r w:rsidRPr="00484C1C">
        <w:rPr>
          <w:rFonts w:ascii="Arial" w:hAnsi="Arial" w:cs="Arial"/>
          <w:b/>
          <w:bCs/>
          <w:i/>
          <w:iCs/>
          <w:szCs w:val="20"/>
        </w:rPr>
        <w:t xml:space="preserve"> 2018</w:t>
      </w:r>
      <w:r w:rsidRPr="00484C1C">
        <w:rPr>
          <w:rFonts w:ascii="Arial" w:hAnsi="Arial" w:cs="Arial"/>
          <w:b/>
          <w:bCs/>
          <w:szCs w:val="20"/>
        </w:rPr>
        <w:t xml:space="preserve"> –</w:t>
      </w:r>
      <w:r w:rsidR="00BC59BE" w:rsidRPr="00484C1C">
        <w:rPr>
          <w:rFonts w:ascii="Arial" w:hAnsi="Arial" w:cs="Arial"/>
          <w:b/>
          <w:bCs/>
          <w:szCs w:val="20"/>
        </w:rPr>
        <w:t xml:space="preserve"> </w:t>
      </w:r>
      <w:r w:rsidR="00D12E05" w:rsidRPr="00484C1C">
        <w:rPr>
          <w:rFonts w:ascii="Arial" w:hAnsi="Arial" w:cs="Arial"/>
          <w:b/>
          <w:bCs/>
          <w:szCs w:val="20"/>
          <w:lang w:val="en-GB"/>
        </w:rPr>
        <w:t>Panasonic’s</w:t>
      </w:r>
      <w:r w:rsidR="00D12E05" w:rsidRPr="00D12E05">
        <w:rPr>
          <w:rFonts w:ascii="Arial" w:hAnsi="Arial" w:cs="Arial"/>
          <w:b/>
          <w:bCs/>
          <w:szCs w:val="20"/>
          <w:lang w:val="en-GB"/>
        </w:rPr>
        <w:t xml:space="preserve"> sustainable battery brand </w:t>
      </w:r>
      <w:proofErr w:type="spellStart"/>
      <w:r w:rsidR="00D12E05" w:rsidRPr="00D12E05">
        <w:rPr>
          <w:rFonts w:ascii="Arial" w:hAnsi="Arial" w:cs="Arial"/>
          <w:b/>
          <w:bCs/>
          <w:szCs w:val="20"/>
          <w:lang w:val="en-GB"/>
        </w:rPr>
        <w:t>eneloop</w:t>
      </w:r>
      <w:proofErr w:type="spellEnd"/>
      <w:r w:rsidR="00D12E05" w:rsidRPr="00D12E05">
        <w:rPr>
          <w:rFonts w:ascii="Arial" w:hAnsi="Arial" w:cs="Arial"/>
          <w:b/>
          <w:bCs/>
          <w:szCs w:val="20"/>
          <w:lang w:val="en-GB"/>
        </w:rPr>
        <w:t xml:space="preserve"> are now even more environmentally friendly with the launch of their new reusable case. Made from recycled PET, the material is a greener alternative to the original single-use packaging. It also reduces waste as its durability means it can be used as a handy storage case. </w:t>
      </w:r>
    </w:p>
    <w:p w14:paraId="41672C81" w14:textId="2D36CAEA" w:rsidR="00D12E05" w:rsidRPr="00D12E05" w:rsidRDefault="00D12E05" w:rsidP="00D12E05">
      <w:pPr>
        <w:widowControl w:val="0"/>
        <w:autoSpaceDE w:val="0"/>
        <w:autoSpaceDN w:val="0"/>
        <w:adjustRightInd w:val="0"/>
        <w:outlineLvl w:val="0"/>
        <w:rPr>
          <w:rFonts w:ascii="Arial" w:hAnsi="Arial" w:cs="Arial"/>
          <w:bCs/>
          <w:szCs w:val="20"/>
          <w:lang w:val="en-GB"/>
        </w:rPr>
      </w:pPr>
      <w:r w:rsidRPr="00D12E05">
        <w:rPr>
          <w:rFonts w:ascii="Arial" w:hAnsi="Arial" w:cs="Arial"/>
          <w:bCs/>
          <w:szCs w:val="20"/>
          <w:lang w:val="en-GB"/>
        </w:rPr>
        <w:t xml:space="preserve">This is a natural progression for </w:t>
      </w:r>
      <w:proofErr w:type="spellStart"/>
      <w:r w:rsidRPr="00D12E05">
        <w:rPr>
          <w:rFonts w:ascii="Arial" w:hAnsi="Arial" w:cs="Arial"/>
          <w:bCs/>
          <w:szCs w:val="20"/>
          <w:lang w:val="en-GB"/>
        </w:rPr>
        <w:t>eneloop</w:t>
      </w:r>
      <w:proofErr w:type="spellEnd"/>
      <w:r w:rsidRPr="00D12E05">
        <w:rPr>
          <w:rFonts w:ascii="Arial" w:hAnsi="Arial" w:cs="Arial"/>
          <w:bCs/>
          <w:szCs w:val="20"/>
          <w:lang w:val="en-GB"/>
        </w:rPr>
        <w:t xml:space="preserve"> who have provided their high-quality and ready-to-use rechargeable batteries for years. Now, the new durable packaging is just as useful as the product itself, becoming a highly-effective tool to easily store batteries at home or in the workplace. </w:t>
      </w:r>
    </w:p>
    <w:p w14:paraId="2E233A37" w14:textId="26D1069D" w:rsidR="00D12E05" w:rsidRPr="00D12E05" w:rsidRDefault="00D12E05" w:rsidP="00D12E05">
      <w:pPr>
        <w:widowControl w:val="0"/>
        <w:autoSpaceDE w:val="0"/>
        <w:autoSpaceDN w:val="0"/>
        <w:adjustRightInd w:val="0"/>
        <w:outlineLvl w:val="0"/>
        <w:rPr>
          <w:rFonts w:ascii="Arial" w:hAnsi="Arial" w:cs="Arial"/>
          <w:b/>
          <w:bCs/>
          <w:szCs w:val="20"/>
          <w:lang w:val="en-GB"/>
        </w:rPr>
      </w:pPr>
      <w:r w:rsidRPr="00D12E05">
        <w:rPr>
          <w:rFonts w:ascii="Arial" w:hAnsi="Arial" w:cs="Arial"/>
          <w:bCs/>
          <w:szCs w:val="20"/>
          <w:lang w:val="en-GB"/>
        </w:rPr>
        <w:t xml:space="preserve">The trusted batteries are pre-charged with solar energy and can be used up to 2,100 times (depending on battery type). They are used worldwide in both personal and professional settings and are a more cost-effective and environmentally friendly alternative to disposable batteries. </w:t>
      </w:r>
    </w:p>
    <w:p w14:paraId="187D124B" w14:textId="77BF63AF" w:rsidR="00D12E05" w:rsidRPr="0087120E" w:rsidRDefault="00D12E05" w:rsidP="00D12E05">
      <w:pPr>
        <w:widowControl w:val="0"/>
        <w:autoSpaceDE w:val="0"/>
        <w:autoSpaceDN w:val="0"/>
        <w:adjustRightInd w:val="0"/>
        <w:outlineLvl w:val="0"/>
        <w:rPr>
          <w:rFonts w:ascii="Arial" w:hAnsi="Arial" w:cs="Arial"/>
          <w:b/>
          <w:bCs/>
          <w:szCs w:val="20"/>
          <w:lang w:val="en-GB"/>
        </w:rPr>
      </w:pPr>
      <w:r w:rsidRPr="00D12E05">
        <w:rPr>
          <w:rFonts w:ascii="Arial" w:hAnsi="Arial" w:cs="Arial"/>
          <w:b/>
          <w:bCs/>
          <w:szCs w:val="20"/>
          <w:lang w:val="en-GB"/>
        </w:rPr>
        <w:t>Availability</w:t>
      </w:r>
      <w:r w:rsidRPr="00D12E05">
        <w:rPr>
          <w:rFonts w:ascii="Arial" w:hAnsi="Arial" w:cs="Arial"/>
          <w:b/>
          <w:bCs/>
          <w:szCs w:val="20"/>
          <w:lang w:val="en-GB"/>
        </w:rPr>
        <w:br/>
      </w:r>
      <w:r w:rsidRPr="00D12E05">
        <w:rPr>
          <w:rFonts w:ascii="Arial" w:hAnsi="Arial" w:cs="Arial"/>
          <w:bCs/>
          <w:szCs w:val="20"/>
          <w:lang w:val="en-GB"/>
        </w:rPr>
        <w:t xml:space="preserve">The new case </w:t>
      </w:r>
      <w:r w:rsidRPr="0087120E">
        <w:rPr>
          <w:rFonts w:ascii="Arial" w:hAnsi="Arial" w:cs="Arial"/>
          <w:bCs/>
          <w:szCs w:val="20"/>
          <w:lang w:val="en-GB"/>
        </w:rPr>
        <w:t xml:space="preserve">launches </w:t>
      </w:r>
      <w:r w:rsidR="0042003E" w:rsidRPr="0087120E">
        <w:rPr>
          <w:rFonts w:ascii="Arial" w:hAnsi="Arial" w:cs="Arial"/>
          <w:bCs/>
          <w:szCs w:val="20"/>
          <w:lang w:val="en-GB"/>
        </w:rPr>
        <w:t>in December</w:t>
      </w:r>
      <w:r w:rsidRPr="0087120E">
        <w:rPr>
          <w:rFonts w:ascii="Arial" w:hAnsi="Arial" w:cs="Arial"/>
          <w:bCs/>
          <w:szCs w:val="20"/>
          <w:lang w:val="en-GB"/>
        </w:rPr>
        <w:t xml:space="preserve"> and will only be available online. The case comes with a 4 or 8-pack of </w:t>
      </w:r>
      <w:proofErr w:type="spellStart"/>
      <w:r w:rsidRPr="0087120E">
        <w:rPr>
          <w:rFonts w:ascii="Arial" w:hAnsi="Arial" w:cs="Arial"/>
          <w:bCs/>
          <w:szCs w:val="20"/>
          <w:lang w:val="en-GB"/>
        </w:rPr>
        <w:t>eneloop</w:t>
      </w:r>
      <w:proofErr w:type="spellEnd"/>
      <w:r w:rsidRPr="0087120E">
        <w:rPr>
          <w:rFonts w:ascii="Arial" w:hAnsi="Arial" w:cs="Arial"/>
          <w:bCs/>
          <w:szCs w:val="20"/>
          <w:lang w:val="en-GB"/>
        </w:rPr>
        <w:t xml:space="preserve"> batteries in sizes AA and AAA. The </w:t>
      </w:r>
      <w:proofErr w:type="spellStart"/>
      <w:r w:rsidRPr="0087120E">
        <w:rPr>
          <w:rFonts w:ascii="Arial" w:hAnsi="Arial" w:cs="Arial"/>
          <w:bCs/>
          <w:szCs w:val="20"/>
          <w:lang w:val="en-GB"/>
        </w:rPr>
        <w:t>eneloop</w:t>
      </w:r>
      <w:proofErr w:type="spellEnd"/>
      <w:r w:rsidRPr="0087120E">
        <w:rPr>
          <w:rFonts w:ascii="Arial" w:hAnsi="Arial" w:cs="Arial"/>
          <w:bCs/>
          <w:szCs w:val="20"/>
          <w:lang w:val="en-GB"/>
        </w:rPr>
        <w:t xml:space="preserve"> pro batteries are available in a reusable case in a 4-pack also for AA and AAA.</w:t>
      </w:r>
    </w:p>
    <w:p w14:paraId="11339793" w14:textId="5F6EC4B9" w:rsidR="00D12E05" w:rsidRPr="00D12E05" w:rsidRDefault="00D12E05" w:rsidP="00D12E05">
      <w:pPr>
        <w:widowControl w:val="0"/>
        <w:autoSpaceDE w:val="0"/>
        <w:autoSpaceDN w:val="0"/>
        <w:adjustRightInd w:val="0"/>
        <w:outlineLvl w:val="0"/>
        <w:rPr>
          <w:rFonts w:ascii="Arial" w:hAnsi="Arial" w:cs="Arial"/>
          <w:b/>
          <w:bCs/>
          <w:szCs w:val="20"/>
          <w:lang w:val="en-GB"/>
        </w:rPr>
      </w:pPr>
      <w:r w:rsidRPr="0087120E">
        <w:rPr>
          <w:rFonts w:ascii="Arial" w:hAnsi="Arial" w:cs="Arial"/>
          <w:b/>
          <w:bCs/>
          <w:szCs w:val="20"/>
          <w:lang w:val="en-GB"/>
        </w:rPr>
        <w:t>Pocket-sized USB charger</w:t>
      </w:r>
      <w:r w:rsidRPr="0087120E">
        <w:rPr>
          <w:rFonts w:ascii="Arial" w:hAnsi="Arial" w:cs="Arial"/>
          <w:b/>
          <w:bCs/>
          <w:szCs w:val="20"/>
          <w:lang w:val="en-GB"/>
        </w:rPr>
        <w:br/>
      </w:r>
      <w:r w:rsidRPr="0087120E">
        <w:rPr>
          <w:rFonts w:ascii="Arial" w:hAnsi="Arial" w:cs="Arial"/>
          <w:bCs/>
          <w:szCs w:val="20"/>
          <w:lang w:val="en-GB"/>
        </w:rPr>
        <w:t xml:space="preserve">The launch coincides with another exciting development. In </w:t>
      </w:r>
      <w:r w:rsidR="0042003E" w:rsidRPr="0087120E">
        <w:rPr>
          <w:rFonts w:ascii="Arial" w:hAnsi="Arial" w:cs="Arial"/>
          <w:bCs/>
          <w:szCs w:val="20"/>
          <w:lang w:val="en-GB"/>
        </w:rPr>
        <w:t>January</w:t>
      </w:r>
      <w:r w:rsidRPr="0087120E">
        <w:rPr>
          <w:rFonts w:ascii="Arial" w:hAnsi="Arial" w:cs="Arial"/>
          <w:bCs/>
          <w:szCs w:val="20"/>
          <w:lang w:val="en-GB"/>
        </w:rPr>
        <w:t xml:space="preserve">, </w:t>
      </w:r>
      <w:proofErr w:type="spellStart"/>
      <w:r w:rsidRPr="0087120E">
        <w:rPr>
          <w:rFonts w:ascii="Arial" w:hAnsi="Arial" w:cs="Arial"/>
          <w:bCs/>
          <w:szCs w:val="20"/>
          <w:lang w:val="en-GB"/>
        </w:rPr>
        <w:t>eneloop</w:t>
      </w:r>
      <w:proofErr w:type="spellEnd"/>
      <w:r w:rsidRPr="0087120E">
        <w:rPr>
          <w:rFonts w:ascii="Arial" w:hAnsi="Arial" w:cs="Arial"/>
          <w:bCs/>
          <w:szCs w:val="20"/>
          <w:lang w:val="en-GB"/>
        </w:rPr>
        <w:t xml:space="preserve"> will also</w:t>
      </w:r>
      <w:r w:rsidRPr="00D12E05">
        <w:rPr>
          <w:rFonts w:ascii="Arial" w:hAnsi="Arial" w:cs="Arial"/>
          <w:bCs/>
          <w:szCs w:val="20"/>
          <w:lang w:val="en-GB"/>
        </w:rPr>
        <w:t xml:space="preserve"> make its new pocket-sized USB charger available, the CC80 battery charger. This portable charger is perfect for travel and features two slots for charging at the same time. It will be available in two versions: a pack with 2 </w:t>
      </w:r>
      <w:proofErr w:type="spellStart"/>
      <w:r w:rsidRPr="00D12E05">
        <w:rPr>
          <w:rFonts w:ascii="Arial" w:hAnsi="Arial" w:cs="Arial"/>
          <w:bCs/>
          <w:szCs w:val="20"/>
          <w:lang w:val="en-GB"/>
        </w:rPr>
        <w:t>eneloop</w:t>
      </w:r>
      <w:proofErr w:type="spellEnd"/>
      <w:r w:rsidRPr="00D12E05">
        <w:rPr>
          <w:rFonts w:ascii="Arial" w:hAnsi="Arial" w:cs="Arial"/>
          <w:bCs/>
          <w:szCs w:val="20"/>
          <w:lang w:val="en-GB"/>
        </w:rPr>
        <w:t xml:space="preserve"> AA batteries included, or one which only contains the charger. </w:t>
      </w:r>
    </w:p>
    <w:p w14:paraId="034A8B18" w14:textId="40A28856" w:rsidR="00D12E05" w:rsidRPr="00D12E05" w:rsidRDefault="0042003E" w:rsidP="00D12E05">
      <w:pPr>
        <w:widowControl w:val="0"/>
        <w:autoSpaceDE w:val="0"/>
        <w:autoSpaceDN w:val="0"/>
        <w:adjustRightInd w:val="0"/>
        <w:outlineLvl w:val="0"/>
        <w:rPr>
          <w:rFonts w:ascii="Arial" w:hAnsi="Arial" w:cs="Arial"/>
          <w:b/>
          <w:bCs/>
          <w:szCs w:val="20"/>
          <w:lang w:val="en-GB"/>
        </w:rPr>
      </w:pPr>
      <w:r>
        <w:rPr>
          <w:rFonts w:ascii="Arial" w:hAnsi="Arial" w:cs="Arial"/>
          <w:b/>
          <w:bCs/>
          <w:noProof/>
          <w:szCs w:val="20"/>
          <w:lang w:val="en-GB"/>
        </w:rPr>
        <w:drawing>
          <wp:anchor distT="0" distB="0" distL="114300" distR="114300" simplePos="0" relativeHeight="251658240" behindDoc="0" locked="0" layoutInCell="1" allowOverlap="1" wp14:anchorId="0F476551" wp14:editId="77FDEF92">
            <wp:simplePos x="0" y="0"/>
            <wp:positionH relativeFrom="column">
              <wp:posOffset>3327400</wp:posOffset>
            </wp:positionH>
            <wp:positionV relativeFrom="paragraph">
              <wp:posOffset>1388110</wp:posOffset>
            </wp:positionV>
            <wp:extent cx="2400300" cy="695960"/>
            <wp:effectExtent l="0" t="0" r="0" b="254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S_BRAND_PARTNER_4C_LIGHTBACK_OUT2.png"/>
                    <pic:cNvPicPr/>
                  </pic:nvPicPr>
                  <pic:blipFill>
                    <a:blip r:embed="rId7">
                      <a:extLst>
                        <a:ext uri="{28A0092B-C50C-407E-A947-70E740481C1C}">
                          <a14:useLocalDpi xmlns:a14="http://schemas.microsoft.com/office/drawing/2010/main" val="0"/>
                        </a:ext>
                      </a:extLst>
                    </a:blip>
                    <a:stretch>
                      <a:fillRect/>
                    </a:stretch>
                  </pic:blipFill>
                  <pic:spPr>
                    <a:xfrm>
                      <a:off x="0" y="0"/>
                      <a:ext cx="2400300" cy="695960"/>
                    </a:xfrm>
                    <a:prstGeom prst="rect">
                      <a:avLst/>
                    </a:prstGeom>
                  </pic:spPr>
                </pic:pic>
              </a:graphicData>
            </a:graphic>
            <wp14:sizeRelH relativeFrom="page">
              <wp14:pctWidth>0</wp14:pctWidth>
            </wp14:sizeRelH>
            <wp14:sizeRelV relativeFrom="page">
              <wp14:pctHeight>0</wp14:pctHeight>
            </wp14:sizeRelV>
          </wp:anchor>
        </w:drawing>
      </w:r>
      <w:r w:rsidR="00D12E05" w:rsidRPr="00D12E05">
        <w:rPr>
          <w:rFonts w:ascii="Arial" w:hAnsi="Arial" w:cs="Arial"/>
          <w:b/>
          <w:bCs/>
          <w:szCs w:val="20"/>
          <w:lang w:val="en-GB"/>
        </w:rPr>
        <w:t>What our customers say</w:t>
      </w:r>
      <w:r w:rsidR="00D12E05" w:rsidRPr="00D12E05">
        <w:rPr>
          <w:rFonts w:ascii="Arial" w:hAnsi="Arial" w:cs="Arial"/>
          <w:b/>
          <w:bCs/>
          <w:szCs w:val="20"/>
          <w:lang w:val="en-GB"/>
        </w:rPr>
        <w:br/>
        <w:t>“</w:t>
      </w:r>
      <w:r w:rsidR="00D12E05" w:rsidRPr="00D12E05">
        <w:rPr>
          <w:rFonts w:ascii="Arial" w:hAnsi="Arial" w:cs="Arial"/>
          <w:bCs/>
          <w:szCs w:val="20"/>
          <w:lang w:val="en-GB"/>
        </w:rPr>
        <w:t xml:space="preserve">We’re more than satisfied using the </w:t>
      </w:r>
      <w:proofErr w:type="spellStart"/>
      <w:r w:rsidR="00D12E05" w:rsidRPr="00D12E05">
        <w:rPr>
          <w:rFonts w:ascii="Arial" w:hAnsi="Arial" w:cs="Arial"/>
          <w:bCs/>
          <w:szCs w:val="20"/>
          <w:lang w:val="en-GB"/>
        </w:rPr>
        <w:t>eneloop</w:t>
      </w:r>
      <w:proofErr w:type="spellEnd"/>
      <w:r w:rsidR="00D12E05" w:rsidRPr="00D12E05">
        <w:rPr>
          <w:rFonts w:ascii="Arial" w:hAnsi="Arial" w:cs="Arial"/>
          <w:bCs/>
          <w:szCs w:val="20"/>
          <w:lang w:val="en-GB"/>
        </w:rPr>
        <w:t xml:space="preserve"> batteries here during our TOTEM tour. I can confidently use them straight from the pack in shows, without having to charge them first. They have a fantastic capacity to be charged and discharged – we do full-cycle charges every day. Compared with other brands, they retain their charge very well, even over time without use. The build of the outer jacket is one of the more solid I’ve seen so far. We’re going to continue using </w:t>
      </w:r>
      <w:proofErr w:type="spellStart"/>
      <w:r w:rsidR="00D12E05" w:rsidRPr="00D12E05">
        <w:rPr>
          <w:rFonts w:ascii="Arial" w:hAnsi="Arial" w:cs="Arial"/>
          <w:bCs/>
          <w:szCs w:val="20"/>
          <w:lang w:val="en-GB"/>
        </w:rPr>
        <w:t>eneloop</w:t>
      </w:r>
      <w:proofErr w:type="spellEnd"/>
      <w:r w:rsidR="00D12E05" w:rsidRPr="00D12E05">
        <w:rPr>
          <w:rFonts w:ascii="Arial" w:hAnsi="Arial" w:cs="Arial"/>
          <w:bCs/>
          <w:szCs w:val="20"/>
          <w:lang w:val="en-GB"/>
        </w:rPr>
        <w:t xml:space="preserve"> for a long, long time.”</w:t>
      </w:r>
    </w:p>
    <w:p w14:paraId="5DC6BD08" w14:textId="102A6FD4" w:rsidR="00D12E05" w:rsidRPr="00D12E05" w:rsidRDefault="007F4751" w:rsidP="00D12E05">
      <w:pPr>
        <w:widowControl w:val="0"/>
        <w:autoSpaceDE w:val="0"/>
        <w:autoSpaceDN w:val="0"/>
        <w:adjustRightInd w:val="0"/>
        <w:jc w:val="right"/>
        <w:outlineLvl w:val="0"/>
        <w:rPr>
          <w:rFonts w:ascii="Arial" w:hAnsi="Arial" w:cs="Arial"/>
          <w:bCs/>
          <w:szCs w:val="20"/>
          <w:lang w:val="en-GB"/>
        </w:rPr>
        <w:sectPr w:rsidR="00D12E05" w:rsidRPr="00D12E05">
          <w:headerReference w:type="even" r:id="rId8"/>
          <w:headerReference w:type="default" r:id="rId9"/>
          <w:headerReference w:type="first" r:id="rId10"/>
          <w:pgSz w:w="11900" w:h="16840"/>
          <w:pgMar w:top="1440" w:right="1440" w:bottom="1440" w:left="1440" w:header="708" w:footer="708" w:gutter="0"/>
          <w:pgNumType w:start="1"/>
          <w:cols w:space="720"/>
          <w:titlePg/>
        </w:sectPr>
      </w:pPr>
      <w:r>
        <w:rPr>
          <w:rFonts w:ascii="Arial" w:hAnsi="Arial" w:cs="Arial"/>
          <w:bCs/>
          <w:noProof/>
          <w:szCs w:val="20"/>
          <w:lang w:val="en-GB"/>
        </w:rPr>
        <w:drawing>
          <wp:anchor distT="0" distB="0" distL="114300" distR="114300" simplePos="0" relativeHeight="251659264" behindDoc="0" locked="0" layoutInCell="1" allowOverlap="1" wp14:anchorId="68A6218E" wp14:editId="7BB2A9D6">
            <wp:simplePos x="0" y="0"/>
            <wp:positionH relativeFrom="column">
              <wp:posOffset>1701800</wp:posOffset>
            </wp:positionH>
            <wp:positionV relativeFrom="paragraph">
              <wp:posOffset>124460</wp:posOffset>
            </wp:positionV>
            <wp:extent cx="1542415" cy="368300"/>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ermafbeelding 2018-12-05 om 13.44.49.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42415" cy="368300"/>
                    </a:xfrm>
                    <a:prstGeom prst="rect">
                      <a:avLst/>
                    </a:prstGeom>
                  </pic:spPr>
                </pic:pic>
              </a:graphicData>
            </a:graphic>
            <wp14:sizeRelH relativeFrom="page">
              <wp14:pctWidth>0</wp14:pctWidth>
            </wp14:sizeRelH>
            <wp14:sizeRelV relativeFrom="page">
              <wp14:pctHeight>0</wp14:pctHeight>
            </wp14:sizeRelV>
          </wp:anchor>
        </w:drawing>
      </w:r>
      <w:r w:rsidR="00D12E05" w:rsidRPr="00D12E05">
        <w:rPr>
          <w:rFonts w:ascii="Arial" w:hAnsi="Arial" w:cs="Arial"/>
          <w:bCs/>
          <w:szCs w:val="20"/>
          <w:lang w:val="en-GB"/>
        </w:rPr>
        <w:t>Stephan Mendi</w:t>
      </w:r>
      <w:r w:rsidR="00D12E05" w:rsidRPr="00D12E05">
        <w:rPr>
          <w:rFonts w:ascii="Arial" w:hAnsi="Arial" w:cs="Arial"/>
          <w:bCs/>
          <w:szCs w:val="20"/>
          <w:lang w:val="en-GB"/>
        </w:rPr>
        <w:br/>
        <w:t>Sound Technician</w:t>
      </w:r>
      <w:r>
        <w:rPr>
          <w:rFonts w:ascii="Arial" w:hAnsi="Arial" w:cs="Arial"/>
          <w:bCs/>
          <w:szCs w:val="20"/>
          <w:lang w:val="en-GB"/>
        </w:rPr>
        <w:br/>
      </w:r>
      <w:r w:rsidR="00D12E05" w:rsidRPr="00D12E05">
        <w:rPr>
          <w:rFonts w:ascii="Arial" w:hAnsi="Arial" w:cs="Arial"/>
          <w:bCs/>
          <w:szCs w:val="20"/>
          <w:lang w:val="en-GB"/>
        </w:rPr>
        <w:t xml:space="preserve"> Cirque du Soleil </w:t>
      </w:r>
    </w:p>
    <w:p w14:paraId="77C753B2" w14:textId="77777777" w:rsidR="0042003E" w:rsidRDefault="00D77339" w:rsidP="0042003E">
      <w:pPr>
        <w:widowControl w:val="0"/>
        <w:autoSpaceDE w:val="0"/>
        <w:autoSpaceDN w:val="0"/>
        <w:adjustRightInd w:val="0"/>
        <w:jc w:val="both"/>
        <w:outlineLvl w:val="0"/>
        <w:rPr>
          <w:rFonts w:ascii="Arial" w:hAnsi="Arial" w:cs="Arial"/>
          <w:b/>
          <w:szCs w:val="20"/>
        </w:rPr>
      </w:pPr>
      <w:r w:rsidRPr="00C84BF6">
        <w:rPr>
          <w:rFonts w:ascii="Arial" w:hAnsi="Arial" w:cs="Arial"/>
          <w:b/>
          <w:bCs/>
          <w:szCs w:val="20"/>
          <w:lang w:val="en-GB"/>
        </w:rPr>
        <w:lastRenderedPageBreak/>
        <w:t xml:space="preserve">About Panasonic Energy Europe </w:t>
      </w:r>
    </w:p>
    <w:p w14:paraId="5A512CEA" w14:textId="3A30A8C5" w:rsidR="00D77339" w:rsidRPr="0042003E" w:rsidRDefault="00D77339" w:rsidP="0042003E">
      <w:pPr>
        <w:widowControl w:val="0"/>
        <w:autoSpaceDE w:val="0"/>
        <w:autoSpaceDN w:val="0"/>
        <w:adjustRightInd w:val="0"/>
        <w:jc w:val="both"/>
        <w:outlineLvl w:val="0"/>
        <w:rPr>
          <w:rFonts w:ascii="Arial" w:hAnsi="Arial" w:cs="Arial"/>
          <w:b/>
          <w:szCs w:val="20"/>
        </w:rPr>
      </w:pPr>
      <w:r w:rsidRPr="00C84BF6">
        <w:rPr>
          <w:rFonts w:ascii="Arial" w:hAnsi="Arial" w:cs="Arial"/>
          <w:szCs w:val="20"/>
          <w:lang w:val="en-GB"/>
        </w:rPr>
        <w:t xml:space="preserve">Panasonic Energy Europe, with its headquarters in </w:t>
      </w:r>
      <w:proofErr w:type="spellStart"/>
      <w:r w:rsidRPr="00C84BF6">
        <w:rPr>
          <w:rFonts w:ascii="Arial" w:hAnsi="Arial" w:cs="Arial"/>
          <w:szCs w:val="20"/>
          <w:lang w:val="en-GB"/>
        </w:rPr>
        <w:t>Zellik</w:t>
      </w:r>
      <w:proofErr w:type="spellEnd"/>
      <w:r w:rsidRPr="00C84BF6">
        <w:rPr>
          <w:rFonts w:ascii="Arial" w:hAnsi="Arial" w:cs="Arial"/>
          <w:szCs w:val="20"/>
          <w:lang w:val="en-GB"/>
        </w:rPr>
        <w:t xml:space="preserve">, near Brussels (Belgium), is a part of Panasonic Corporation, a leading provider of electrical and electronic devices. Thanks to Panasonic’s extensive experience in consumer electronics built up over many years, Panasonic has grown into the largest battery manufacturer in Europe. There are production units in </w:t>
      </w:r>
      <w:proofErr w:type="spellStart"/>
      <w:r w:rsidRPr="00C84BF6">
        <w:rPr>
          <w:rFonts w:ascii="Arial" w:hAnsi="Arial" w:cs="Arial"/>
          <w:szCs w:val="20"/>
          <w:lang w:val="en-GB"/>
        </w:rPr>
        <w:t>Tessenderlo</w:t>
      </w:r>
      <w:proofErr w:type="spellEnd"/>
      <w:r w:rsidRPr="00C84BF6">
        <w:rPr>
          <w:rFonts w:ascii="Arial" w:hAnsi="Arial" w:cs="Arial"/>
          <w:szCs w:val="20"/>
          <w:lang w:val="en-GB"/>
        </w:rPr>
        <w:t xml:space="preserve"> (Belgium) and </w:t>
      </w:r>
      <w:proofErr w:type="spellStart"/>
      <w:r w:rsidRPr="00C84BF6">
        <w:rPr>
          <w:rFonts w:ascii="Arial" w:hAnsi="Arial" w:cs="Arial"/>
          <w:szCs w:val="20"/>
          <w:lang w:val="en-GB"/>
        </w:rPr>
        <w:t>Gniezo</w:t>
      </w:r>
      <w:proofErr w:type="spellEnd"/>
      <w:r w:rsidRPr="00C84BF6">
        <w:rPr>
          <w:rFonts w:ascii="Arial" w:hAnsi="Arial" w:cs="Arial"/>
          <w:szCs w:val="20"/>
          <w:lang w:val="en-GB"/>
        </w:rPr>
        <w:t xml:space="preserve"> (Poland). Panasonic Energy Europe supplies ‘mobile’ energy in over 30 European countries. There is an extensive product range consisting of rechargeable batteries, chargers, carbon-zinc batteries, alkaline batteries, and specialised batteries (such as batteries for hearing aids, photo lithium, lithium button cells, micro-alkaline, and silver oxide). You can find more information on </w:t>
      </w:r>
      <w:hyperlink r:id="rId12" w:history="1">
        <w:r w:rsidRPr="00C84BF6">
          <w:rPr>
            <w:rFonts w:ascii="Arial" w:hAnsi="Arial" w:cs="Arial"/>
            <w:szCs w:val="20"/>
            <w:u w:val="single"/>
            <w:lang w:val="en-GB"/>
          </w:rPr>
          <w:t>www.panasonic-batteries.com</w:t>
        </w:r>
      </w:hyperlink>
      <w:r w:rsidRPr="00C84BF6">
        <w:rPr>
          <w:rFonts w:ascii="Arial" w:hAnsi="Arial" w:cs="Arial"/>
          <w:szCs w:val="20"/>
          <w:u w:val="single"/>
          <w:lang w:val="en-GB"/>
        </w:rPr>
        <w:t>.</w:t>
      </w:r>
    </w:p>
    <w:p w14:paraId="7734E74B" w14:textId="77777777" w:rsidR="00D77339" w:rsidRPr="00C84BF6" w:rsidRDefault="00D77339" w:rsidP="00D77339">
      <w:pPr>
        <w:widowControl w:val="0"/>
        <w:autoSpaceDE w:val="0"/>
        <w:autoSpaceDN w:val="0"/>
        <w:adjustRightInd w:val="0"/>
        <w:jc w:val="both"/>
        <w:outlineLvl w:val="0"/>
        <w:rPr>
          <w:rFonts w:ascii="Arial" w:hAnsi="Arial" w:cs="Arial"/>
          <w:b/>
          <w:szCs w:val="20"/>
        </w:rPr>
      </w:pPr>
      <w:r w:rsidRPr="00C84BF6">
        <w:rPr>
          <w:rFonts w:ascii="Arial" w:hAnsi="Arial" w:cs="Arial"/>
          <w:b/>
          <w:bCs/>
          <w:szCs w:val="20"/>
          <w:lang w:val="en-GB"/>
        </w:rPr>
        <w:t xml:space="preserve">About Panasonic </w:t>
      </w:r>
    </w:p>
    <w:p w14:paraId="439A2F31" w14:textId="77777777" w:rsidR="00D77339" w:rsidRPr="00C84BF6" w:rsidRDefault="00D77339" w:rsidP="00D77339">
      <w:pPr>
        <w:widowControl w:val="0"/>
        <w:autoSpaceDE w:val="0"/>
        <w:autoSpaceDN w:val="0"/>
        <w:adjustRightInd w:val="0"/>
        <w:jc w:val="both"/>
        <w:rPr>
          <w:rFonts w:ascii="Arial" w:hAnsi="Arial" w:cs="Arial"/>
          <w:szCs w:val="20"/>
        </w:rPr>
      </w:pPr>
      <w:r w:rsidRPr="00C84BF6">
        <w:rPr>
          <w:rFonts w:ascii="Arial" w:hAnsi="Arial" w:cs="Arial"/>
          <w:szCs w:val="20"/>
          <w:lang w:val="en-GB"/>
        </w:rPr>
        <w:t>Panasonic Corporation is one of the world’s major developers and manufacturers of electronic products for private, business, and industrial use. The company is located in Osaka (Japan) and on 31 March 2015 had achieved a net turnover of €57.28 billion. Panasonic is committed to creating a better life and a better world, continuously contributing to the evolution of society and to the happiness of people around the globe.</w:t>
      </w:r>
    </w:p>
    <w:p w14:paraId="03D3C5AB" w14:textId="02CFB613" w:rsidR="00C84BF6" w:rsidRPr="00C84BF6" w:rsidRDefault="00D77339" w:rsidP="00D12E05">
      <w:pPr>
        <w:pBdr>
          <w:bottom w:val="single" w:sz="6" w:space="0" w:color="auto"/>
        </w:pBdr>
        <w:rPr>
          <w:rFonts w:ascii="Arial" w:hAnsi="Arial" w:cs="Arial"/>
          <w:szCs w:val="20"/>
          <w:lang w:val="en-GB"/>
        </w:rPr>
        <w:sectPr w:rsidR="00C84BF6" w:rsidRPr="00C84BF6" w:rsidSect="00C84BF6">
          <w:headerReference w:type="even" r:id="rId13"/>
          <w:headerReference w:type="default" r:id="rId14"/>
          <w:headerReference w:type="first" r:id="rId15"/>
          <w:pgSz w:w="11900" w:h="16840"/>
          <w:pgMar w:top="1440" w:right="1440" w:bottom="1440" w:left="1440" w:header="708" w:footer="708" w:gutter="0"/>
          <w:cols w:space="708"/>
          <w:titlePg/>
          <w:docGrid w:linePitch="360"/>
        </w:sectPr>
      </w:pPr>
      <w:r w:rsidRPr="00C84BF6">
        <w:rPr>
          <w:rFonts w:ascii="Arial" w:hAnsi="Arial" w:cs="Arial"/>
          <w:szCs w:val="20"/>
          <w:lang w:val="en-GB"/>
        </w:rPr>
        <w:t xml:space="preserve">For more information about Panasonic and its brands, please visit </w:t>
      </w:r>
      <w:hyperlink r:id="rId16" w:history="1">
        <w:r w:rsidRPr="00C84BF6">
          <w:rPr>
            <w:rFonts w:ascii="Arial" w:hAnsi="Arial" w:cs="Arial"/>
            <w:szCs w:val="20"/>
            <w:u w:val="single"/>
            <w:lang w:val="en-GB"/>
          </w:rPr>
          <w:t>www.panasonic.com</w:t>
        </w:r>
      </w:hyperlink>
      <w:r w:rsidRPr="00C84BF6">
        <w:rPr>
          <w:rFonts w:ascii="Arial" w:hAnsi="Arial" w:cs="Arial"/>
          <w:szCs w:val="20"/>
          <w:u w:val="single"/>
          <w:lang w:val="en-GB"/>
        </w:rPr>
        <w:t>.</w:t>
      </w:r>
      <w:r w:rsidR="00D12E05">
        <w:rPr>
          <w:rFonts w:ascii="Arial" w:hAnsi="Arial" w:cs="Arial"/>
          <w:szCs w:val="20"/>
          <w:u w:val="single"/>
          <w:lang w:val="en-GB"/>
        </w:rPr>
        <w:br/>
      </w:r>
    </w:p>
    <w:p w14:paraId="7E425001" w14:textId="77777777" w:rsidR="00D12E05" w:rsidRDefault="00D12E05" w:rsidP="00C84BF6">
      <w:pPr>
        <w:rPr>
          <w:rFonts w:ascii="Arial" w:hAnsi="Arial" w:cs="Arial"/>
          <w:b/>
          <w:bCs/>
          <w:caps/>
          <w:szCs w:val="20"/>
          <w:lang w:val="en-GB"/>
        </w:rPr>
        <w:sectPr w:rsidR="00D12E05" w:rsidSect="00C84BF6">
          <w:type w:val="continuous"/>
          <w:pgSz w:w="11900" w:h="16840"/>
          <w:pgMar w:top="1440" w:right="1440" w:bottom="1440" w:left="1440" w:header="708" w:footer="708" w:gutter="0"/>
          <w:cols w:num="2" w:space="708"/>
          <w:docGrid w:linePitch="360"/>
        </w:sectPr>
      </w:pPr>
    </w:p>
    <w:p w14:paraId="6B4C5032" w14:textId="29599DC2" w:rsidR="00D77339" w:rsidRPr="00C84BF6" w:rsidRDefault="00C84BF6" w:rsidP="00C84BF6">
      <w:pPr>
        <w:rPr>
          <w:rFonts w:ascii="Arial" w:hAnsi="Arial" w:cs="Arial"/>
          <w:b/>
          <w:bCs/>
          <w:caps/>
          <w:szCs w:val="20"/>
        </w:rPr>
      </w:pPr>
      <w:r w:rsidRPr="00C84BF6">
        <w:rPr>
          <w:rFonts w:ascii="Arial" w:hAnsi="Arial" w:cs="Arial"/>
          <w:b/>
          <w:bCs/>
          <w:caps/>
          <w:szCs w:val="20"/>
          <w:lang w:val="en-GB"/>
        </w:rPr>
        <w:t>PR</w:t>
      </w:r>
      <w:r w:rsidR="00D77339" w:rsidRPr="00C84BF6">
        <w:rPr>
          <w:rFonts w:ascii="Arial" w:hAnsi="Arial" w:cs="Arial"/>
          <w:b/>
          <w:bCs/>
          <w:caps/>
          <w:szCs w:val="20"/>
          <w:lang w:val="en-GB"/>
        </w:rPr>
        <w:t>ESS CONTACT</w:t>
      </w:r>
    </w:p>
    <w:p w14:paraId="62A26864" w14:textId="056C603D" w:rsidR="00D77339" w:rsidRPr="00C84BF6" w:rsidRDefault="00D77339" w:rsidP="00C84BF6">
      <w:pPr>
        <w:widowControl w:val="0"/>
        <w:suppressAutoHyphens/>
        <w:autoSpaceDE w:val="0"/>
        <w:autoSpaceDN w:val="0"/>
        <w:adjustRightInd w:val="0"/>
        <w:textAlignment w:val="center"/>
        <w:rPr>
          <w:rFonts w:ascii="Arial" w:hAnsi="Arial" w:cs="Arial"/>
          <w:szCs w:val="20"/>
          <w:lang w:val="en-GB"/>
        </w:rPr>
      </w:pPr>
      <w:r w:rsidRPr="00C84BF6">
        <w:rPr>
          <w:rFonts w:ascii="Arial" w:hAnsi="Arial" w:cs="Arial"/>
          <w:b/>
          <w:bCs/>
          <w:szCs w:val="20"/>
          <w:lang w:val="en-GB"/>
        </w:rPr>
        <w:t>ARK BBN</w:t>
      </w:r>
      <w:r w:rsidR="00C84BF6" w:rsidRPr="00C84BF6">
        <w:rPr>
          <w:rFonts w:ascii="Arial" w:hAnsi="Arial" w:cs="Arial"/>
          <w:b/>
          <w:szCs w:val="20"/>
        </w:rPr>
        <w:br/>
      </w:r>
      <w:r w:rsidRPr="00C84BF6">
        <w:rPr>
          <w:rFonts w:ascii="Arial" w:hAnsi="Arial" w:cs="Arial"/>
          <w:szCs w:val="20"/>
          <w:lang w:val="en-GB"/>
        </w:rPr>
        <w:t>Julie Post</w:t>
      </w:r>
      <w:r w:rsidR="00C84BF6" w:rsidRPr="00C84BF6">
        <w:rPr>
          <w:rFonts w:ascii="Arial" w:hAnsi="Arial" w:cs="Arial"/>
          <w:b/>
          <w:szCs w:val="20"/>
        </w:rPr>
        <w:br/>
      </w:r>
      <w:r w:rsidRPr="00C84BF6">
        <w:rPr>
          <w:rFonts w:ascii="Arial" w:hAnsi="Arial" w:cs="Arial"/>
          <w:szCs w:val="20"/>
          <w:lang w:val="en-GB"/>
        </w:rPr>
        <w:t>Project Manager</w:t>
      </w:r>
      <w:r w:rsidR="00C84BF6" w:rsidRPr="00C84BF6">
        <w:rPr>
          <w:rFonts w:ascii="Arial" w:hAnsi="Arial" w:cs="Arial"/>
          <w:b/>
          <w:szCs w:val="20"/>
        </w:rPr>
        <w:br/>
      </w:r>
      <w:r w:rsidRPr="00C84BF6">
        <w:rPr>
          <w:rFonts w:ascii="Arial" w:hAnsi="Arial" w:cs="Arial"/>
          <w:szCs w:val="20"/>
          <w:lang w:val="en-GB"/>
        </w:rPr>
        <w:t>T +32 3 780 96 96</w:t>
      </w:r>
      <w:r w:rsidR="00C84BF6" w:rsidRPr="00C84BF6">
        <w:rPr>
          <w:rFonts w:ascii="Arial" w:hAnsi="Arial" w:cs="Arial"/>
          <w:b/>
          <w:szCs w:val="20"/>
        </w:rPr>
        <w:br/>
      </w:r>
      <w:hyperlink r:id="rId17" w:history="1">
        <w:r w:rsidR="00C84BF6" w:rsidRPr="00C84BF6">
          <w:rPr>
            <w:rStyle w:val="Hyperlink"/>
            <w:rFonts w:ascii="Arial" w:hAnsi="Arial" w:cs="Arial"/>
            <w:color w:val="auto"/>
            <w:szCs w:val="20"/>
            <w:lang w:val="en-GB"/>
          </w:rPr>
          <w:t>julie@arkbbn.be</w:t>
        </w:r>
      </w:hyperlink>
      <w:r w:rsidRPr="00C84BF6">
        <w:rPr>
          <w:rFonts w:ascii="Arial" w:hAnsi="Arial" w:cs="Arial"/>
          <w:szCs w:val="20"/>
          <w:lang w:val="en-GB"/>
        </w:rPr>
        <w:t xml:space="preserve"> </w:t>
      </w:r>
      <w:r w:rsidR="00C84BF6" w:rsidRPr="00C84BF6">
        <w:rPr>
          <w:rFonts w:ascii="Arial" w:hAnsi="Arial" w:cs="Arial"/>
          <w:b/>
          <w:szCs w:val="20"/>
        </w:rPr>
        <w:br/>
      </w:r>
      <w:hyperlink r:id="rId18" w:history="1">
        <w:r w:rsidR="00C84BF6" w:rsidRPr="00C84BF6">
          <w:rPr>
            <w:rStyle w:val="Hyperlink"/>
            <w:rFonts w:ascii="Arial" w:hAnsi="Arial" w:cs="Arial"/>
            <w:color w:val="auto"/>
            <w:szCs w:val="20"/>
            <w:lang w:val="en-GB"/>
          </w:rPr>
          <w:t>www.arkbbn.be</w:t>
        </w:r>
      </w:hyperlink>
    </w:p>
    <w:p w14:paraId="7A87CAE1" w14:textId="29B4ADAC" w:rsidR="00C84BF6" w:rsidRPr="00C84BF6" w:rsidRDefault="00C84BF6" w:rsidP="00C84BF6">
      <w:pPr>
        <w:widowControl w:val="0"/>
        <w:suppressAutoHyphens/>
        <w:autoSpaceDE w:val="0"/>
        <w:autoSpaceDN w:val="0"/>
        <w:adjustRightInd w:val="0"/>
        <w:textAlignment w:val="center"/>
        <w:rPr>
          <w:rFonts w:ascii="Arial" w:hAnsi="Arial" w:cs="Arial"/>
          <w:b/>
          <w:szCs w:val="20"/>
        </w:rPr>
      </w:pPr>
    </w:p>
    <w:p w14:paraId="6C8F6541" w14:textId="77777777" w:rsidR="00C84BF6" w:rsidRPr="00C84BF6" w:rsidRDefault="00C84BF6" w:rsidP="00C84BF6">
      <w:pPr>
        <w:rPr>
          <w:rFonts w:ascii="Arial" w:hAnsi="Arial" w:cs="Arial"/>
          <w:b/>
          <w:bCs/>
          <w:szCs w:val="20"/>
          <w:lang w:val="en-GB"/>
        </w:rPr>
      </w:pPr>
    </w:p>
    <w:p w14:paraId="0ED32788" w14:textId="66460A02" w:rsidR="00C84BF6" w:rsidRDefault="00C84BF6" w:rsidP="00C84BF6">
      <w:pPr>
        <w:rPr>
          <w:rFonts w:ascii="Arial" w:hAnsi="Arial" w:cs="Arial"/>
          <w:b/>
          <w:bCs/>
          <w:szCs w:val="20"/>
          <w:lang w:val="en-GB"/>
        </w:rPr>
      </w:pPr>
    </w:p>
    <w:p w14:paraId="27FACF76" w14:textId="5BF5A873" w:rsidR="00A64E3C" w:rsidRDefault="00A64E3C" w:rsidP="00C84BF6">
      <w:pPr>
        <w:rPr>
          <w:rFonts w:ascii="Arial" w:hAnsi="Arial" w:cs="Arial"/>
          <w:b/>
          <w:bCs/>
          <w:szCs w:val="20"/>
          <w:lang w:val="en-GB"/>
        </w:rPr>
      </w:pPr>
    </w:p>
    <w:p w14:paraId="19EBFCC2" w14:textId="77777777" w:rsidR="00A64E3C" w:rsidRPr="00C84BF6" w:rsidRDefault="00A64E3C" w:rsidP="00C84BF6">
      <w:pPr>
        <w:rPr>
          <w:rFonts w:ascii="Arial" w:hAnsi="Arial" w:cs="Arial"/>
          <w:b/>
          <w:bCs/>
          <w:szCs w:val="20"/>
          <w:lang w:val="en-GB"/>
        </w:rPr>
      </w:pPr>
    </w:p>
    <w:p w14:paraId="25297E34" w14:textId="77777777" w:rsidR="007F4751" w:rsidRDefault="007F4751">
      <w:pPr>
        <w:rPr>
          <w:rFonts w:ascii="Arial" w:hAnsi="Arial" w:cs="Arial"/>
          <w:b/>
          <w:bCs/>
          <w:szCs w:val="20"/>
          <w:lang w:val="en-GB"/>
        </w:rPr>
      </w:pPr>
    </w:p>
    <w:p w14:paraId="795626FF" w14:textId="63DCB570" w:rsidR="008B406D" w:rsidRPr="00C84BF6" w:rsidRDefault="00D77339">
      <w:pPr>
        <w:rPr>
          <w:rFonts w:ascii="Arial" w:hAnsi="Arial" w:cs="Arial"/>
          <w:b/>
          <w:szCs w:val="20"/>
        </w:rPr>
      </w:pPr>
      <w:r w:rsidRPr="00C84BF6">
        <w:rPr>
          <w:rFonts w:ascii="Arial" w:hAnsi="Arial" w:cs="Arial"/>
          <w:b/>
          <w:bCs/>
          <w:szCs w:val="20"/>
          <w:lang w:val="en-GB"/>
        </w:rPr>
        <w:t>Panasonic Energy Europe NV</w:t>
      </w:r>
      <w:r w:rsidR="00C84BF6" w:rsidRPr="00C84BF6">
        <w:rPr>
          <w:rFonts w:ascii="Arial" w:hAnsi="Arial" w:cs="Arial"/>
          <w:b/>
          <w:szCs w:val="20"/>
        </w:rPr>
        <w:br/>
      </w:r>
      <w:r w:rsidRPr="00C84BF6">
        <w:rPr>
          <w:rFonts w:ascii="Arial" w:hAnsi="Arial" w:cs="Arial"/>
          <w:szCs w:val="20"/>
          <w:lang w:val="en-GB"/>
        </w:rPr>
        <w:t>Vicky Raman</w:t>
      </w:r>
      <w:r w:rsidR="00C84BF6" w:rsidRPr="00C84BF6">
        <w:rPr>
          <w:rFonts w:ascii="Arial" w:hAnsi="Arial" w:cs="Arial"/>
          <w:b/>
          <w:szCs w:val="20"/>
        </w:rPr>
        <w:br/>
      </w:r>
      <w:r w:rsidRPr="00C84BF6">
        <w:rPr>
          <w:rFonts w:ascii="Arial" w:hAnsi="Arial" w:cs="Arial"/>
          <w:szCs w:val="20"/>
          <w:lang w:val="en-GB"/>
        </w:rPr>
        <w:t>Brand Marketing Manager</w:t>
      </w:r>
      <w:r w:rsidR="00C84BF6" w:rsidRPr="00C84BF6">
        <w:rPr>
          <w:rFonts w:ascii="Arial" w:hAnsi="Arial" w:cs="Arial"/>
          <w:b/>
          <w:szCs w:val="20"/>
        </w:rPr>
        <w:br/>
      </w:r>
      <w:r w:rsidRPr="00C84BF6">
        <w:rPr>
          <w:rFonts w:ascii="Arial" w:hAnsi="Arial" w:cs="Arial"/>
          <w:szCs w:val="20"/>
          <w:lang w:val="en-GB"/>
        </w:rPr>
        <w:t>T +32 2 467 84 35</w:t>
      </w:r>
      <w:r w:rsidR="00C84BF6" w:rsidRPr="00C84BF6">
        <w:rPr>
          <w:rFonts w:ascii="Arial" w:hAnsi="Arial" w:cs="Arial"/>
          <w:b/>
          <w:szCs w:val="20"/>
        </w:rPr>
        <w:br/>
      </w:r>
      <w:hyperlink r:id="rId19" w:history="1">
        <w:r w:rsidRPr="00C84BF6">
          <w:rPr>
            <w:rStyle w:val="Hyperlink"/>
            <w:rFonts w:ascii="Arial" w:hAnsi="Arial" w:cs="Arial"/>
            <w:color w:val="auto"/>
            <w:szCs w:val="20"/>
          </w:rPr>
          <w:t>vicky.raman@eu.panasonic.com</w:t>
        </w:r>
      </w:hyperlink>
      <w:r w:rsidRPr="00C84BF6">
        <w:rPr>
          <w:rFonts w:ascii="Arial" w:hAnsi="Arial" w:cs="Arial"/>
          <w:szCs w:val="20"/>
        </w:rPr>
        <w:br/>
      </w:r>
      <w:hyperlink r:id="rId20" w:history="1">
        <w:r w:rsidR="00C84BF6" w:rsidRPr="00C84BF6">
          <w:rPr>
            <w:rStyle w:val="Hyperlink"/>
            <w:rFonts w:ascii="Arial" w:hAnsi="Arial" w:cs="Arial"/>
            <w:color w:val="auto"/>
            <w:szCs w:val="20"/>
          </w:rPr>
          <w:t>www.panasonic-eneloop.eu</w:t>
        </w:r>
      </w:hyperlink>
    </w:p>
    <w:sectPr w:rsidR="008B406D" w:rsidRPr="00C84BF6" w:rsidSect="00C84BF6">
      <w:type w:val="continuous"/>
      <w:pgSz w:w="11900" w:h="16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1769C" w14:textId="77777777" w:rsidR="008423ED" w:rsidRDefault="008423ED">
      <w:pPr>
        <w:spacing w:after="0" w:line="240" w:lineRule="auto"/>
      </w:pPr>
      <w:r>
        <w:separator/>
      </w:r>
    </w:p>
  </w:endnote>
  <w:endnote w:type="continuationSeparator" w:id="0">
    <w:p w14:paraId="61271ECA" w14:textId="77777777" w:rsidR="008423ED" w:rsidRDefault="00842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inionPro-Regular">
    <w:altName w:val="Didot"/>
    <w:panose1 w:val="02040503050201020203"/>
    <w:charset w:val="00"/>
    <w:family w:val="roman"/>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194FD" w14:textId="77777777" w:rsidR="008423ED" w:rsidRDefault="008423ED">
      <w:pPr>
        <w:spacing w:after="0" w:line="240" w:lineRule="auto"/>
      </w:pPr>
      <w:r>
        <w:separator/>
      </w:r>
    </w:p>
  </w:footnote>
  <w:footnote w:type="continuationSeparator" w:id="0">
    <w:p w14:paraId="6609FFB4" w14:textId="77777777" w:rsidR="008423ED" w:rsidRDefault="008423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EC748" w14:textId="77777777" w:rsidR="00D12E05" w:rsidRPr="00D12E05" w:rsidRDefault="00D12E05">
    <w:pPr>
      <w:pBdr>
        <w:top w:val="nil"/>
        <w:left w:val="nil"/>
        <w:bottom w:val="nil"/>
        <w:right w:val="nil"/>
        <w:between w:val="nil"/>
      </w:pBdr>
      <w:tabs>
        <w:tab w:val="center" w:pos="4703"/>
        <w:tab w:val="right" w:pos="9406"/>
      </w:tabs>
      <w:spacing w:after="0" w:line="240" w:lineRule="auto"/>
      <w:rPr>
        <w:rFonts w:ascii="Calibri" w:eastAsia="Calibri" w:hAnsi="Calibri" w:cs="Calibri"/>
        <w:color w:val="000000"/>
        <w:sz w:val="24"/>
        <w:lang w:val="nl-BE"/>
      </w:rPr>
    </w:pPr>
    <w:r w:rsidRPr="00D12E05">
      <w:rPr>
        <w:rFonts w:ascii="Calibri" w:eastAsia="Calibri" w:hAnsi="Calibri" w:cs="Calibri"/>
        <w:color w:val="000000"/>
        <w:sz w:val="24"/>
        <w:lang w:val="nl-BE"/>
      </w:rPr>
      <w:t>[Geef de tekst op][Geef de tekst op][Geef de tekst op]</w:t>
    </w:r>
  </w:p>
  <w:p w14:paraId="653FEACC" w14:textId="77777777" w:rsidR="00D12E05" w:rsidRPr="00D12E05" w:rsidRDefault="00D12E05">
    <w:pPr>
      <w:pBdr>
        <w:top w:val="nil"/>
        <w:left w:val="nil"/>
        <w:bottom w:val="nil"/>
        <w:right w:val="nil"/>
        <w:between w:val="nil"/>
      </w:pBdr>
      <w:tabs>
        <w:tab w:val="center" w:pos="4703"/>
        <w:tab w:val="right" w:pos="9406"/>
      </w:tabs>
      <w:spacing w:after="0" w:line="240" w:lineRule="auto"/>
      <w:rPr>
        <w:rFonts w:ascii="Calibri" w:eastAsia="Calibri" w:hAnsi="Calibri" w:cs="Calibri"/>
        <w:color w:val="000000"/>
        <w:sz w:val="24"/>
        <w:lang w:val="nl-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34C36" w14:textId="77777777" w:rsidR="00D12E05" w:rsidRDefault="00D12E05">
    <w:pPr>
      <w:pBdr>
        <w:top w:val="nil"/>
        <w:left w:val="nil"/>
        <w:bottom w:val="nil"/>
        <w:right w:val="nil"/>
        <w:between w:val="nil"/>
      </w:pBdr>
      <w:tabs>
        <w:tab w:val="left" w:pos="6846"/>
      </w:tabs>
      <w:spacing w:after="0" w:line="240" w:lineRule="auto"/>
      <w:rPr>
        <w:rFonts w:ascii="Calibri" w:eastAsia="Calibri" w:hAnsi="Calibri" w:cs="Calibri"/>
        <w:color w:val="000000"/>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FE937" w14:textId="77777777" w:rsidR="00D12E05" w:rsidRDefault="00D12E05">
    <w:pPr>
      <w:widowControl w:val="0"/>
      <w:pBdr>
        <w:top w:val="nil"/>
        <w:left w:val="nil"/>
        <w:bottom w:val="single" w:sz="6" w:space="1" w:color="000000"/>
        <w:right w:val="nil"/>
        <w:between w:val="nil"/>
      </w:pBdr>
      <w:tabs>
        <w:tab w:val="left" w:pos="5020"/>
        <w:tab w:val="right" w:pos="8666"/>
      </w:tabs>
      <w:spacing w:after="0" w:line="288" w:lineRule="auto"/>
      <w:ind w:right="400"/>
      <w:rPr>
        <w:rFonts w:ascii="Arial" w:eastAsia="Arial" w:hAnsi="Arial" w:cs="Arial"/>
        <w:b/>
        <w:smallCaps/>
        <w:color w:val="000000"/>
        <w:sz w:val="30"/>
        <w:szCs w:val="30"/>
      </w:rPr>
    </w:pPr>
    <w:r>
      <w:rPr>
        <w:rFonts w:ascii="Arial" w:eastAsia="Arial" w:hAnsi="Arial" w:cs="Arial"/>
        <w:b/>
        <w:smallCaps/>
        <w:noProof/>
        <w:color w:val="000000"/>
        <w:sz w:val="30"/>
        <w:szCs w:val="30"/>
      </w:rPr>
      <w:drawing>
        <wp:inline distT="0" distB="0" distL="0" distR="0" wp14:anchorId="3C480F85" wp14:editId="33884665">
          <wp:extent cx="1584000" cy="395169"/>
          <wp:effectExtent l="0" t="0" r="0" b="0"/>
          <wp:docPr id="1" name="image2.jpg" descr="Studio:PR:eneloop:images:Panasonic_logo_blue.jpg"/>
          <wp:cNvGraphicFramePr/>
          <a:graphic xmlns:a="http://schemas.openxmlformats.org/drawingml/2006/main">
            <a:graphicData uri="http://schemas.openxmlformats.org/drawingml/2006/picture">
              <pic:pic xmlns:pic="http://schemas.openxmlformats.org/drawingml/2006/picture">
                <pic:nvPicPr>
                  <pic:cNvPr id="0" name="image2.jpg" descr="Studio:PR:eneloop:images:Panasonic_logo_blue.jpg"/>
                  <pic:cNvPicPr preferRelativeResize="0"/>
                </pic:nvPicPr>
                <pic:blipFill>
                  <a:blip r:embed="rId1"/>
                  <a:srcRect/>
                  <a:stretch>
                    <a:fillRect/>
                  </a:stretch>
                </pic:blipFill>
                <pic:spPr>
                  <a:xfrm>
                    <a:off x="0" y="0"/>
                    <a:ext cx="1584000" cy="395169"/>
                  </a:xfrm>
                  <a:prstGeom prst="rect">
                    <a:avLst/>
                  </a:prstGeom>
                  <a:ln/>
                </pic:spPr>
              </pic:pic>
            </a:graphicData>
          </a:graphic>
        </wp:inline>
      </w:drawing>
    </w:r>
    <w:r>
      <w:rPr>
        <w:rFonts w:ascii="Arial" w:eastAsia="Arial" w:hAnsi="Arial" w:cs="Arial"/>
        <w:b/>
        <w:smallCaps/>
        <w:noProof/>
        <w:color w:val="000000"/>
        <w:sz w:val="30"/>
        <w:szCs w:val="30"/>
      </w:rPr>
      <w:drawing>
        <wp:inline distT="0" distB="0" distL="0" distR="0" wp14:anchorId="0E016BCF" wp14:editId="679192E1">
          <wp:extent cx="1440000" cy="417900"/>
          <wp:effectExtent l="0" t="0" r="0" b="0"/>
          <wp:docPr id="2"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0" name="image1.png" descr="2:Users:tabitha:Desktop:Schermafbeelding 2016-01-18 om 10.11.01.png"/>
                  <pic:cNvPicPr preferRelativeResize="0"/>
                </pic:nvPicPr>
                <pic:blipFill>
                  <a:blip r:embed="rId2"/>
                  <a:srcRect/>
                  <a:stretch>
                    <a:fillRect/>
                  </a:stretch>
                </pic:blipFill>
                <pic:spPr>
                  <a:xfrm>
                    <a:off x="0" y="0"/>
                    <a:ext cx="1440000" cy="417900"/>
                  </a:xfrm>
                  <a:prstGeom prst="rect">
                    <a:avLst/>
                  </a:prstGeom>
                  <a:ln/>
                </pic:spPr>
              </pic:pic>
            </a:graphicData>
          </a:graphic>
        </wp:inline>
      </w:drawing>
    </w:r>
    <w:r>
      <w:rPr>
        <w:rFonts w:ascii="Arial" w:eastAsia="Arial" w:hAnsi="Arial" w:cs="Arial"/>
        <w:b/>
        <w:smallCaps/>
        <w:color w:val="000000"/>
        <w:sz w:val="30"/>
        <w:szCs w:val="30"/>
      </w:rPr>
      <w:tab/>
    </w:r>
    <w:r>
      <w:rPr>
        <w:rFonts w:ascii="Arial" w:eastAsia="Arial" w:hAnsi="Arial" w:cs="Arial"/>
        <w:b/>
        <w:smallCaps/>
        <w:color w:val="000000"/>
        <w:sz w:val="30"/>
        <w:szCs w:val="30"/>
      </w:rPr>
      <w:tab/>
    </w:r>
  </w:p>
  <w:p w14:paraId="6702D864" w14:textId="77777777" w:rsidR="00D12E05" w:rsidRDefault="00D12E05">
    <w:pPr>
      <w:widowControl w:val="0"/>
      <w:pBdr>
        <w:top w:val="nil"/>
        <w:left w:val="nil"/>
        <w:bottom w:val="single" w:sz="6" w:space="1" w:color="000000"/>
        <w:right w:val="nil"/>
        <w:between w:val="nil"/>
      </w:pBdr>
      <w:tabs>
        <w:tab w:val="left" w:pos="5020"/>
        <w:tab w:val="right" w:pos="8666"/>
      </w:tabs>
      <w:spacing w:after="0" w:line="288" w:lineRule="auto"/>
      <w:ind w:right="400"/>
      <w:rPr>
        <w:rFonts w:ascii="Arial" w:eastAsia="Arial" w:hAnsi="Arial" w:cs="Arial"/>
        <w:b/>
        <w:smallCaps/>
        <w:color w:val="000000"/>
        <w:sz w:val="30"/>
        <w:szCs w:val="30"/>
      </w:rPr>
    </w:pPr>
    <w:r>
      <w:rPr>
        <w:rFonts w:ascii="Arial" w:eastAsia="Arial" w:hAnsi="Arial" w:cs="Arial"/>
        <w:smallCaps/>
        <w:color w:val="000000"/>
        <w:sz w:val="30"/>
        <w:szCs w:val="30"/>
      </w:rPr>
      <w:tab/>
    </w:r>
    <w:r>
      <w:rPr>
        <w:rFonts w:ascii="Arial" w:eastAsia="Arial" w:hAnsi="Arial" w:cs="Arial"/>
        <w:smallCaps/>
        <w:color w:val="000000"/>
        <w:sz w:val="30"/>
        <w:szCs w:val="30"/>
      </w:rPr>
      <w:tab/>
    </w:r>
    <w:r>
      <w:rPr>
        <w:rFonts w:ascii="Arial" w:eastAsia="Arial" w:hAnsi="Arial" w:cs="Arial"/>
        <w:b/>
        <w:smallCaps/>
        <w:color w:val="000000"/>
        <w:sz w:val="30"/>
        <w:szCs w:val="30"/>
      </w:rPr>
      <w:t>PRESS RELEASE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C52A11" w14:textId="77777777" w:rsidR="003A4924" w:rsidRDefault="008423ED">
    <w:pPr>
      <w:pStyle w:val="Koptekst"/>
    </w:pPr>
    <w:sdt>
      <w:sdtPr>
        <w:id w:val="-1551303763"/>
        <w:temporary/>
        <w:showingPlcHdr/>
      </w:sdtPr>
      <w:sdtEndPr/>
      <w:sdtContent>
        <w:r w:rsidR="00AB760B" w:rsidRPr="00D77339">
          <w:t>[Geef de tekst op]</w:t>
        </w:r>
      </w:sdtContent>
    </w:sdt>
    <w:r w:rsidR="00AB760B">
      <w:rPr>
        <w:lang w:val="en-GB"/>
      </w:rPr>
      <w:ptab w:relativeTo="margin" w:alignment="center" w:leader="none"/>
    </w:r>
    <w:sdt>
      <w:sdtPr>
        <w:id w:val="-1854719705"/>
        <w:temporary/>
        <w:showingPlcHdr/>
      </w:sdtPr>
      <w:sdtEndPr/>
      <w:sdtContent>
        <w:r w:rsidR="00AB760B" w:rsidRPr="00D77339">
          <w:t>[Geef de tekst op]</w:t>
        </w:r>
      </w:sdtContent>
    </w:sdt>
    <w:r w:rsidR="00AB760B">
      <w:rPr>
        <w:lang w:val="en-GB"/>
      </w:rPr>
      <w:ptab w:relativeTo="margin" w:alignment="right" w:leader="none"/>
    </w:r>
    <w:sdt>
      <w:sdtPr>
        <w:id w:val="-687521152"/>
        <w:temporary/>
        <w:showingPlcHdr/>
      </w:sdtPr>
      <w:sdtEndPr/>
      <w:sdtContent>
        <w:r w:rsidR="00AB760B" w:rsidRPr="00D77339">
          <w:t>[Geef de tekst op]</w:t>
        </w:r>
      </w:sdtContent>
    </w:sdt>
  </w:p>
  <w:p w14:paraId="16EBA924" w14:textId="77777777" w:rsidR="003A4924" w:rsidRDefault="008423ED">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FD7675" w14:textId="781712EE" w:rsidR="00C84BF6" w:rsidRPr="00C84BF6" w:rsidRDefault="00C84BF6" w:rsidP="00C84BF6">
    <w:pPr>
      <w:pStyle w:val="Koptekst"/>
      <w:tabs>
        <w:tab w:val="clear" w:pos="9406"/>
        <w:tab w:val="left" w:pos="6846"/>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EB47F" w14:textId="7330FBF6" w:rsidR="003A4924" w:rsidRDefault="00AB760B" w:rsidP="00D12E05">
    <w:pPr>
      <w:pStyle w:val="Basisalinea"/>
      <w:tabs>
        <w:tab w:val="left" w:pos="5020"/>
        <w:tab w:val="right" w:pos="8666"/>
      </w:tabs>
      <w:suppressAutoHyphens/>
      <w:ind w:right="400"/>
      <w:rPr>
        <w:rFonts w:ascii="Arial" w:hAnsi="Arial" w:cs="Arial"/>
        <w:b/>
        <w:caps/>
        <w:sz w:val="30"/>
        <w:szCs w:val="30"/>
      </w:rPr>
    </w:pPr>
    <w:r>
      <w:rPr>
        <w:rFonts w:ascii="Arial" w:hAnsi="Arial" w:cs="Arial"/>
        <w:b/>
        <w:bCs/>
        <w:caps/>
        <w:sz w:val="30"/>
        <w:szCs w:val="3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3021E"/>
    <w:multiLevelType w:val="multilevel"/>
    <w:tmpl w:val="AF9E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BD56C1"/>
    <w:multiLevelType w:val="multilevel"/>
    <w:tmpl w:val="079E8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EE"/>
    <w:rsid w:val="00015C2B"/>
    <w:rsid w:val="00041C60"/>
    <w:rsid w:val="00062654"/>
    <w:rsid w:val="000725C6"/>
    <w:rsid w:val="00080577"/>
    <w:rsid w:val="0008339A"/>
    <w:rsid w:val="000B2D31"/>
    <w:rsid w:val="000E7811"/>
    <w:rsid w:val="00104778"/>
    <w:rsid w:val="0012480F"/>
    <w:rsid w:val="00153DF5"/>
    <w:rsid w:val="001614FC"/>
    <w:rsid w:val="00166A8C"/>
    <w:rsid w:val="00167749"/>
    <w:rsid w:val="00173F06"/>
    <w:rsid w:val="00174737"/>
    <w:rsid w:val="001C3FAC"/>
    <w:rsid w:val="001D7D39"/>
    <w:rsid w:val="00253F63"/>
    <w:rsid w:val="00287AB6"/>
    <w:rsid w:val="002907A7"/>
    <w:rsid w:val="00294A4A"/>
    <w:rsid w:val="002A17E3"/>
    <w:rsid w:val="002C14E2"/>
    <w:rsid w:val="002D738E"/>
    <w:rsid w:val="0030620D"/>
    <w:rsid w:val="0032336A"/>
    <w:rsid w:val="0034174F"/>
    <w:rsid w:val="003445FC"/>
    <w:rsid w:val="0035056B"/>
    <w:rsid w:val="00353475"/>
    <w:rsid w:val="00360773"/>
    <w:rsid w:val="0037688D"/>
    <w:rsid w:val="003844AC"/>
    <w:rsid w:val="003A3562"/>
    <w:rsid w:val="003D6DA2"/>
    <w:rsid w:val="00400AAD"/>
    <w:rsid w:val="004010D8"/>
    <w:rsid w:val="0040691A"/>
    <w:rsid w:val="00416DBA"/>
    <w:rsid w:val="0042003E"/>
    <w:rsid w:val="004213FA"/>
    <w:rsid w:val="004348E8"/>
    <w:rsid w:val="004424EB"/>
    <w:rsid w:val="00447436"/>
    <w:rsid w:val="00471856"/>
    <w:rsid w:val="004749A0"/>
    <w:rsid w:val="00484C1C"/>
    <w:rsid w:val="00493C07"/>
    <w:rsid w:val="004A08B9"/>
    <w:rsid w:val="0050474C"/>
    <w:rsid w:val="00506741"/>
    <w:rsid w:val="00520B4B"/>
    <w:rsid w:val="00534862"/>
    <w:rsid w:val="005505CE"/>
    <w:rsid w:val="00566991"/>
    <w:rsid w:val="005C77F2"/>
    <w:rsid w:val="00612AC4"/>
    <w:rsid w:val="00625A13"/>
    <w:rsid w:val="00661C9A"/>
    <w:rsid w:val="006863D9"/>
    <w:rsid w:val="00692504"/>
    <w:rsid w:val="006F5578"/>
    <w:rsid w:val="00735FC8"/>
    <w:rsid w:val="00774ADB"/>
    <w:rsid w:val="007841EE"/>
    <w:rsid w:val="007A3DBD"/>
    <w:rsid w:val="007A75BA"/>
    <w:rsid w:val="007B483C"/>
    <w:rsid w:val="007F4751"/>
    <w:rsid w:val="008006BE"/>
    <w:rsid w:val="00821F62"/>
    <w:rsid w:val="0083008E"/>
    <w:rsid w:val="0083250F"/>
    <w:rsid w:val="008423ED"/>
    <w:rsid w:val="0085374C"/>
    <w:rsid w:val="00856F3E"/>
    <w:rsid w:val="0087120E"/>
    <w:rsid w:val="0087360B"/>
    <w:rsid w:val="0088170F"/>
    <w:rsid w:val="00895715"/>
    <w:rsid w:val="008B406D"/>
    <w:rsid w:val="008B40D5"/>
    <w:rsid w:val="008C55A0"/>
    <w:rsid w:val="008D2529"/>
    <w:rsid w:val="008E0146"/>
    <w:rsid w:val="008E3AF9"/>
    <w:rsid w:val="0090783E"/>
    <w:rsid w:val="00911698"/>
    <w:rsid w:val="009313B8"/>
    <w:rsid w:val="00937FCF"/>
    <w:rsid w:val="00980C83"/>
    <w:rsid w:val="009C03C9"/>
    <w:rsid w:val="00A22094"/>
    <w:rsid w:val="00A55748"/>
    <w:rsid w:val="00A56A97"/>
    <w:rsid w:val="00A64E3C"/>
    <w:rsid w:val="00AA06FA"/>
    <w:rsid w:val="00AB760B"/>
    <w:rsid w:val="00AB7C96"/>
    <w:rsid w:val="00AC1501"/>
    <w:rsid w:val="00AF7693"/>
    <w:rsid w:val="00B6660B"/>
    <w:rsid w:val="00B71FBA"/>
    <w:rsid w:val="00B9539F"/>
    <w:rsid w:val="00BB4570"/>
    <w:rsid w:val="00BB5157"/>
    <w:rsid w:val="00BC59BE"/>
    <w:rsid w:val="00BD6C0C"/>
    <w:rsid w:val="00C03D95"/>
    <w:rsid w:val="00C53CE3"/>
    <w:rsid w:val="00C84BF6"/>
    <w:rsid w:val="00C86E0B"/>
    <w:rsid w:val="00C93039"/>
    <w:rsid w:val="00CA1127"/>
    <w:rsid w:val="00CA2C6E"/>
    <w:rsid w:val="00CA4392"/>
    <w:rsid w:val="00CC5E1D"/>
    <w:rsid w:val="00CD7424"/>
    <w:rsid w:val="00CF03C8"/>
    <w:rsid w:val="00D12E05"/>
    <w:rsid w:val="00D17D99"/>
    <w:rsid w:val="00D279B1"/>
    <w:rsid w:val="00D30F3A"/>
    <w:rsid w:val="00D77339"/>
    <w:rsid w:val="00D95DAC"/>
    <w:rsid w:val="00DB5EB4"/>
    <w:rsid w:val="00DC184B"/>
    <w:rsid w:val="00DF1146"/>
    <w:rsid w:val="00DF6D1C"/>
    <w:rsid w:val="00E11F5C"/>
    <w:rsid w:val="00E35737"/>
    <w:rsid w:val="00E63A3A"/>
    <w:rsid w:val="00E679D1"/>
    <w:rsid w:val="00E70557"/>
    <w:rsid w:val="00E75354"/>
    <w:rsid w:val="00E928EC"/>
    <w:rsid w:val="00E9697E"/>
    <w:rsid w:val="00F13AA7"/>
    <w:rsid w:val="00F233ED"/>
    <w:rsid w:val="00F3562A"/>
    <w:rsid w:val="00F44035"/>
    <w:rsid w:val="00F55FC9"/>
    <w:rsid w:val="00F72B16"/>
    <w:rsid w:val="00F85434"/>
    <w:rsid w:val="00FE0E2B"/>
    <w:rsid w:val="00FE5948"/>
    <w:rsid w:val="00FF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D221E"/>
  <w15:chartTrackingRefBased/>
  <w15:docId w15:val="{121B66FD-1A42-D344-A349-AC094FD14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B5EB4"/>
    <w:pPr>
      <w:spacing w:after="240" w:line="360" w:lineRule="auto"/>
    </w:pPr>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774ADB"/>
  </w:style>
  <w:style w:type="character" w:styleId="Hyperlink">
    <w:name w:val="Hyperlink"/>
    <w:basedOn w:val="Standaardalinea-lettertype"/>
    <w:uiPriority w:val="99"/>
    <w:unhideWhenUsed/>
    <w:rsid w:val="00A22094"/>
    <w:rPr>
      <w:color w:val="0563C1" w:themeColor="hyperlink"/>
      <w:u w:val="single"/>
    </w:rPr>
  </w:style>
  <w:style w:type="paragraph" w:customStyle="1" w:styleId="Basisalinea">
    <w:name w:val="[Basisalinea]"/>
    <w:basedOn w:val="Standaard"/>
    <w:uiPriority w:val="99"/>
    <w:rsid w:val="00D77339"/>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lang w:val="en-GB" w:eastAsia="nl-NL"/>
    </w:rPr>
  </w:style>
  <w:style w:type="paragraph" w:styleId="Koptekst">
    <w:name w:val="header"/>
    <w:basedOn w:val="Standaard"/>
    <w:link w:val="KoptekstChar"/>
    <w:uiPriority w:val="99"/>
    <w:unhideWhenUsed/>
    <w:rsid w:val="00D77339"/>
    <w:pPr>
      <w:tabs>
        <w:tab w:val="center" w:pos="4703"/>
        <w:tab w:val="right" w:pos="9406"/>
      </w:tabs>
      <w:spacing w:after="0" w:line="240" w:lineRule="auto"/>
    </w:pPr>
    <w:rPr>
      <w:rFonts w:asciiTheme="minorHAnsi" w:eastAsiaTheme="minorEastAsia" w:hAnsiTheme="minorHAnsi"/>
      <w:sz w:val="24"/>
      <w:lang w:val="nl-NL" w:eastAsia="nl-NL"/>
    </w:rPr>
  </w:style>
  <w:style w:type="character" w:customStyle="1" w:styleId="KoptekstChar">
    <w:name w:val="Koptekst Char"/>
    <w:basedOn w:val="Standaardalinea-lettertype"/>
    <w:link w:val="Koptekst"/>
    <w:uiPriority w:val="99"/>
    <w:rsid w:val="00D77339"/>
    <w:rPr>
      <w:rFonts w:eastAsiaTheme="minorEastAsia"/>
      <w:lang w:val="nl-NL" w:eastAsia="nl-NL"/>
    </w:rPr>
  </w:style>
  <w:style w:type="character" w:styleId="Onopgelostemelding">
    <w:name w:val="Unresolved Mention"/>
    <w:basedOn w:val="Standaardalinea-lettertype"/>
    <w:uiPriority w:val="99"/>
    <w:semiHidden/>
    <w:unhideWhenUsed/>
    <w:rsid w:val="00D77339"/>
    <w:rPr>
      <w:color w:val="605E5C"/>
      <w:shd w:val="clear" w:color="auto" w:fill="E1DFDD"/>
    </w:rPr>
  </w:style>
  <w:style w:type="character" w:styleId="Verwijzingopmerking">
    <w:name w:val="annotation reference"/>
    <w:basedOn w:val="Standaardalinea-lettertype"/>
    <w:uiPriority w:val="99"/>
    <w:semiHidden/>
    <w:unhideWhenUsed/>
    <w:rsid w:val="0090783E"/>
    <w:rPr>
      <w:sz w:val="16"/>
      <w:szCs w:val="16"/>
    </w:rPr>
  </w:style>
  <w:style w:type="paragraph" w:styleId="Tekstopmerking">
    <w:name w:val="annotation text"/>
    <w:basedOn w:val="Standaard"/>
    <w:link w:val="TekstopmerkingChar"/>
    <w:uiPriority w:val="99"/>
    <w:semiHidden/>
    <w:unhideWhenUsed/>
    <w:rsid w:val="0090783E"/>
    <w:pPr>
      <w:spacing w:line="240" w:lineRule="auto"/>
    </w:pPr>
    <w:rPr>
      <w:szCs w:val="20"/>
    </w:rPr>
  </w:style>
  <w:style w:type="character" w:customStyle="1" w:styleId="TekstopmerkingChar">
    <w:name w:val="Tekst opmerking Char"/>
    <w:basedOn w:val="Standaardalinea-lettertype"/>
    <w:link w:val="Tekstopmerking"/>
    <w:uiPriority w:val="99"/>
    <w:semiHidden/>
    <w:rsid w:val="0090783E"/>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90783E"/>
    <w:rPr>
      <w:b/>
      <w:bCs/>
    </w:rPr>
  </w:style>
  <w:style w:type="character" w:customStyle="1" w:styleId="OnderwerpvanopmerkingChar">
    <w:name w:val="Onderwerp van opmerking Char"/>
    <w:basedOn w:val="TekstopmerkingChar"/>
    <w:link w:val="Onderwerpvanopmerking"/>
    <w:uiPriority w:val="99"/>
    <w:semiHidden/>
    <w:rsid w:val="0090783E"/>
    <w:rPr>
      <w:rFonts w:ascii="Verdana" w:hAnsi="Verdana"/>
      <w:b/>
      <w:bCs/>
      <w:sz w:val="20"/>
      <w:szCs w:val="20"/>
    </w:rPr>
  </w:style>
  <w:style w:type="paragraph" w:styleId="Ballontekst">
    <w:name w:val="Balloon Text"/>
    <w:basedOn w:val="Standaard"/>
    <w:link w:val="BallontekstChar"/>
    <w:uiPriority w:val="99"/>
    <w:semiHidden/>
    <w:unhideWhenUsed/>
    <w:rsid w:val="0090783E"/>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90783E"/>
    <w:rPr>
      <w:rFonts w:ascii="Times New Roman" w:hAnsi="Times New Roman" w:cs="Times New Roman"/>
      <w:sz w:val="18"/>
      <w:szCs w:val="18"/>
    </w:rPr>
  </w:style>
  <w:style w:type="paragraph" w:styleId="Voettekst">
    <w:name w:val="footer"/>
    <w:basedOn w:val="Standaard"/>
    <w:link w:val="VoettekstChar"/>
    <w:uiPriority w:val="99"/>
    <w:unhideWhenUsed/>
    <w:rsid w:val="00C84BF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4BF6"/>
    <w:rPr>
      <w:rFonts w:ascii="Verdana" w:hAnsi="Verdan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76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arkbbn.b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panasonic-batteries.com" TargetMode="External"/><Relationship Id="rId17" Type="http://schemas.openxmlformats.org/officeDocument/2006/relationships/hyperlink" Target="mailto:julie@arkbbn.be" TargetMode="External"/><Relationship Id="rId2" Type="http://schemas.openxmlformats.org/officeDocument/2006/relationships/styles" Target="styles.xml"/><Relationship Id="rId16" Type="http://schemas.openxmlformats.org/officeDocument/2006/relationships/hyperlink" Target="http://www.panasonic.com/be/nl/" TargetMode="External"/><Relationship Id="rId20" Type="http://schemas.openxmlformats.org/officeDocument/2006/relationships/hyperlink" Target="http://www.panasonic-eneloop.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19" Type="http://schemas.openxmlformats.org/officeDocument/2006/relationships/hyperlink" Target="mailto:vicky.raman@eu.panasonic.co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5.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Hofmans</dc:creator>
  <cp:keywords/>
  <dc:description/>
  <cp:lastModifiedBy>Joke Willemsen</cp:lastModifiedBy>
  <cp:revision>4</cp:revision>
  <cp:lastPrinted>2018-11-07T10:40:00Z</cp:lastPrinted>
  <dcterms:created xsi:type="dcterms:W3CDTF">2018-12-05T13:12:00Z</dcterms:created>
  <dcterms:modified xsi:type="dcterms:W3CDTF">2018-12-11T10:32:00Z</dcterms:modified>
</cp:coreProperties>
</file>