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0E153" w14:textId="77777777" w:rsidR="006D3851" w:rsidRPr="005665F4" w:rsidRDefault="006D3851" w:rsidP="00F629C9">
      <w:pPr>
        <w:rPr>
          <w:rFonts w:asciiTheme="minorHAnsi" w:hAnsiTheme="minorHAnsi" w:cstheme="minorHAnsi"/>
          <w:b/>
          <w:iCs/>
          <w:sz w:val="28"/>
          <w:szCs w:val="28"/>
          <w:lang w:val="en-US"/>
        </w:rPr>
      </w:pPr>
      <w:r w:rsidRPr="005665F4">
        <w:rPr>
          <w:rFonts w:asciiTheme="minorHAnsi" w:hAnsiTheme="minorHAnsi" w:cstheme="minorHAnsi"/>
          <w:b/>
          <w:iCs/>
          <w:sz w:val="28"/>
          <w:szCs w:val="28"/>
          <w:lang w:val="en-US"/>
        </w:rPr>
        <w:t>Neumann Monitors in the Krauthausen Recording Studio: 3D Audio in Reference Quality</w:t>
      </w:r>
    </w:p>
    <w:p w14:paraId="4DDE2320" w14:textId="76780530" w:rsidR="00F629C9" w:rsidRPr="006D3851" w:rsidRDefault="006D3851" w:rsidP="00F629C9">
      <w:pPr>
        <w:rPr>
          <w:rFonts w:asciiTheme="minorHAnsi" w:hAnsiTheme="minorHAnsi" w:cstheme="minorHAnsi"/>
          <w:bCs/>
          <w:iCs/>
          <w:color w:val="868686"/>
          <w:lang w:val="en-US"/>
        </w:rPr>
      </w:pPr>
      <w:r w:rsidRPr="006D3851">
        <w:rPr>
          <w:rFonts w:asciiTheme="minorHAnsi" w:hAnsiTheme="minorHAnsi" w:cstheme="minorHAnsi"/>
          <w:bCs/>
          <w:iCs/>
          <w:color w:val="868686"/>
          <w:lang w:val="en-US"/>
        </w:rPr>
        <w:t xml:space="preserve">13 Neumann monitors ensure reliable evaluation of 3D audio </w:t>
      </w:r>
      <w:proofErr w:type="gramStart"/>
      <w:r w:rsidRPr="006D3851">
        <w:rPr>
          <w:rFonts w:asciiTheme="minorHAnsi" w:hAnsiTheme="minorHAnsi" w:cstheme="minorHAnsi"/>
          <w:bCs/>
          <w:iCs/>
          <w:color w:val="868686"/>
          <w:lang w:val="en-US"/>
        </w:rPr>
        <w:t>mixes</w:t>
      </w:r>
      <w:proofErr w:type="gramEnd"/>
    </w:p>
    <w:p w14:paraId="4BAE1F53" w14:textId="77777777" w:rsidR="006D3851" w:rsidRPr="006D3851" w:rsidRDefault="006D3851" w:rsidP="00F629C9">
      <w:pPr>
        <w:rPr>
          <w:rFonts w:asciiTheme="minorHAnsi" w:hAnsiTheme="minorHAnsi" w:cstheme="minorHAnsi"/>
          <w:bCs/>
          <w:iCs/>
          <w:color w:val="868686"/>
          <w:sz w:val="10"/>
          <w:szCs w:val="10"/>
          <w:lang w:val="en-US"/>
        </w:rPr>
      </w:pPr>
    </w:p>
    <w:p w14:paraId="5DF65485" w14:textId="77777777" w:rsidR="00F629C9" w:rsidRPr="0030619E" w:rsidRDefault="00F629C9" w:rsidP="00F629C9">
      <w:pPr>
        <w:ind w:right="-425"/>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078153B6" wp14:editId="07751AAD">
            <wp:extent cx="5396230" cy="2983149"/>
            <wp:effectExtent l="0" t="0" r="127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423666" cy="2998316"/>
                    </a:xfrm>
                    <a:prstGeom prst="rect">
                      <a:avLst/>
                    </a:prstGeom>
                    <a:ln>
                      <a:noFill/>
                    </a:ln>
                    <a:extLst>
                      <a:ext uri="{53640926-AAD7-44D8-BBD7-CCE9431645EC}">
                        <a14:shadowObscured xmlns:a14="http://schemas.microsoft.com/office/drawing/2010/main"/>
                      </a:ext>
                    </a:extLst>
                  </pic:spPr>
                </pic:pic>
              </a:graphicData>
            </a:graphic>
          </wp:inline>
        </w:drawing>
      </w:r>
    </w:p>
    <w:p w14:paraId="4E15609C" w14:textId="77777777" w:rsidR="00F629C9" w:rsidRPr="0047074B" w:rsidRDefault="00F629C9" w:rsidP="00F629C9">
      <w:pPr>
        <w:rPr>
          <w:rFonts w:asciiTheme="minorHAnsi" w:hAnsiTheme="minorHAnsi" w:cstheme="minorHAnsi"/>
          <w:bCs/>
          <w:iCs/>
          <w:sz w:val="10"/>
          <w:szCs w:val="10"/>
        </w:rPr>
      </w:pPr>
    </w:p>
    <w:p w14:paraId="10B5CC6F" w14:textId="7BA1DCEE" w:rsidR="00F629C9" w:rsidRPr="006D3851" w:rsidRDefault="006D3851" w:rsidP="00F629C9">
      <w:pPr>
        <w:ind w:right="-284"/>
        <w:rPr>
          <w:rFonts w:asciiTheme="minorHAnsi" w:hAnsiTheme="minorHAnsi" w:cstheme="minorHAnsi"/>
          <w:b/>
          <w:iCs/>
          <w:lang w:val="en-US"/>
        </w:rPr>
      </w:pPr>
      <w:r w:rsidRPr="006D3851">
        <w:rPr>
          <w:rFonts w:asciiTheme="minorHAnsi" w:hAnsiTheme="minorHAnsi" w:cstheme="minorHAnsi"/>
          <w:b/>
          <w:iCs/>
          <w:lang w:val="en-US"/>
        </w:rPr>
        <w:t xml:space="preserve">Cologne, Germany, May 4th, 2023 - Since the beginning of the year, the </w:t>
      </w:r>
      <w:proofErr w:type="spellStart"/>
      <w:r w:rsidRPr="006D3851">
        <w:rPr>
          <w:rFonts w:asciiTheme="minorHAnsi" w:hAnsiTheme="minorHAnsi" w:cstheme="minorHAnsi"/>
          <w:b/>
          <w:iCs/>
          <w:lang w:val="en-US"/>
        </w:rPr>
        <w:t>Krauthausen</w:t>
      </w:r>
      <w:proofErr w:type="spellEnd"/>
      <w:r w:rsidRPr="006D3851">
        <w:rPr>
          <w:rFonts w:asciiTheme="minorHAnsi" w:hAnsiTheme="minorHAnsi" w:cstheme="minorHAnsi"/>
          <w:b/>
          <w:iCs/>
          <w:lang w:val="en-US"/>
        </w:rPr>
        <w:t xml:space="preserve"> recording studio has enriched the German studio landscape. On the premises of the widely known Media Centre Cologne East, several recording and control rooms designed by the acoustics office </w:t>
      </w:r>
      <w:proofErr w:type="spellStart"/>
      <w:r w:rsidRPr="006D3851">
        <w:rPr>
          <w:rFonts w:asciiTheme="minorHAnsi" w:hAnsiTheme="minorHAnsi" w:cstheme="minorHAnsi"/>
          <w:b/>
          <w:iCs/>
          <w:lang w:val="en-US"/>
        </w:rPr>
        <w:t>Krämer</w:t>
      </w:r>
      <w:proofErr w:type="spellEnd"/>
      <w:r w:rsidRPr="006D3851">
        <w:rPr>
          <w:rFonts w:asciiTheme="minorHAnsi" w:hAnsiTheme="minorHAnsi" w:cstheme="minorHAnsi"/>
          <w:b/>
          <w:iCs/>
          <w:lang w:val="en-US"/>
        </w:rPr>
        <w:t xml:space="preserve"> &amp; </w:t>
      </w:r>
      <w:proofErr w:type="spellStart"/>
      <w:r w:rsidRPr="006D3851">
        <w:rPr>
          <w:rFonts w:asciiTheme="minorHAnsi" w:hAnsiTheme="minorHAnsi" w:cstheme="minorHAnsi"/>
          <w:b/>
          <w:iCs/>
          <w:lang w:val="en-US"/>
        </w:rPr>
        <w:t>Stegmaier</w:t>
      </w:r>
      <w:proofErr w:type="spellEnd"/>
      <w:r w:rsidRPr="006D3851">
        <w:rPr>
          <w:rFonts w:asciiTheme="minorHAnsi" w:hAnsiTheme="minorHAnsi" w:cstheme="minorHAnsi"/>
          <w:b/>
          <w:iCs/>
          <w:lang w:val="en-US"/>
        </w:rPr>
        <w:t xml:space="preserve"> offer space for recording and mixing projects of many different kinds. In the largest of the three control rooms, 13 (!) Neumann monitors enable a reliable assessment of mixes in 3D audio formats.</w:t>
      </w:r>
    </w:p>
    <w:p w14:paraId="6824E570" w14:textId="77777777" w:rsidR="006D3851" w:rsidRPr="006D3851" w:rsidRDefault="006D3851" w:rsidP="00F629C9">
      <w:pPr>
        <w:ind w:right="-284"/>
        <w:rPr>
          <w:rFonts w:asciiTheme="minorHAnsi" w:hAnsiTheme="minorHAnsi" w:cstheme="minorHAnsi"/>
          <w:b/>
          <w:iCs/>
          <w:lang w:val="en-US"/>
        </w:rPr>
      </w:pPr>
    </w:p>
    <w:p w14:paraId="396A0131" w14:textId="41D1030F" w:rsidR="006D3851" w:rsidRPr="006D3851" w:rsidRDefault="006D3851" w:rsidP="00F629C9">
      <w:pPr>
        <w:ind w:right="-284"/>
        <w:rPr>
          <w:rFonts w:asciiTheme="minorHAnsi" w:hAnsiTheme="minorHAnsi" w:cstheme="minorHAnsi"/>
          <w:b/>
          <w:iCs/>
          <w:lang w:val="en-US"/>
        </w:rPr>
      </w:pPr>
      <w:r w:rsidRPr="006D3851">
        <w:rPr>
          <w:rFonts w:asciiTheme="minorHAnsi" w:hAnsiTheme="minorHAnsi" w:cstheme="minorHAnsi"/>
          <w:b/>
          <w:iCs/>
          <w:lang w:val="en-US"/>
        </w:rPr>
        <w:t xml:space="preserve">Loudspeaker Positioning </w:t>
      </w:r>
      <w:proofErr w:type="gramStart"/>
      <w:r w:rsidRPr="006D3851">
        <w:rPr>
          <w:rFonts w:asciiTheme="minorHAnsi" w:hAnsiTheme="minorHAnsi" w:cstheme="minorHAnsi"/>
          <w:b/>
          <w:iCs/>
          <w:lang w:val="en-US"/>
        </w:rPr>
        <w:t>With</w:t>
      </w:r>
      <w:proofErr w:type="gramEnd"/>
      <w:r w:rsidRPr="006D3851">
        <w:rPr>
          <w:rFonts w:asciiTheme="minorHAnsi" w:hAnsiTheme="minorHAnsi" w:cstheme="minorHAnsi"/>
          <w:b/>
          <w:iCs/>
          <w:lang w:val="en-US"/>
        </w:rPr>
        <w:t xml:space="preserve"> Millimet</w:t>
      </w:r>
      <w:r>
        <w:rPr>
          <w:rFonts w:asciiTheme="minorHAnsi" w:hAnsiTheme="minorHAnsi" w:cstheme="minorHAnsi"/>
          <w:b/>
          <w:iCs/>
          <w:lang w:val="en-US"/>
        </w:rPr>
        <w:t>er</w:t>
      </w:r>
      <w:r w:rsidRPr="006D3851">
        <w:rPr>
          <w:rFonts w:asciiTheme="minorHAnsi" w:hAnsiTheme="minorHAnsi" w:cstheme="minorHAnsi"/>
          <w:b/>
          <w:iCs/>
          <w:lang w:val="en-US"/>
        </w:rPr>
        <w:t xml:space="preserve"> Precision</w:t>
      </w:r>
    </w:p>
    <w:p w14:paraId="71684E1D" w14:textId="77777777" w:rsidR="006D3851" w:rsidRDefault="006D3851" w:rsidP="006D3851">
      <w:pPr>
        <w:ind w:right="-284"/>
        <w:rPr>
          <w:rFonts w:asciiTheme="minorHAnsi" w:hAnsiTheme="minorHAnsi" w:cstheme="minorHAnsi"/>
          <w:bCs/>
          <w:iCs/>
          <w:lang w:val="en-US"/>
        </w:rPr>
      </w:pPr>
      <w:r w:rsidRPr="006D3851">
        <w:rPr>
          <w:rFonts w:asciiTheme="minorHAnsi" w:hAnsiTheme="minorHAnsi" w:cstheme="minorHAnsi"/>
          <w:bCs/>
          <w:iCs/>
          <w:lang w:val="en-US"/>
        </w:rPr>
        <w:t>A highlight in the newly built sound studio complex is Studio 1 with its 45 sqm control room, in which productions are made not only in stereo, but also in surround sound (5.2) as well as in 3D audio (7.2.4). Speakers of choice for Dolby Atmos and other multi-channel formats are eleven Neumann KH 310 A three-way monitors and two Neumann KH 810 G subwoofers with long-throw 10“-drivers.</w:t>
      </w:r>
      <w:r>
        <w:rPr>
          <w:rFonts w:asciiTheme="minorHAnsi" w:hAnsiTheme="minorHAnsi" w:cstheme="minorHAnsi"/>
          <w:bCs/>
          <w:iCs/>
          <w:lang w:val="en-US"/>
        </w:rPr>
        <w:t xml:space="preserve"> </w:t>
      </w:r>
      <w:r w:rsidRPr="006D3851">
        <w:rPr>
          <w:rFonts w:asciiTheme="minorHAnsi" w:hAnsiTheme="minorHAnsi" w:cstheme="minorHAnsi"/>
          <w:bCs/>
          <w:iCs/>
          <w:lang w:val="en-US"/>
        </w:rPr>
        <w:t xml:space="preserve">In the actual setting, the subs are configured as LFE (.2) and are responsible for reproducing low frequencies below 80 Hertz. The electronics integrated into the Neumann woofers take care of signal management in the </w:t>
      </w:r>
      <w:proofErr w:type="spellStart"/>
      <w:r w:rsidRPr="006D3851">
        <w:rPr>
          <w:rFonts w:asciiTheme="minorHAnsi" w:hAnsiTheme="minorHAnsi" w:cstheme="minorHAnsi"/>
          <w:bCs/>
          <w:iCs/>
          <w:lang w:val="en-US"/>
        </w:rPr>
        <w:t>Krauthausen</w:t>
      </w:r>
      <w:proofErr w:type="spellEnd"/>
      <w:r w:rsidRPr="006D3851">
        <w:rPr>
          <w:rFonts w:asciiTheme="minorHAnsi" w:hAnsiTheme="minorHAnsi" w:cstheme="minorHAnsi"/>
          <w:bCs/>
          <w:iCs/>
          <w:lang w:val="en-US"/>
        </w:rPr>
        <w:t xml:space="preserve"> recording studio: the „7.1 High Definition Bass </w:t>
      </w:r>
      <w:proofErr w:type="gramStart"/>
      <w:r w:rsidRPr="006D3851">
        <w:rPr>
          <w:rFonts w:asciiTheme="minorHAnsi" w:hAnsiTheme="minorHAnsi" w:cstheme="minorHAnsi"/>
          <w:bCs/>
          <w:iCs/>
          <w:lang w:val="en-US"/>
        </w:rPr>
        <w:t>Manager“ supports</w:t>
      </w:r>
      <w:proofErr w:type="gramEnd"/>
      <w:r w:rsidRPr="006D3851">
        <w:rPr>
          <w:rFonts w:asciiTheme="minorHAnsi" w:hAnsiTheme="minorHAnsi" w:cstheme="minorHAnsi"/>
          <w:bCs/>
          <w:iCs/>
          <w:lang w:val="en-US"/>
        </w:rPr>
        <w:t xml:space="preserve"> formats ranging from mono to surround to 3D</w:t>
      </w:r>
      <w:r>
        <w:rPr>
          <w:rFonts w:asciiTheme="minorHAnsi" w:hAnsiTheme="minorHAnsi" w:cstheme="minorHAnsi"/>
          <w:bCs/>
          <w:iCs/>
          <w:lang w:val="en-US"/>
        </w:rPr>
        <w:t xml:space="preserve"> </w:t>
      </w:r>
      <w:r w:rsidRPr="006D3851">
        <w:rPr>
          <w:rFonts w:asciiTheme="minorHAnsi" w:hAnsiTheme="minorHAnsi" w:cstheme="minorHAnsi"/>
          <w:bCs/>
          <w:iCs/>
          <w:lang w:val="en-US"/>
        </w:rPr>
        <w:t>audio and is connected to</w:t>
      </w:r>
      <w:r>
        <w:rPr>
          <w:rFonts w:asciiTheme="minorHAnsi" w:hAnsiTheme="minorHAnsi" w:cstheme="minorHAnsi"/>
          <w:bCs/>
          <w:iCs/>
          <w:lang w:val="en-US"/>
        </w:rPr>
        <w:t xml:space="preserve"> </w:t>
      </w:r>
      <w:r w:rsidRPr="006D3851">
        <w:rPr>
          <w:rFonts w:asciiTheme="minorHAnsi" w:hAnsiTheme="minorHAnsi" w:cstheme="minorHAnsi"/>
          <w:bCs/>
          <w:iCs/>
          <w:lang w:val="en-US"/>
        </w:rPr>
        <w:t>the studio environment via eight inputs and outputs.</w:t>
      </w:r>
    </w:p>
    <w:p w14:paraId="5BE72CD8" w14:textId="1D6CAFEB" w:rsidR="00F629C9" w:rsidRPr="006D3851" w:rsidRDefault="00F629C9" w:rsidP="006D3851">
      <w:pPr>
        <w:ind w:right="-284"/>
        <w:rPr>
          <w:rFonts w:asciiTheme="minorHAnsi" w:hAnsiTheme="minorHAnsi" w:cstheme="minorHAnsi"/>
          <w:bCs/>
          <w:iCs/>
          <w:lang w:val="en-US"/>
        </w:rPr>
      </w:pPr>
      <w:r>
        <w:rPr>
          <w:rFonts w:asciiTheme="minorHAnsi" w:hAnsiTheme="minorHAnsi" w:cstheme="minorHAnsi"/>
          <w:bCs/>
          <w:iCs/>
          <w:noProof/>
        </w:rPr>
        <w:lastRenderedPageBreak/>
        <w:drawing>
          <wp:anchor distT="0" distB="0" distL="114300" distR="114300" simplePos="0" relativeHeight="251659264" behindDoc="1" locked="0" layoutInCell="1" allowOverlap="1" wp14:anchorId="328D231C" wp14:editId="6B88AEDA">
            <wp:simplePos x="0" y="0"/>
            <wp:positionH relativeFrom="column">
              <wp:posOffset>635</wp:posOffset>
            </wp:positionH>
            <wp:positionV relativeFrom="paragraph">
              <wp:posOffset>45085</wp:posOffset>
            </wp:positionV>
            <wp:extent cx="2503170" cy="1668145"/>
            <wp:effectExtent l="0" t="0" r="0" b="0"/>
            <wp:wrapTight wrapText="bothSides">
              <wp:wrapPolygon edited="0">
                <wp:start x="0" y="0"/>
                <wp:lineTo x="0" y="21378"/>
                <wp:lineTo x="21479" y="21378"/>
                <wp:lineTo x="21479" y="0"/>
                <wp:lineTo x="0" y="0"/>
              </wp:wrapPolygon>
            </wp:wrapTight>
            <wp:docPr id="52081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14614" name="Picture 520814614"/>
                    <pic:cNvPicPr/>
                  </pic:nvPicPr>
                  <pic:blipFill>
                    <a:blip r:embed="rId9" cstate="print">
                      <a:extLst>
                        <a:ext uri="{28A0092B-C50C-407E-A947-70E740481C1C}">
                          <a14:useLocalDpi xmlns:a14="http://schemas.microsoft.com/office/drawing/2010/main"/>
                        </a:ext>
                      </a:extLst>
                    </a:blip>
                    <a:stretch>
                      <a:fillRect/>
                    </a:stretch>
                  </pic:blipFill>
                  <pic:spPr>
                    <a:xfrm>
                      <a:off x="0" y="0"/>
                      <a:ext cx="2503170" cy="1668145"/>
                    </a:xfrm>
                    <a:prstGeom prst="rect">
                      <a:avLst/>
                    </a:prstGeom>
                  </pic:spPr>
                </pic:pic>
              </a:graphicData>
            </a:graphic>
            <wp14:sizeRelH relativeFrom="page">
              <wp14:pctWidth>0</wp14:pctWidth>
            </wp14:sizeRelH>
            <wp14:sizeRelV relativeFrom="page">
              <wp14:pctHeight>0</wp14:pctHeight>
            </wp14:sizeRelV>
          </wp:anchor>
        </w:drawing>
      </w:r>
      <w:r w:rsidR="006D3851" w:rsidRPr="006D3851">
        <w:rPr>
          <w:lang w:val="en-US"/>
        </w:rPr>
        <w:t xml:space="preserve"> </w:t>
      </w:r>
      <w:r w:rsidR="006D3851" w:rsidRPr="006D3851">
        <w:rPr>
          <w:rFonts w:asciiTheme="minorHAnsi" w:hAnsiTheme="minorHAnsi" w:cstheme="minorHAnsi"/>
          <w:bCs/>
          <w:iCs/>
          <w:noProof/>
          <w:lang w:val="en-US"/>
        </w:rPr>
        <w:t xml:space="preserve">Seven tri-amplified KH 310 A are placed at ear level in the control room using stands. A 3/2 setup according to ITU-775 recommendation (L/C/R//LS/RS with 0/30/110 degrees) is complemented by two rear speakers. </w:t>
      </w:r>
      <w:r w:rsidRPr="006D3851">
        <w:rPr>
          <w:rFonts w:asciiTheme="minorHAnsi" w:hAnsiTheme="minorHAnsi" w:cstheme="minorHAnsi"/>
          <w:bCs/>
          <w:iCs/>
          <w:lang w:val="en-US"/>
        </w:rPr>
        <w:t xml:space="preserve"> </w:t>
      </w:r>
    </w:p>
    <w:p w14:paraId="596625C6" w14:textId="093A5FA3" w:rsidR="00F629C9" w:rsidRPr="006D3851" w:rsidRDefault="006D3851" w:rsidP="00F629C9">
      <w:pPr>
        <w:ind w:right="-284"/>
        <w:rPr>
          <w:rFonts w:asciiTheme="minorHAnsi" w:hAnsiTheme="minorHAnsi" w:cstheme="minorHAnsi"/>
          <w:bCs/>
          <w:iCs/>
          <w:lang w:val="en-US"/>
        </w:rPr>
      </w:pPr>
      <w:r w:rsidRPr="006D3851">
        <w:rPr>
          <w:rFonts w:asciiTheme="minorHAnsi" w:hAnsiTheme="minorHAnsi" w:cstheme="minorHAnsi"/>
          <w:bCs/>
          <w:iCs/>
          <w:lang w:val="en-US"/>
        </w:rPr>
        <w:t xml:space="preserve">The drivers of the KH 310 A located in the „audience </w:t>
      </w:r>
      <w:proofErr w:type="gramStart"/>
      <w:r w:rsidRPr="006D3851">
        <w:rPr>
          <w:rFonts w:asciiTheme="minorHAnsi" w:hAnsiTheme="minorHAnsi" w:cstheme="minorHAnsi"/>
          <w:bCs/>
          <w:iCs/>
          <w:lang w:val="en-US"/>
        </w:rPr>
        <w:t>area“ of</w:t>
      </w:r>
      <w:proofErr w:type="gramEnd"/>
      <w:r w:rsidRPr="006D3851">
        <w:rPr>
          <w:rFonts w:asciiTheme="minorHAnsi" w:hAnsiTheme="minorHAnsi" w:cstheme="minorHAnsi"/>
          <w:bCs/>
          <w:iCs/>
          <w:lang w:val="en-US"/>
        </w:rPr>
        <w:t xml:space="preserve"> the control room are protected from unwanted mechanical damage by Neumann GKH 310 metal grilles.</w:t>
      </w:r>
    </w:p>
    <w:p w14:paraId="33FF3C18" w14:textId="77777777" w:rsidR="006D3851" w:rsidRPr="006D3851" w:rsidRDefault="006D3851" w:rsidP="00F629C9">
      <w:pPr>
        <w:ind w:right="-284"/>
        <w:rPr>
          <w:rFonts w:asciiTheme="minorHAnsi" w:hAnsiTheme="minorHAnsi" w:cstheme="minorHAnsi"/>
          <w:bCs/>
          <w:iCs/>
          <w:lang w:val="en-US"/>
        </w:rPr>
      </w:pPr>
    </w:p>
    <w:p w14:paraId="01CCF37D" w14:textId="6AEF8FD4" w:rsidR="00F629C9" w:rsidRPr="006D3851" w:rsidRDefault="006D3851" w:rsidP="00F629C9">
      <w:pPr>
        <w:ind w:right="-284"/>
        <w:rPr>
          <w:rFonts w:asciiTheme="minorHAnsi" w:hAnsiTheme="minorHAnsi" w:cstheme="minorHAnsi"/>
          <w:bCs/>
          <w:iCs/>
          <w:lang w:val="en-US"/>
        </w:rPr>
      </w:pPr>
      <w:r w:rsidRPr="006D3851">
        <w:rPr>
          <w:rFonts w:asciiTheme="minorHAnsi" w:hAnsiTheme="minorHAnsi" w:cstheme="minorHAnsi"/>
          <w:bCs/>
          <w:iCs/>
          <w:lang w:val="en-US"/>
        </w:rPr>
        <w:t xml:space="preserve">A 16-channel SPL MC16 Mastering Monitor Controller with 120V technology serves as a high-quality control center in control room 1, with the help of which, among other things, individual playback channels can be conveniently switched to solo mode. Nils Dreyer (3ER </w:t>
      </w:r>
      <w:proofErr w:type="spellStart"/>
      <w:r w:rsidRPr="006D3851">
        <w:rPr>
          <w:rFonts w:asciiTheme="minorHAnsi" w:hAnsiTheme="minorHAnsi" w:cstheme="minorHAnsi"/>
          <w:bCs/>
          <w:iCs/>
          <w:lang w:val="en-US"/>
        </w:rPr>
        <w:t>Professionelle</w:t>
      </w:r>
      <w:proofErr w:type="spellEnd"/>
      <w:r w:rsidRPr="006D3851">
        <w:rPr>
          <w:rFonts w:asciiTheme="minorHAnsi" w:hAnsiTheme="minorHAnsi" w:cstheme="minorHAnsi"/>
          <w:bCs/>
          <w:iCs/>
          <w:lang w:val="en-US"/>
        </w:rPr>
        <w:t xml:space="preserve"> </w:t>
      </w:r>
      <w:proofErr w:type="spellStart"/>
      <w:r w:rsidRPr="006D3851">
        <w:rPr>
          <w:rFonts w:asciiTheme="minorHAnsi" w:hAnsiTheme="minorHAnsi" w:cstheme="minorHAnsi"/>
          <w:bCs/>
          <w:iCs/>
          <w:lang w:val="en-US"/>
        </w:rPr>
        <w:t>Audiotechnik</w:t>
      </w:r>
      <w:proofErr w:type="spellEnd"/>
      <w:r w:rsidRPr="006D3851">
        <w:rPr>
          <w:rFonts w:asciiTheme="minorHAnsi" w:hAnsiTheme="minorHAnsi" w:cstheme="minorHAnsi"/>
          <w:bCs/>
          <w:iCs/>
          <w:lang w:val="en-US"/>
        </w:rPr>
        <w:t xml:space="preserve">) was responsible for the analog cabling of the loudspeakers and the other studio electronics. in the digital domain, the </w:t>
      </w:r>
      <w:proofErr w:type="spellStart"/>
      <w:r w:rsidRPr="006D3851">
        <w:rPr>
          <w:rFonts w:asciiTheme="minorHAnsi" w:hAnsiTheme="minorHAnsi" w:cstheme="minorHAnsi"/>
          <w:bCs/>
          <w:iCs/>
          <w:lang w:val="en-US"/>
        </w:rPr>
        <w:t>Krauthausen</w:t>
      </w:r>
      <w:proofErr w:type="spellEnd"/>
      <w:r w:rsidRPr="006D3851">
        <w:rPr>
          <w:rFonts w:asciiTheme="minorHAnsi" w:hAnsiTheme="minorHAnsi" w:cstheme="minorHAnsi"/>
          <w:bCs/>
          <w:iCs/>
          <w:lang w:val="en-US"/>
        </w:rPr>
        <w:t xml:space="preserve"> recording studio meets audiophile demands with sampling rates of 96 kHz or more.</w:t>
      </w:r>
    </w:p>
    <w:p w14:paraId="607AFE19" w14:textId="1398F1D4" w:rsidR="006D3851" w:rsidRPr="006D3851" w:rsidRDefault="006D3851" w:rsidP="00F629C9">
      <w:pPr>
        <w:ind w:right="-284"/>
        <w:rPr>
          <w:rFonts w:asciiTheme="minorHAnsi" w:hAnsiTheme="minorHAnsi" w:cstheme="minorHAnsi"/>
          <w:bCs/>
          <w:iCs/>
          <w:lang w:val="en-US"/>
        </w:rPr>
      </w:pPr>
    </w:p>
    <w:p w14:paraId="2EA5B404" w14:textId="036DB2D4" w:rsidR="00F629C9" w:rsidRPr="006D3851" w:rsidRDefault="006A2E06" w:rsidP="00F629C9">
      <w:pPr>
        <w:ind w:right="-284"/>
        <w:rPr>
          <w:rFonts w:asciiTheme="minorHAnsi" w:hAnsiTheme="minorHAnsi" w:cstheme="minorHAnsi"/>
          <w:bCs/>
          <w:iCs/>
          <w:lang w:val="en-US"/>
        </w:rPr>
      </w:pPr>
      <w:r>
        <w:rPr>
          <w:rFonts w:asciiTheme="minorHAnsi" w:hAnsiTheme="minorHAnsi" w:cstheme="minorHAnsi"/>
          <w:bCs/>
          <w:iCs/>
          <w:noProof/>
        </w:rPr>
        <w:drawing>
          <wp:anchor distT="0" distB="0" distL="114300" distR="114300" simplePos="0" relativeHeight="251660288" behindDoc="0" locked="0" layoutInCell="1" allowOverlap="1" wp14:anchorId="75A8DE8C" wp14:editId="2D24964A">
            <wp:simplePos x="0" y="0"/>
            <wp:positionH relativeFrom="column">
              <wp:posOffset>2932754</wp:posOffset>
            </wp:positionH>
            <wp:positionV relativeFrom="paragraph">
              <wp:posOffset>710565</wp:posOffset>
            </wp:positionV>
            <wp:extent cx="2400935" cy="1600200"/>
            <wp:effectExtent l="0" t="0" r="0" b="0"/>
            <wp:wrapSquare wrapText="bothSides"/>
            <wp:docPr id="1437284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84037" name="Picture 1437284037"/>
                    <pic:cNvPicPr/>
                  </pic:nvPicPr>
                  <pic:blipFill>
                    <a:blip r:embed="rId10" cstate="print">
                      <a:extLst>
                        <a:ext uri="{28A0092B-C50C-407E-A947-70E740481C1C}">
                          <a14:useLocalDpi xmlns:a14="http://schemas.microsoft.com/office/drawing/2010/main"/>
                        </a:ext>
                      </a:extLst>
                    </a:blip>
                    <a:stretch>
                      <a:fillRect/>
                    </a:stretch>
                  </pic:blipFill>
                  <pic:spPr>
                    <a:xfrm>
                      <a:off x="0" y="0"/>
                      <a:ext cx="2400935" cy="1600200"/>
                    </a:xfrm>
                    <a:prstGeom prst="rect">
                      <a:avLst/>
                    </a:prstGeom>
                  </pic:spPr>
                </pic:pic>
              </a:graphicData>
            </a:graphic>
            <wp14:sizeRelH relativeFrom="page">
              <wp14:pctWidth>0</wp14:pctWidth>
            </wp14:sizeRelH>
            <wp14:sizeRelV relativeFrom="page">
              <wp14:pctHeight>0</wp14:pctHeight>
            </wp14:sizeRelV>
          </wp:anchor>
        </w:drawing>
      </w:r>
      <w:r w:rsidR="006D3851" w:rsidRPr="006D3851">
        <w:rPr>
          <w:lang w:val="en-US"/>
        </w:rPr>
        <w:t xml:space="preserve"> </w:t>
      </w:r>
      <w:r w:rsidR="006D3851" w:rsidRPr="006D3851">
        <w:rPr>
          <w:rFonts w:asciiTheme="minorHAnsi" w:hAnsiTheme="minorHAnsi" w:cstheme="minorHAnsi"/>
          <w:bCs/>
          <w:iCs/>
          <w:noProof/>
          <w:lang w:val="en-US"/>
        </w:rPr>
        <w:t xml:space="preserve">A view towards the ceiling in control room 1 shows four more KH 310 A speakers attached to Neumann LH 46 telescopic ceiling mounts and LH 25 brackets. The circular positioning was chosen so that the overall construction of all Neumann monitors forms an imaginary hemisphere. </w:t>
      </w:r>
      <w:r w:rsidR="00F629C9" w:rsidRPr="006D3851">
        <w:rPr>
          <w:rFonts w:asciiTheme="minorHAnsi" w:hAnsiTheme="minorHAnsi" w:cstheme="minorHAnsi"/>
          <w:bCs/>
          <w:iCs/>
          <w:lang w:val="en-US"/>
        </w:rPr>
        <w:t xml:space="preserve"> </w:t>
      </w:r>
    </w:p>
    <w:p w14:paraId="25F7BA60" w14:textId="77777777" w:rsidR="00F629C9" w:rsidRPr="006D3851" w:rsidRDefault="00F629C9" w:rsidP="00F629C9">
      <w:pPr>
        <w:ind w:right="-284"/>
        <w:rPr>
          <w:rFonts w:asciiTheme="minorHAnsi" w:hAnsiTheme="minorHAnsi" w:cstheme="minorHAnsi"/>
          <w:bCs/>
          <w:iCs/>
          <w:lang w:val="en-US"/>
        </w:rPr>
      </w:pPr>
    </w:p>
    <w:p w14:paraId="749AC442" w14:textId="4DD84DCD" w:rsidR="00F629C9" w:rsidRPr="006D3851" w:rsidRDefault="006D3851" w:rsidP="00F629C9">
      <w:pPr>
        <w:ind w:right="-284"/>
        <w:rPr>
          <w:rFonts w:asciiTheme="minorHAnsi" w:hAnsiTheme="minorHAnsi" w:cstheme="minorHAnsi"/>
          <w:bCs/>
          <w:iCs/>
          <w:lang w:val="en-US"/>
        </w:rPr>
      </w:pPr>
      <w:r w:rsidRPr="006D3851">
        <w:rPr>
          <w:rFonts w:asciiTheme="minorHAnsi" w:hAnsiTheme="minorHAnsi" w:cstheme="minorHAnsi"/>
          <w:bCs/>
          <w:iCs/>
          <w:lang w:val="en-US"/>
        </w:rPr>
        <w:t xml:space="preserve">The Dolby Atmos specification is met with millimeter precision. </w:t>
      </w:r>
      <w:proofErr w:type="gramStart"/>
      <w:r w:rsidRPr="006D3851">
        <w:rPr>
          <w:rFonts w:asciiTheme="minorHAnsi" w:hAnsiTheme="minorHAnsi" w:cstheme="minorHAnsi"/>
          <w:bCs/>
          <w:iCs/>
          <w:lang w:val="en-US"/>
        </w:rPr>
        <w:t xml:space="preserve">In the </w:t>
      </w:r>
      <w:proofErr w:type="spellStart"/>
      <w:r w:rsidRPr="006D3851">
        <w:rPr>
          <w:rFonts w:asciiTheme="minorHAnsi" w:hAnsiTheme="minorHAnsi" w:cstheme="minorHAnsi"/>
          <w:bCs/>
          <w:iCs/>
          <w:lang w:val="en-US"/>
        </w:rPr>
        <w:t>Krauthausen</w:t>
      </w:r>
      <w:proofErr w:type="spellEnd"/>
      <w:r w:rsidRPr="006D3851">
        <w:rPr>
          <w:rFonts w:asciiTheme="minorHAnsi" w:hAnsiTheme="minorHAnsi" w:cstheme="minorHAnsi"/>
          <w:bCs/>
          <w:iCs/>
          <w:lang w:val="en-US"/>
        </w:rPr>
        <w:t xml:space="preserve"> recording studio, there</w:t>
      </w:r>
      <w:proofErr w:type="gramEnd"/>
      <w:r w:rsidRPr="006D3851">
        <w:rPr>
          <w:rFonts w:asciiTheme="minorHAnsi" w:hAnsiTheme="minorHAnsi" w:cstheme="minorHAnsi"/>
          <w:bCs/>
          <w:iCs/>
          <w:lang w:val="en-US"/>
        </w:rPr>
        <w:t xml:space="preserve"> is no need to electronically set delays, which is necessary elsewhere due to unfavorable spatial conditions.</w:t>
      </w:r>
    </w:p>
    <w:p w14:paraId="35A4FDF5" w14:textId="77777777" w:rsidR="006D3851" w:rsidRPr="006D3851" w:rsidRDefault="006D3851" w:rsidP="00F629C9">
      <w:pPr>
        <w:ind w:right="-284"/>
        <w:rPr>
          <w:rFonts w:asciiTheme="minorHAnsi" w:hAnsiTheme="minorHAnsi" w:cstheme="minorHAnsi"/>
          <w:bCs/>
          <w:iCs/>
          <w:lang w:val="en-US"/>
        </w:rPr>
      </w:pPr>
    </w:p>
    <w:p w14:paraId="6429B1D1" w14:textId="6E89A957" w:rsidR="00F629C9" w:rsidRPr="006D3851" w:rsidRDefault="006D3851" w:rsidP="00F629C9">
      <w:pPr>
        <w:ind w:right="-284"/>
        <w:rPr>
          <w:rFonts w:asciiTheme="minorHAnsi" w:hAnsiTheme="minorHAnsi" w:cstheme="minorHAnsi"/>
          <w:bCs/>
          <w:iCs/>
          <w:lang w:val="en-US"/>
        </w:rPr>
      </w:pPr>
      <w:r w:rsidRPr="006D3851">
        <w:rPr>
          <w:rFonts w:asciiTheme="minorHAnsi" w:hAnsiTheme="minorHAnsi" w:cstheme="minorHAnsi"/>
          <w:bCs/>
          <w:iCs/>
          <w:lang w:val="en-US"/>
        </w:rPr>
        <w:t>The studio is prepared for all developments in 3D audio: Invisibly hidden behind the acoustically treated ceiling in control room 1 are additional mounting positions for even more loudspeakers. In the future, these may be used to mix in the Auro-3D format, which competes with Dolby Atmos.</w:t>
      </w:r>
    </w:p>
    <w:p w14:paraId="540E2A28" w14:textId="77777777" w:rsidR="006D3851" w:rsidRPr="006D3851" w:rsidRDefault="006D3851" w:rsidP="00F629C9">
      <w:pPr>
        <w:ind w:right="-284"/>
        <w:rPr>
          <w:rFonts w:asciiTheme="minorHAnsi" w:hAnsiTheme="minorHAnsi" w:cstheme="minorHAnsi"/>
          <w:bCs/>
          <w:iCs/>
          <w:lang w:val="en-US"/>
        </w:rPr>
      </w:pPr>
    </w:p>
    <w:p w14:paraId="2E979DC8" w14:textId="0A6F1B29" w:rsidR="00F629C9" w:rsidRPr="006D3851" w:rsidRDefault="006D3851" w:rsidP="00F629C9">
      <w:pPr>
        <w:ind w:right="-284"/>
        <w:rPr>
          <w:rFonts w:asciiTheme="minorHAnsi" w:hAnsiTheme="minorHAnsi" w:cstheme="minorHAnsi"/>
          <w:bCs/>
          <w:iCs/>
          <w:lang w:val="en-US"/>
        </w:rPr>
      </w:pPr>
      <w:r w:rsidRPr="006D3851">
        <w:rPr>
          <w:rFonts w:asciiTheme="minorHAnsi" w:hAnsiTheme="minorHAnsi" w:cstheme="minorHAnsi"/>
          <w:b/>
          <w:iCs/>
          <w:lang w:val="en-US"/>
        </w:rPr>
        <w:t xml:space="preserve">„First the Speakers, Then the Space Around </w:t>
      </w:r>
      <w:proofErr w:type="gramStart"/>
      <w:r w:rsidRPr="006D3851">
        <w:rPr>
          <w:rFonts w:asciiTheme="minorHAnsi" w:hAnsiTheme="minorHAnsi" w:cstheme="minorHAnsi"/>
          <w:b/>
          <w:iCs/>
          <w:lang w:val="en-US"/>
        </w:rPr>
        <w:t>Them!“</w:t>
      </w:r>
      <w:proofErr w:type="gramEnd"/>
    </w:p>
    <w:p w14:paraId="5CE8EC9A" w14:textId="77777777" w:rsidR="006D3851" w:rsidRPr="006D3851" w:rsidRDefault="006D3851" w:rsidP="006D3851">
      <w:pPr>
        <w:ind w:right="-284"/>
        <w:rPr>
          <w:rFonts w:asciiTheme="minorHAnsi" w:hAnsiTheme="minorHAnsi" w:cstheme="minorHAnsi"/>
          <w:bCs/>
          <w:iCs/>
          <w:lang w:val="en-US"/>
        </w:rPr>
      </w:pPr>
      <w:r w:rsidRPr="006D3851">
        <w:rPr>
          <w:rFonts w:asciiTheme="minorHAnsi" w:hAnsiTheme="minorHAnsi" w:cstheme="minorHAnsi"/>
          <w:bCs/>
          <w:iCs/>
          <w:lang w:val="en-US"/>
        </w:rPr>
        <w:t xml:space="preserve">Dieter </w:t>
      </w:r>
      <w:proofErr w:type="spellStart"/>
      <w:r w:rsidRPr="006D3851">
        <w:rPr>
          <w:rFonts w:asciiTheme="minorHAnsi" w:hAnsiTheme="minorHAnsi" w:cstheme="minorHAnsi"/>
          <w:bCs/>
          <w:iCs/>
          <w:lang w:val="en-US"/>
        </w:rPr>
        <w:t>Krauthausen</w:t>
      </w:r>
      <w:proofErr w:type="spellEnd"/>
      <w:r w:rsidRPr="006D3851">
        <w:rPr>
          <w:rFonts w:asciiTheme="minorHAnsi" w:hAnsiTheme="minorHAnsi" w:cstheme="minorHAnsi"/>
          <w:bCs/>
          <w:iCs/>
          <w:lang w:val="en-US"/>
        </w:rPr>
        <w:t xml:space="preserve"> points out that in his new control room 1 the positioning of the loudspeakers was determined before the planning for the surrounding space took place to match: „First the speakers, then the space around </w:t>
      </w:r>
      <w:proofErr w:type="gramStart"/>
      <w:r w:rsidRPr="006D3851">
        <w:rPr>
          <w:rFonts w:asciiTheme="minorHAnsi" w:hAnsiTheme="minorHAnsi" w:cstheme="minorHAnsi"/>
          <w:bCs/>
          <w:iCs/>
          <w:lang w:val="en-US"/>
        </w:rPr>
        <w:t>them!“</w:t>
      </w:r>
      <w:proofErr w:type="gramEnd"/>
      <w:r w:rsidRPr="006D3851">
        <w:rPr>
          <w:rFonts w:asciiTheme="minorHAnsi" w:hAnsiTheme="minorHAnsi" w:cstheme="minorHAnsi"/>
          <w:bCs/>
          <w:iCs/>
          <w:lang w:val="en-US"/>
        </w:rPr>
        <w:t xml:space="preserve"> is how the sound engineer succinctly </w:t>
      </w:r>
      <w:proofErr w:type="spellStart"/>
      <w:r w:rsidRPr="006D3851">
        <w:rPr>
          <w:rFonts w:asciiTheme="minorHAnsi" w:hAnsiTheme="minorHAnsi" w:cstheme="minorHAnsi"/>
          <w:bCs/>
          <w:iCs/>
          <w:lang w:val="en-US"/>
        </w:rPr>
        <w:t>summarises</w:t>
      </w:r>
      <w:proofErr w:type="spellEnd"/>
      <w:r w:rsidRPr="006D3851">
        <w:rPr>
          <w:rFonts w:asciiTheme="minorHAnsi" w:hAnsiTheme="minorHAnsi" w:cstheme="minorHAnsi"/>
          <w:bCs/>
          <w:iCs/>
          <w:lang w:val="en-US"/>
        </w:rPr>
        <w:t xml:space="preserve"> his approach. This approach was made possible because the studio is integrated into a historic industrial hall, which forms the outer shell for the sound production landscape </w:t>
      </w:r>
      <w:r w:rsidRPr="006D3851">
        <w:rPr>
          <w:rFonts w:asciiTheme="minorHAnsi" w:hAnsiTheme="minorHAnsi" w:cstheme="minorHAnsi"/>
          <w:bCs/>
          <w:iCs/>
          <w:lang w:val="en-US"/>
        </w:rPr>
        <w:lastRenderedPageBreak/>
        <w:t>integrated into it. During the calibration of the Neumann loudspeaker ensemble in control room 1, the Dolby consultant was enthusiastic about the acoustics of the perfectly designed control room.</w:t>
      </w:r>
    </w:p>
    <w:p w14:paraId="5DF09B6A" w14:textId="77777777" w:rsidR="006D3851" w:rsidRPr="006D3851" w:rsidRDefault="006D3851" w:rsidP="006D3851">
      <w:pPr>
        <w:ind w:right="-284"/>
        <w:rPr>
          <w:rFonts w:asciiTheme="minorHAnsi" w:hAnsiTheme="minorHAnsi" w:cstheme="minorHAnsi"/>
          <w:bCs/>
          <w:iCs/>
          <w:lang w:val="en-US"/>
        </w:rPr>
      </w:pPr>
      <w:r w:rsidRPr="006D3851">
        <w:rPr>
          <w:rFonts w:asciiTheme="minorHAnsi" w:hAnsiTheme="minorHAnsi" w:cstheme="minorHAnsi"/>
          <w:bCs/>
          <w:iCs/>
          <w:lang w:val="en-US"/>
        </w:rPr>
        <w:t xml:space="preserve">Dieter </w:t>
      </w:r>
      <w:proofErr w:type="spellStart"/>
      <w:r w:rsidRPr="006D3851">
        <w:rPr>
          <w:rFonts w:asciiTheme="minorHAnsi" w:hAnsiTheme="minorHAnsi" w:cstheme="minorHAnsi"/>
          <w:bCs/>
          <w:iCs/>
          <w:lang w:val="en-US"/>
        </w:rPr>
        <w:t>Krauthausen</w:t>
      </w:r>
      <w:proofErr w:type="spellEnd"/>
      <w:r w:rsidRPr="006D3851">
        <w:rPr>
          <w:rFonts w:asciiTheme="minorHAnsi" w:hAnsiTheme="minorHAnsi" w:cstheme="minorHAnsi"/>
          <w:bCs/>
          <w:iCs/>
          <w:lang w:val="en-US"/>
        </w:rPr>
        <w:t xml:space="preserve"> chose Neumann loudspeakers based on a recommendation from Peter Brandt (</w:t>
      </w:r>
      <w:proofErr w:type="spellStart"/>
      <w:r w:rsidRPr="006D3851">
        <w:rPr>
          <w:rFonts w:asciiTheme="minorHAnsi" w:hAnsiTheme="minorHAnsi" w:cstheme="minorHAnsi"/>
          <w:bCs/>
          <w:iCs/>
          <w:lang w:val="en-US"/>
        </w:rPr>
        <w:t>Zyrkle</w:t>
      </w:r>
      <w:proofErr w:type="spellEnd"/>
      <w:r w:rsidRPr="006D3851">
        <w:rPr>
          <w:rFonts w:asciiTheme="minorHAnsi" w:hAnsiTheme="minorHAnsi" w:cstheme="minorHAnsi"/>
          <w:bCs/>
          <w:iCs/>
          <w:lang w:val="en-US"/>
        </w:rPr>
        <w:t xml:space="preserve"> GmbH, see below): „For test purposes, I set up two KH 310 A in a stereo configuration, and I was impressed right </w:t>
      </w:r>
      <w:proofErr w:type="gramStart"/>
      <w:r w:rsidRPr="006D3851">
        <w:rPr>
          <w:rFonts w:asciiTheme="minorHAnsi" w:hAnsiTheme="minorHAnsi" w:cstheme="minorHAnsi"/>
          <w:bCs/>
          <w:iCs/>
          <w:lang w:val="en-US"/>
        </w:rPr>
        <w:t>away“</w:t>
      </w:r>
      <w:proofErr w:type="gramEnd"/>
      <w:r w:rsidRPr="006D3851">
        <w:rPr>
          <w:rFonts w:asciiTheme="minorHAnsi" w:hAnsiTheme="minorHAnsi" w:cstheme="minorHAnsi"/>
          <w:bCs/>
          <w:iCs/>
          <w:lang w:val="en-US"/>
        </w:rPr>
        <w:t xml:space="preserve">, the sound engineer recalls. „My staff were initially rather skeptical, as they are attuned to other loudspeakers. However, upon trial listening, they immediately accepted the KH 310 A as a first-class alternative to the systems they were familiar with. The Neumann KH 310 A can easily compete with our nearfield monitors from an English manufacturer that we have been using for </w:t>
      </w:r>
      <w:proofErr w:type="gramStart"/>
      <w:r w:rsidRPr="006D3851">
        <w:rPr>
          <w:rFonts w:asciiTheme="minorHAnsi" w:hAnsiTheme="minorHAnsi" w:cstheme="minorHAnsi"/>
          <w:bCs/>
          <w:iCs/>
          <w:lang w:val="en-US"/>
        </w:rPr>
        <w:t>years.“</w:t>
      </w:r>
      <w:proofErr w:type="gramEnd"/>
    </w:p>
    <w:p w14:paraId="432CB719" w14:textId="77777777" w:rsidR="006D3851" w:rsidRPr="006D3851" w:rsidRDefault="006D3851" w:rsidP="006D3851">
      <w:pPr>
        <w:ind w:right="-284"/>
        <w:rPr>
          <w:rFonts w:asciiTheme="minorHAnsi" w:hAnsiTheme="minorHAnsi" w:cstheme="minorHAnsi"/>
          <w:bCs/>
          <w:iCs/>
          <w:lang w:val="en-US"/>
        </w:rPr>
      </w:pPr>
    </w:p>
    <w:p w14:paraId="2C4A7B99" w14:textId="7287148F" w:rsidR="00F629C9" w:rsidRDefault="00F629C9" w:rsidP="006D3851">
      <w:pPr>
        <w:ind w:right="-284"/>
        <w:rPr>
          <w:rFonts w:asciiTheme="minorHAnsi" w:hAnsiTheme="minorHAnsi" w:cstheme="minorHAnsi"/>
          <w:bCs/>
          <w:iCs/>
        </w:rPr>
      </w:pPr>
      <w:r>
        <w:rPr>
          <w:rFonts w:asciiTheme="minorHAnsi" w:hAnsiTheme="minorHAnsi" w:cstheme="minorHAnsi"/>
          <w:bCs/>
          <w:iCs/>
          <w:noProof/>
        </w:rPr>
        <w:drawing>
          <wp:inline distT="0" distB="0" distL="0" distR="0" wp14:anchorId="307EFC10" wp14:editId="1298B4A7">
            <wp:extent cx="5396220" cy="3177081"/>
            <wp:effectExtent l="0" t="0" r="1905" b="0"/>
            <wp:docPr id="220485559" name="Picture 3" descr="A picture containing wall,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85559" name="Picture 3" descr="A picture containing wall, indoor, floor, room&#10;&#10;Description automatically generated"/>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397500" cy="3177835"/>
                    </a:xfrm>
                    <a:prstGeom prst="rect">
                      <a:avLst/>
                    </a:prstGeom>
                    <a:ln>
                      <a:noFill/>
                    </a:ln>
                    <a:extLst>
                      <a:ext uri="{53640926-AAD7-44D8-BBD7-CCE9431645EC}">
                        <a14:shadowObscured xmlns:a14="http://schemas.microsoft.com/office/drawing/2010/main"/>
                      </a:ext>
                    </a:extLst>
                  </pic:spPr>
                </pic:pic>
              </a:graphicData>
            </a:graphic>
          </wp:inline>
        </w:drawing>
      </w:r>
    </w:p>
    <w:p w14:paraId="40745B26" w14:textId="77777777" w:rsidR="00F629C9" w:rsidRDefault="00F629C9" w:rsidP="00F629C9">
      <w:pPr>
        <w:ind w:right="-284"/>
        <w:rPr>
          <w:rFonts w:asciiTheme="minorHAnsi" w:hAnsiTheme="minorHAnsi" w:cstheme="minorHAnsi"/>
          <w:bCs/>
          <w:iCs/>
        </w:rPr>
      </w:pPr>
    </w:p>
    <w:p w14:paraId="0F1A1437" w14:textId="77777777" w:rsidR="006D3851" w:rsidRPr="006D3851" w:rsidRDefault="006D3851" w:rsidP="00F629C9">
      <w:pPr>
        <w:ind w:right="-284"/>
        <w:rPr>
          <w:rFonts w:asciiTheme="minorHAnsi" w:hAnsiTheme="minorHAnsi" w:cstheme="minorHAnsi"/>
          <w:b/>
          <w:iCs/>
          <w:lang w:val="en-US"/>
        </w:rPr>
      </w:pPr>
      <w:r w:rsidRPr="006D3851">
        <w:rPr>
          <w:rFonts w:asciiTheme="minorHAnsi" w:hAnsiTheme="minorHAnsi" w:cstheme="minorHAnsi"/>
          <w:b/>
          <w:iCs/>
          <w:lang w:val="en-US"/>
        </w:rPr>
        <w:t xml:space="preserve">Immersive Sound Experience: Room and Space for the Music </w:t>
      </w:r>
    </w:p>
    <w:p w14:paraId="59948A65" w14:textId="77777777" w:rsidR="006D3851" w:rsidRPr="006D3851" w:rsidRDefault="006D3851" w:rsidP="00F629C9">
      <w:pPr>
        <w:ind w:right="-284"/>
        <w:rPr>
          <w:rFonts w:asciiTheme="minorHAnsi" w:hAnsiTheme="minorHAnsi" w:cstheme="minorHAnsi"/>
          <w:bCs/>
          <w:iCs/>
          <w:lang w:val="en-US"/>
        </w:rPr>
      </w:pPr>
      <w:r w:rsidRPr="006D3851">
        <w:rPr>
          <w:rFonts w:asciiTheme="minorHAnsi" w:hAnsiTheme="minorHAnsi" w:cstheme="minorHAnsi"/>
          <w:bCs/>
          <w:iCs/>
          <w:lang w:val="en-US"/>
        </w:rPr>
        <w:t xml:space="preserve">„For me, it was clear from the beginning that 3D audio would be an integral part of my new </w:t>
      </w:r>
      <w:proofErr w:type="gramStart"/>
      <w:r w:rsidRPr="006D3851">
        <w:rPr>
          <w:rFonts w:asciiTheme="minorHAnsi" w:hAnsiTheme="minorHAnsi" w:cstheme="minorHAnsi"/>
          <w:bCs/>
          <w:iCs/>
          <w:lang w:val="en-US"/>
        </w:rPr>
        <w:t>studio“</w:t>
      </w:r>
      <w:proofErr w:type="gramEnd"/>
      <w:r w:rsidRPr="006D3851">
        <w:rPr>
          <w:rFonts w:asciiTheme="minorHAnsi" w:hAnsiTheme="minorHAnsi" w:cstheme="minorHAnsi"/>
          <w:bCs/>
          <w:iCs/>
          <w:lang w:val="en-US"/>
        </w:rPr>
        <w:t xml:space="preserve">, says Dieter </w:t>
      </w:r>
      <w:proofErr w:type="spellStart"/>
      <w:r w:rsidRPr="006D3851">
        <w:rPr>
          <w:rFonts w:asciiTheme="minorHAnsi" w:hAnsiTheme="minorHAnsi" w:cstheme="minorHAnsi"/>
          <w:bCs/>
          <w:iCs/>
          <w:lang w:val="en-US"/>
        </w:rPr>
        <w:t>Krauthausen</w:t>
      </w:r>
      <w:proofErr w:type="spellEnd"/>
      <w:r w:rsidRPr="006D3851">
        <w:rPr>
          <w:rFonts w:asciiTheme="minorHAnsi" w:hAnsiTheme="minorHAnsi" w:cstheme="minorHAnsi"/>
          <w:bCs/>
          <w:iCs/>
          <w:lang w:val="en-US"/>
        </w:rPr>
        <w:t xml:space="preserve">. „I've been a confirmed fan of 3D audio since I heard such a recording for the first time. Music has much more room to breathe when played back in 3D audio, partly because signals are not limited as harshly as stereo recordings often are these days. Of course, due to compression and hard limiting, the stereo mix is quite a bit louder than a multi-channel 3D mix, but then again, the stereo version usually sounds unpleasantly squeezed. If you think the 3D version is too quiet, you can just turn the volume control </w:t>
      </w:r>
      <w:proofErr w:type="gramStart"/>
      <w:r w:rsidRPr="006D3851">
        <w:rPr>
          <w:rFonts w:asciiTheme="minorHAnsi" w:hAnsiTheme="minorHAnsi" w:cstheme="minorHAnsi"/>
          <w:bCs/>
          <w:iCs/>
          <w:lang w:val="en-US"/>
        </w:rPr>
        <w:t>...“</w:t>
      </w:r>
      <w:proofErr w:type="gramEnd"/>
    </w:p>
    <w:p w14:paraId="1574A832" w14:textId="77777777" w:rsidR="006D3851" w:rsidRPr="006D3851" w:rsidRDefault="006D3851" w:rsidP="00F629C9">
      <w:pPr>
        <w:ind w:right="-284"/>
        <w:rPr>
          <w:rFonts w:asciiTheme="minorHAnsi" w:hAnsiTheme="minorHAnsi" w:cstheme="minorHAnsi"/>
          <w:bCs/>
          <w:iCs/>
          <w:lang w:val="en-US"/>
        </w:rPr>
      </w:pPr>
    </w:p>
    <w:p w14:paraId="2C052092" w14:textId="021966F0" w:rsidR="00F629C9" w:rsidRPr="006D3851" w:rsidRDefault="006D3851" w:rsidP="00F629C9">
      <w:pPr>
        <w:ind w:right="-284"/>
        <w:rPr>
          <w:rFonts w:asciiTheme="minorHAnsi" w:hAnsiTheme="minorHAnsi" w:cstheme="minorHAnsi"/>
          <w:bCs/>
          <w:iCs/>
          <w:lang w:val="en-US"/>
        </w:rPr>
      </w:pPr>
      <w:r w:rsidRPr="006D3851">
        <w:rPr>
          <w:rFonts w:asciiTheme="minorHAnsi" w:hAnsiTheme="minorHAnsi" w:cstheme="minorHAnsi"/>
          <w:bCs/>
          <w:iCs/>
          <w:lang w:val="en-US"/>
        </w:rPr>
        <w:t xml:space="preserve">Dieter </w:t>
      </w:r>
      <w:proofErr w:type="spellStart"/>
      <w:r w:rsidRPr="006D3851">
        <w:rPr>
          <w:rFonts w:asciiTheme="minorHAnsi" w:hAnsiTheme="minorHAnsi" w:cstheme="minorHAnsi"/>
          <w:bCs/>
          <w:iCs/>
          <w:lang w:val="en-US"/>
        </w:rPr>
        <w:t>Krauthausen</w:t>
      </w:r>
      <w:proofErr w:type="spellEnd"/>
      <w:r w:rsidRPr="006D3851">
        <w:rPr>
          <w:rFonts w:asciiTheme="minorHAnsi" w:hAnsiTheme="minorHAnsi" w:cstheme="minorHAnsi"/>
          <w:bCs/>
          <w:iCs/>
          <w:lang w:val="en-US"/>
        </w:rPr>
        <w:t xml:space="preserve"> is certain that 3D audio will be commercially successful in the music context: „When it became obvious that 3D audio would be supported by Apple Music and Amazon Music HD, it was clear to me that the format would now find its way to broad listener </w:t>
      </w:r>
      <w:r w:rsidRPr="006D3851">
        <w:rPr>
          <w:rFonts w:asciiTheme="minorHAnsi" w:hAnsiTheme="minorHAnsi" w:cstheme="minorHAnsi"/>
          <w:bCs/>
          <w:iCs/>
          <w:lang w:val="en-US"/>
        </w:rPr>
        <w:lastRenderedPageBreak/>
        <w:t xml:space="preserve">groups thanks to relatively authentic playback via Apple's </w:t>
      </w:r>
      <w:proofErr w:type="spellStart"/>
      <w:r w:rsidRPr="006D3851">
        <w:rPr>
          <w:rFonts w:asciiTheme="minorHAnsi" w:hAnsiTheme="minorHAnsi" w:cstheme="minorHAnsi"/>
          <w:bCs/>
          <w:iCs/>
          <w:lang w:val="en-US"/>
        </w:rPr>
        <w:t>AirPods</w:t>
      </w:r>
      <w:proofErr w:type="spellEnd"/>
      <w:r w:rsidRPr="006D3851">
        <w:rPr>
          <w:rFonts w:asciiTheme="minorHAnsi" w:hAnsiTheme="minorHAnsi" w:cstheme="minorHAnsi"/>
          <w:bCs/>
          <w:iCs/>
          <w:lang w:val="en-US"/>
        </w:rPr>
        <w:t xml:space="preserve">. Such an exploitation chain without elaborate loudspeaker setups simply didn't exist before, which may have been one reason why SACD and DVD-Audio couldn't establish themselves in the consumer </w:t>
      </w:r>
      <w:proofErr w:type="gramStart"/>
      <w:r w:rsidRPr="006D3851">
        <w:rPr>
          <w:rFonts w:asciiTheme="minorHAnsi" w:hAnsiTheme="minorHAnsi" w:cstheme="minorHAnsi"/>
          <w:bCs/>
          <w:iCs/>
          <w:lang w:val="en-US"/>
        </w:rPr>
        <w:t>segment.“</w:t>
      </w:r>
      <w:proofErr w:type="gramEnd"/>
    </w:p>
    <w:p w14:paraId="3674563E" w14:textId="77777777" w:rsidR="006D3851" w:rsidRPr="006D3851" w:rsidRDefault="006D3851" w:rsidP="00F629C9">
      <w:pPr>
        <w:ind w:right="-284"/>
        <w:rPr>
          <w:rFonts w:asciiTheme="minorHAnsi" w:hAnsiTheme="minorHAnsi" w:cstheme="minorHAnsi"/>
          <w:bCs/>
          <w:iCs/>
          <w:lang w:val="en-US"/>
        </w:rPr>
      </w:pPr>
    </w:p>
    <w:p w14:paraId="5BBF5841" w14:textId="6371BD06" w:rsidR="00F629C9" w:rsidRPr="00472EF9" w:rsidRDefault="006D3851" w:rsidP="00F629C9">
      <w:pPr>
        <w:ind w:right="-284"/>
        <w:rPr>
          <w:rFonts w:asciiTheme="minorHAnsi" w:hAnsiTheme="minorHAnsi" w:cstheme="minorHAnsi"/>
          <w:bCs/>
          <w:iCs/>
          <w:lang w:val="en-US"/>
        </w:rPr>
      </w:pPr>
      <w:r w:rsidRPr="00472EF9">
        <w:rPr>
          <w:rFonts w:asciiTheme="minorHAnsi" w:hAnsiTheme="minorHAnsi" w:cstheme="minorHAnsi"/>
          <w:b/>
          <w:iCs/>
          <w:lang w:val="en-US"/>
        </w:rPr>
        <w:t>Peppermint for the Ears</w:t>
      </w:r>
    </w:p>
    <w:p w14:paraId="73393435" w14:textId="460BD97C" w:rsidR="00472EF9" w:rsidRPr="00472EF9" w:rsidRDefault="005665F4" w:rsidP="00F629C9">
      <w:pPr>
        <w:keepNext/>
        <w:ind w:right="-284"/>
        <w:rPr>
          <w:rFonts w:asciiTheme="minorHAnsi" w:hAnsiTheme="minorHAnsi" w:cstheme="minorHAnsi"/>
          <w:bCs/>
          <w:iCs/>
          <w:lang w:val="en-US"/>
        </w:rPr>
      </w:pPr>
      <w:r>
        <w:rPr>
          <w:rFonts w:asciiTheme="minorHAnsi" w:hAnsiTheme="minorHAnsi" w:cstheme="minorHAnsi"/>
          <w:bCs/>
          <w:iCs/>
          <w:noProof/>
        </w:rPr>
        <w:drawing>
          <wp:anchor distT="0" distB="0" distL="114300" distR="114300" simplePos="0" relativeHeight="251661312" behindDoc="0" locked="0" layoutInCell="1" allowOverlap="1" wp14:anchorId="07571F0C" wp14:editId="0DDC89C2">
            <wp:simplePos x="0" y="0"/>
            <wp:positionH relativeFrom="column">
              <wp:posOffset>2566035</wp:posOffset>
            </wp:positionH>
            <wp:positionV relativeFrom="paragraph">
              <wp:posOffset>788035</wp:posOffset>
            </wp:positionV>
            <wp:extent cx="2762250" cy="1841500"/>
            <wp:effectExtent l="0" t="0" r="6350" b="0"/>
            <wp:wrapSquare wrapText="bothSides"/>
            <wp:docPr id="2114178308"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78308" name="Picture 4" descr="A person wearing glasses&#10;&#10;Description automatically generated with low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2762250" cy="1841500"/>
                    </a:xfrm>
                    <a:prstGeom prst="rect">
                      <a:avLst/>
                    </a:prstGeom>
                  </pic:spPr>
                </pic:pic>
              </a:graphicData>
            </a:graphic>
            <wp14:sizeRelH relativeFrom="page">
              <wp14:pctWidth>0</wp14:pctWidth>
            </wp14:sizeRelH>
            <wp14:sizeRelV relativeFrom="page">
              <wp14:pctHeight>0</wp14:pctHeight>
            </wp14:sizeRelV>
          </wp:anchor>
        </w:drawing>
      </w:r>
      <w:r w:rsidR="00472EF9" w:rsidRPr="00472EF9">
        <w:rPr>
          <w:rFonts w:asciiTheme="minorHAnsi" w:hAnsiTheme="minorHAnsi" w:cstheme="minorHAnsi"/>
          <w:bCs/>
          <w:iCs/>
          <w:lang w:val="en-US"/>
        </w:rPr>
        <w:t xml:space="preserve">Dieter </w:t>
      </w:r>
      <w:proofErr w:type="spellStart"/>
      <w:r w:rsidR="00472EF9" w:rsidRPr="00472EF9">
        <w:rPr>
          <w:rFonts w:asciiTheme="minorHAnsi" w:hAnsiTheme="minorHAnsi" w:cstheme="minorHAnsi"/>
          <w:bCs/>
          <w:iCs/>
          <w:lang w:val="en-US"/>
        </w:rPr>
        <w:t>Krauthausen</w:t>
      </w:r>
      <w:proofErr w:type="spellEnd"/>
      <w:r w:rsidR="00472EF9" w:rsidRPr="00472EF9">
        <w:rPr>
          <w:rFonts w:asciiTheme="minorHAnsi" w:hAnsiTheme="minorHAnsi" w:cstheme="minorHAnsi"/>
          <w:bCs/>
          <w:iCs/>
          <w:lang w:val="en-US"/>
        </w:rPr>
        <w:t xml:space="preserve"> is always in lively contact with artists of different musical genres and tries to convince them of the advantages of three-dimensional sound reproduction with elevated loudspeaker levels. „Sometimes I almost feel a bit like a preacher in the </w:t>
      </w:r>
      <w:proofErr w:type="gramStart"/>
      <w:r w:rsidR="00472EF9" w:rsidRPr="00472EF9">
        <w:rPr>
          <w:rFonts w:asciiTheme="minorHAnsi" w:hAnsiTheme="minorHAnsi" w:cstheme="minorHAnsi"/>
          <w:bCs/>
          <w:iCs/>
          <w:lang w:val="en-US"/>
        </w:rPr>
        <w:t>process“</w:t>
      </w:r>
      <w:proofErr w:type="gramEnd"/>
      <w:r w:rsidR="00472EF9" w:rsidRPr="00472EF9">
        <w:rPr>
          <w:rFonts w:asciiTheme="minorHAnsi" w:hAnsiTheme="minorHAnsi" w:cstheme="minorHAnsi"/>
          <w:bCs/>
          <w:iCs/>
          <w:lang w:val="en-US"/>
        </w:rPr>
        <w:t xml:space="preserve">, the experienced audio professional notes with a smile. „It takes time, but I can feel my enthusiasm slowly but surely transferring to the artists, their management, and their record companies. I believe that 3D audio has a great future in the music </w:t>
      </w:r>
      <w:proofErr w:type="gramStart"/>
      <w:r w:rsidR="00472EF9" w:rsidRPr="00472EF9">
        <w:rPr>
          <w:rFonts w:asciiTheme="minorHAnsi" w:hAnsiTheme="minorHAnsi" w:cstheme="minorHAnsi"/>
          <w:bCs/>
          <w:iCs/>
          <w:lang w:val="en-US"/>
        </w:rPr>
        <w:t>field!“</w:t>
      </w:r>
      <w:proofErr w:type="gramEnd"/>
    </w:p>
    <w:p w14:paraId="54332D94" w14:textId="6F3875B7" w:rsidR="00F629C9" w:rsidRPr="00472EF9" w:rsidRDefault="00472EF9" w:rsidP="00F629C9">
      <w:pPr>
        <w:ind w:right="-284"/>
        <w:rPr>
          <w:rFonts w:asciiTheme="minorHAnsi" w:hAnsiTheme="minorHAnsi" w:cstheme="minorHAnsi"/>
          <w:bCs/>
          <w:iCs/>
          <w:lang w:val="en-US"/>
        </w:rPr>
      </w:pPr>
      <w:r w:rsidRPr="00472EF9">
        <w:rPr>
          <w:rFonts w:asciiTheme="minorHAnsi" w:hAnsiTheme="minorHAnsi" w:cstheme="minorHAnsi"/>
          <w:bCs/>
          <w:iCs/>
          <w:lang w:val="en-US"/>
        </w:rPr>
        <w:t xml:space="preserve">If you want to experience a 3D mix by Dieter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you can listen to the sound of the videos for the album „Das </w:t>
      </w:r>
      <w:proofErr w:type="spellStart"/>
      <w:r w:rsidRPr="00472EF9">
        <w:rPr>
          <w:rFonts w:asciiTheme="minorHAnsi" w:hAnsiTheme="minorHAnsi" w:cstheme="minorHAnsi"/>
          <w:bCs/>
          <w:iCs/>
          <w:lang w:val="en-US"/>
        </w:rPr>
        <w:t>Pfefferminz</w:t>
      </w:r>
      <w:proofErr w:type="spellEnd"/>
      <w:r w:rsidRPr="00472EF9">
        <w:rPr>
          <w:rFonts w:asciiTheme="minorHAnsi" w:hAnsiTheme="minorHAnsi" w:cstheme="minorHAnsi"/>
          <w:bCs/>
          <w:iCs/>
          <w:lang w:val="en-US"/>
        </w:rPr>
        <w:t>-</w:t>
      </w:r>
      <w:proofErr w:type="gramStart"/>
      <w:r w:rsidRPr="00472EF9">
        <w:rPr>
          <w:rFonts w:asciiTheme="minorHAnsi" w:hAnsiTheme="minorHAnsi" w:cstheme="minorHAnsi"/>
          <w:bCs/>
          <w:iCs/>
          <w:lang w:val="en-US"/>
        </w:rPr>
        <w:t>Experiment“ (</w:t>
      </w:r>
      <w:proofErr w:type="gramEnd"/>
      <w:r w:rsidRPr="00472EF9">
        <w:rPr>
          <w:rFonts w:asciiTheme="minorHAnsi" w:hAnsiTheme="minorHAnsi" w:cstheme="minorHAnsi"/>
          <w:bCs/>
          <w:iCs/>
          <w:lang w:val="en-US"/>
        </w:rPr>
        <w:t>to be found on the Blu-ray of the „Deluxe Edition Box Set“) by German rockstar Marius Müller-</w:t>
      </w:r>
      <w:proofErr w:type="spellStart"/>
      <w:r w:rsidRPr="00472EF9">
        <w:rPr>
          <w:rFonts w:asciiTheme="minorHAnsi" w:hAnsiTheme="minorHAnsi" w:cstheme="minorHAnsi"/>
          <w:bCs/>
          <w:iCs/>
          <w:lang w:val="en-US"/>
        </w:rPr>
        <w:t>Westernhagen</w:t>
      </w:r>
      <w:proofErr w:type="spellEnd"/>
      <w:r w:rsidRPr="00472EF9">
        <w:rPr>
          <w:rFonts w:asciiTheme="minorHAnsi" w:hAnsiTheme="minorHAnsi" w:cstheme="minorHAnsi"/>
          <w:bCs/>
          <w:iCs/>
          <w:lang w:val="en-US"/>
        </w:rPr>
        <w:t>, which was recorded in Woodstock - among other things, a Decca Tree was used for the recording in an old church.</w:t>
      </w:r>
    </w:p>
    <w:p w14:paraId="43FAF6AF" w14:textId="77777777" w:rsidR="00472EF9" w:rsidRPr="00472EF9" w:rsidRDefault="00472EF9" w:rsidP="00F629C9">
      <w:pPr>
        <w:ind w:right="-284"/>
        <w:rPr>
          <w:lang w:val="en-US"/>
        </w:rPr>
      </w:pPr>
    </w:p>
    <w:p w14:paraId="27B28468" w14:textId="77777777" w:rsidR="00472EF9" w:rsidRPr="00520A21" w:rsidRDefault="00472EF9" w:rsidP="00F629C9">
      <w:pPr>
        <w:ind w:right="-284"/>
        <w:rPr>
          <w:rFonts w:asciiTheme="minorHAnsi" w:hAnsiTheme="minorHAnsi" w:cstheme="minorHAnsi"/>
          <w:b/>
          <w:iCs/>
          <w:lang w:val="en-US"/>
        </w:rPr>
      </w:pPr>
      <w:r w:rsidRPr="00520A21">
        <w:rPr>
          <w:rFonts w:asciiTheme="minorHAnsi" w:hAnsiTheme="minorHAnsi" w:cstheme="minorHAnsi"/>
          <w:b/>
          <w:iCs/>
          <w:lang w:val="en-US"/>
        </w:rPr>
        <w:t xml:space="preserve">Remote Revolution: Cooperation </w:t>
      </w:r>
      <w:proofErr w:type="gramStart"/>
      <w:r w:rsidRPr="00520A21">
        <w:rPr>
          <w:rFonts w:asciiTheme="minorHAnsi" w:hAnsiTheme="minorHAnsi" w:cstheme="minorHAnsi"/>
          <w:b/>
          <w:iCs/>
          <w:lang w:val="en-US"/>
        </w:rPr>
        <w:t>With</w:t>
      </w:r>
      <w:proofErr w:type="gramEnd"/>
      <w:r w:rsidRPr="00520A21">
        <w:rPr>
          <w:rFonts w:asciiTheme="minorHAnsi" w:hAnsiTheme="minorHAnsi" w:cstheme="minorHAnsi"/>
          <w:b/>
          <w:iCs/>
          <w:lang w:val="en-US"/>
        </w:rPr>
        <w:t xml:space="preserve"> </w:t>
      </w:r>
      <w:proofErr w:type="spellStart"/>
      <w:r w:rsidRPr="00520A21">
        <w:rPr>
          <w:rFonts w:asciiTheme="minorHAnsi" w:hAnsiTheme="minorHAnsi" w:cstheme="minorHAnsi"/>
          <w:b/>
          <w:iCs/>
          <w:lang w:val="en-US"/>
        </w:rPr>
        <w:t>Zyrkle</w:t>
      </w:r>
      <w:proofErr w:type="spellEnd"/>
    </w:p>
    <w:p w14:paraId="0659B0AF" w14:textId="77777777" w:rsidR="00472EF9" w:rsidRPr="00472EF9" w:rsidRDefault="00472EF9" w:rsidP="00472EF9">
      <w:pPr>
        <w:ind w:right="-284"/>
        <w:rPr>
          <w:rFonts w:asciiTheme="minorHAnsi" w:hAnsiTheme="minorHAnsi" w:cstheme="minorHAnsi"/>
          <w:bCs/>
          <w:iCs/>
          <w:lang w:val="en-US"/>
        </w:rPr>
      </w:pPr>
      <w:r w:rsidRPr="00472EF9">
        <w:rPr>
          <w:rFonts w:asciiTheme="minorHAnsi" w:hAnsiTheme="minorHAnsi" w:cstheme="minorHAnsi"/>
          <w:bCs/>
          <w:iCs/>
          <w:lang w:val="en-US"/>
        </w:rPr>
        <w:t xml:space="preserve">Dieter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works closely with </w:t>
      </w:r>
      <w:proofErr w:type="spellStart"/>
      <w:r w:rsidRPr="00472EF9">
        <w:rPr>
          <w:rFonts w:asciiTheme="minorHAnsi" w:hAnsiTheme="minorHAnsi" w:cstheme="minorHAnsi"/>
          <w:bCs/>
          <w:iCs/>
          <w:lang w:val="en-US"/>
        </w:rPr>
        <w:t>Zyrkle</w:t>
      </w:r>
      <w:proofErr w:type="spellEnd"/>
      <w:r w:rsidRPr="00472EF9">
        <w:rPr>
          <w:rFonts w:asciiTheme="minorHAnsi" w:hAnsiTheme="minorHAnsi" w:cstheme="minorHAnsi"/>
          <w:bCs/>
          <w:iCs/>
          <w:lang w:val="en-US"/>
        </w:rPr>
        <w:t xml:space="preserve"> GmbH (www.zyrkle.com), which has also recently found a home on the industrial site east of Cologne. Peter Brandt is the head of </w:t>
      </w:r>
      <w:proofErr w:type="spellStart"/>
      <w:r w:rsidRPr="00472EF9">
        <w:rPr>
          <w:rFonts w:asciiTheme="minorHAnsi" w:hAnsiTheme="minorHAnsi" w:cstheme="minorHAnsi"/>
          <w:bCs/>
          <w:iCs/>
          <w:lang w:val="en-US"/>
        </w:rPr>
        <w:t>Zyrkle</w:t>
      </w:r>
      <w:proofErr w:type="spellEnd"/>
      <w:r w:rsidRPr="00472EF9">
        <w:rPr>
          <w:rFonts w:asciiTheme="minorHAnsi" w:hAnsiTheme="minorHAnsi" w:cstheme="minorHAnsi"/>
          <w:bCs/>
          <w:iCs/>
          <w:lang w:val="en-US"/>
        </w:rPr>
        <w:t xml:space="preserve"> - with his new company, the audio entrepreneur has set his sights on nothing less than revolutionizing the live industry and live event broadcasts. Brandt is known in the pro-audio community in particular for his remote recording activities as well as his marketing ideas (keyword: „remote </w:t>
      </w:r>
      <w:proofErr w:type="gramStart"/>
      <w:r w:rsidRPr="00472EF9">
        <w:rPr>
          <w:rFonts w:asciiTheme="minorHAnsi" w:hAnsiTheme="minorHAnsi" w:cstheme="minorHAnsi"/>
          <w:bCs/>
          <w:iCs/>
          <w:lang w:val="en-US"/>
        </w:rPr>
        <w:t>taxi“</w:t>
      </w:r>
      <w:proofErr w:type="gramEnd"/>
      <w:r w:rsidRPr="00472EF9">
        <w:rPr>
          <w:rFonts w:asciiTheme="minorHAnsi" w:hAnsiTheme="minorHAnsi" w:cstheme="minorHAnsi"/>
          <w:bCs/>
          <w:iCs/>
          <w:lang w:val="en-US"/>
        </w:rPr>
        <w:t xml:space="preserve">). Since 2011, Brandt has been, in his own words, a „permanent </w:t>
      </w:r>
      <w:proofErr w:type="gramStart"/>
      <w:r w:rsidRPr="00472EF9">
        <w:rPr>
          <w:rFonts w:asciiTheme="minorHAnsi" w:hAnsiTheme="minorHAnsi" w:cstheme="minorHAnsi"/>
          <w:bCs/>
          <w:iCs/>
          <w:lang w:val="en-US"/>
        </w:rPr>
        <w:t>guest“ in</w:t>
      </w:r>
      <w:proofErr w:type="gramEnd"/>
      <w:r w:rsidRPr="00472EF9">
        <w:rPr>
          <w:rFonts w:asciiTheme="minorHAnsi" w:hAnsiTheme="minorHAnsi" w:cstheme="minorHAnsi"/>
          <w:bCs/>
          <w:iCs/>
          <w:lang w:val="en-US"/>
        </w:rPr>
        <w:t xml:space="preserve"> Dieter </w:t>
      </w:r>
      <w:proofErr w:type="spellStart"/>
      <w:r w:rsidRPr="00472EF9">
        <w:rPr>
          <w:rFonts w:asciiTheme="minorHAnsi" w:hAnsiTheme="minorHAnsi" w:cstheme="minorHAnsi"/>
          <w:bCs/>
          <w:iCs/>
          <w:lang w:val="en-US"/>
        </w:rPr>
        <w:t>Krauthausen's</w:t>
      </w:r>
      <w:proofErr w:type="spellEnd"/>
      <w:r w:rsidRPr="00472EF9">
        <w:rPr>
          <w:rFonts w:asciiTheme="minorHAnsi" w:hAnsiTheme="minorHAnsi" w:cstheme="minorHAnsi"/>
          <w:bCs/>
          <w:iCs/>
          <w:lang w:val="en-US"/>
        </w:rPr>
        <w:t xml:space="preserve"> studio, which was formerly located in another part of Cologne. The audio liaison is to be continued and intensified in the new premises.</w:t>
      </w:r>
    </w:p>
    <w:p w14:paraId="6CFF01EB" w14:textId="77777777" w:rsidR="00472EF9" w:rsidRPr="00472EF9" w:rsidRDefault="00472EF9" w:rsidP="00472EF9">
      <w:pPr>
        <w:ind w:right="-284"/>
        <w:rPr>
          <w:rFonts w:asciiTheme="minorHAnsi" w:hAnsiTheme="minorHAnsi" w:cstheme="minorHAnsi"/>
          <w:bCs/>
          <w:iCs/>
          <w:lang w:val="en-US"/>
        </w:rPr>
      </w:pPr>
    </w:p>
    <w:p w14:paraId="067A2729" w14:textId="39DBD183" w:rsidR="00F629C9" w:rsidRPr="00472EF9" w:rsidRDefault="00472EF9" w:rsidP="00472EF9">
      <w:pPr>
        <w:ind w:right="-284"/>
        <w:rPr>
          <w:rFonts w:asciiTheme="minorHAnsi" w:hAnsiTheme="minorHAnsi" w:cstheme="minorHAnsi"/>
          <w:bCs/>
          <w:iCs/>
          <w:lang w:val="en-US"/>
        </w:rPr>
      </w:pPr>
      <w:r w:rsidRPr="00472EF9">
        <w:rPr>
          <w:rFonts w:asciiTheme="minorHAnsi" w:hAnsiTheme="minorHAnsi" w:cstheme="minorHAnsi"/>
          <w:bCs/>
          <w:iCs/>
          <w:lang w:val="en-US"/>
        </w:rPr>
        <w:t xml:space="preserve">„We have chosen the new recording studio in the Cologne East Media Park as the hub for our future audio </w:t>
      </w:r>
      <w:proofErr w:type="gramStart"/>
      <w:r w:rsidRPr="00472EF9">
        <w:rPr>
          <w:rFonts w:asciiTheme="minorHAnsi" w:hAnsiTheme="minorHAnsi" w:cstheme="minorHAnsi"/>
          <w:bCs/>
          <w:iCs/>
          <w:lang w:val="en-US"/>
        </w:rPr>
        <w:t>activities“</w:t>
      </w:r>
      <w:proofErr w:type="gramEnd"/>
      <w:r w:rsidRPr="00472EF9">
        <w:rPr>
          <w:rFonts w:asciiTheme="minorHAnsi" w:hAnsiTheme="minorHAnsi" w:cstheme="minorHAnsi"/>
          <w:bCs/>
          <w:iCs/>
          <w:lang w:val="en-US"/>
        </w:rPr>
        <w:t xml:space="preserve">, explains Peter Brandt. „In control room 1, we can produce stereo, surround and 3D mixes. Here we can mix live events remotely worldwide! As a first step, we will tackle broadcast mixes, making the audio OB vans otherwise parked outside the venues obsolete. Already this year, we will realize the mixes for the live streams for some renowned festivals in the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recording studio. At the concert venue, there will then only be one </w:t>
      </w:r>
      <w:r w:rsidRPr="00472EF9">
        <w:rPr>
          <w:rFonts w:asciiTheme="minorHAnsi" w:hAnsiTheme="minorHAnsi" w:cstheme="minorHAnsi"/>
          <w:bCs/>
          <w:iCs/>
          <w:lang w:val="en-US"/>
        </w:rPr>
        <w:lastRenderedPageBreak/>
        <w:t xml:space="preserve">container with core technology, from which signals will be transmitted directly to the studio's technical room in Cologne. In the future, we also want to produce multi-channel 3D sound live with Neumann monitors in the controlled acoustic environment of control room </w:t>
      </w:r>
      <w:proofErr w:type="gramStart"/>
      <w:r w:rsidRPr="00472EF9">
        <w:rPr>
          <w:rFonts w:asciiTheme="minorHAnsi" w:hAnsiTheme="minorHAnsi" w:cstheme="minorHAnsi"/>
          <w:bCs/>
          <w:iCs/>
          <w:lang w:val="en-US"/>
        </w:rPr>
        <w:t>1.“</w:t>
      </w:r>
      <w:proofErr w:type="gramEnd"/>
    </w:p>
    <w:p w14:paraId="362272A3" w14:textId="77777777" w:rsidR="00472EF9" w:rsidRPr="00472EF9" w:rsidRDefault="00472EF9" w:rsidP="00472EF9">
      <w:pPr>
        <w:ind w:right="-284"/>
        <w:rPr>
          <w:rFonts w:asciiTheme="minorHAnsi" w:hAnsiTheme="minorHAnsi" w:cstheme="minorHAnsi"/>
          <w:bCs/>
          <w:iCs/>
          <w:lang w:val="en-US"/>
        </w:rPr>
      </w:pPr>
    </w:p>
    <w:p w14:paraId="16DA8A7D" w14:textId="77777777" w:rsidR="00472EF9" w:rsidRPr="005665F4" w:rsidRDefault="00472EF9" w:rsidP="00F629C9">
      <w:pPr>
        <w:ind w:right="-284"/>
        <w:rPr>
          <w:rFonts w:asciiTheme="minorHAnsi" w:hAnsiTheme="minorHAnsi" w:cstheme="minorHAnsi"/>
          <w:b/>
          <w:iCs/>
          <w:lang w:val="en-US"/>
        </w:rPr>
      </w:pPr>
      <w:r w:rsidRPr="005665F4">
        <w:rPr>
          <w:rFonts w:asciiTheme="minorHAnsi" w:hAnsiTheme="minorHAnsi" w:cstheme="minorHAnsi"/>
          <w:b/>
          <w:iCs/>
          <w:lang w:val="en-US"/>
        </w:rPr>
        <w:t>Premium Microphones From Neumann and Sennheiser</w:t>
      </w:r>
    </w:p>
    <w:p w14:paraId="5B22D852" w14:textId="77777777" w:rsidR="00472EF9" w:rsidRPr="00472EF9" w:rsidRDefault="00472EF9" w:rsidP="00F629C9">
      <w:pPr>
        <w:ind w:right="-284"/>
        <w:rPr>
          <w:rFonts w:asciiTheme="minorHAnsi" w:hAnsiTheme="minorHAnsi" w:cstheme="minorHAnsi"/>
          <w:bCs/>
          <w:iCs/>
          <w:lang w:val="en-US"/>
        </w:rPr>
      </w:pPr>
      <w:r w:rsidRPr="00472EF9">
        <w:rPr>
          <w:rFonts w:asciiTheme="minorHAnsi" w:hAnsiTheme="minorHAnsi" w:cstheme="minorHAnsi"/>
          <w:bCs/>
          <w:iCs/>
          <w:lang w:val="en-US"/>
        </w:rPr>
        <w:t xml:space="preserve">It goes without saying that in a studio with the highest quality standards, various Neumann premium microphones are to be found: Three Neumann U 87, two Neumann TLM 170 and two Neumann TLM 103 shape the character of numerous recordings in the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recording studio with their unmistakable sound signatures. </w:t>
      </w:r>
    </w:p>
    <w:p w14:paraId="5B6533D1" w14:textId="35B42602" w:rsidR="00F629C9" w:rsidRDefault="00472EF9" w:rsidP="00F629C9">
      <w:pPr>
        <w:ind w:right="-284"/>
        <w:rPr>
          <w:rFonts w:asciiTheme="minorHAnsi" w:hAnsiTheme="minorHAnsi" w:cstheme="minorHAnsi"/>
          <w:bCs/>
          <w:iCs/>
          <w:lang w:val="en-US"/>
        </w:rPr>
      </w:pPr>
      <w:r w:rsidRPr="00472EF9">
        <w:rPr>
          <w:rFonts w:asciiTheme="minorHAnsi" w:hAnsiTheme="minorHAnsi" w:cstheme="minorHAnsi"/>
          <w:bCs/>
          <w:iCs/>
          <w:lang w:val="en-US"/>
        </w:rPr>
        <w:t xml:space="preserve">Among Dieter </w:t>
      </w:r>
      <w:proofErr w:type="spellStart"/>
      <w:r w:rsidRPr="00472EF9">
        <w:rPr>
          <w:rFonts w:asciiTheme="minorHAnsi" w:hAnsiTheme="minorHAnsi" w:cstheme="minorHAnsi"/>
          <w:bCs/>
          <w:iCs/>
          <w:lang w:val="en-US"/>
        </w:rPr>
        <w:t>Krauthausen's</w:t>
      </w:r>
      <w:proofErr w:type="spellEnd"/>
      <w:r w:rsidRPr="00472EF9">
        <w:rPr>
          <w:rFonts w:asciiTheme="minorHAnsi" w:hAnsiTheme="minorHAnsi" w:cstheme="minorHAnsi"/>
          <w:bCs/>
          <w:iCs/>
          <w:lang w:val="en-US"/>
        </w:rPr>
        <w:t xml:space="preserve"> favorites are two phantom-powered Neumann KM 86i small-diaphragm condenser microphones: these not-so-common transducers have comparatively large baskets in which two independent capsules do their work. The directional pattern (omnidirectional/cardioid/eight) is set via a switch below the basket. A worn engraving indicates that at least one of the two vintage microphones once belonged to the legendary English Manor Studio. „I am totally thrilled with the KM 86</w:t>
      </w:r>
      <w:proofErr w:type="gramStart"/>
      <w:r w:rsidRPr="00472EF9">
        <w:rPr>
          <w:rFonts w:asciiTheme="minorHAnsi" w:hAnsiTheme="minorHAnsi" w:cstheme="minorHAnsi"/>
          <w:bCs/>
          <w:iCs/>
          <w:lang w:val="en-US"/>
        </w:rPr>
        <w:t>i!“</w:t>
      </w:r>
      <w:proofErr w:type="gramEnd"/>
      <w:r w:rsidRPr="00472EF9">
        <w:rPr>
          <w:rFonts w:asciiTheme="minorHAnsi" w:hAnsiTheme="minorHAnsi" w:cstheme="minorHAnsi"/>
          <w:bCs/>
          <w:iCs/>
          <w:lang w:val="en-US"/>
        </w:rPr>
        <w:t xml:space="preserve">, states Dieter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„With acoustic instruments, for example, they sound fantastic as a stereo pair; the imaging is just </w:t>
      </w:r>
      <w:proofErr w:type="gramStart"/>
      <w:r w:rsidRPr="00472EF9">
        <w:rPr>
          <w:rFonts w:asciiTheme="minorHAnsi" w:hAnsiTheme="minorHAnsi" w:cstheme="minorHAnsi"/>
          <w:bCs/>
          <w:iCs/>
          <w:lang w:val="en-US"/>
        </w:rPr>
        <w:t>wow!“</w:t>
      </w:r>
      <w:proofErr w:type="gramEnd"/>
    </w:p>
    <w:p w14:paraId="57208D02" w14:textId="77777777" w:rsidR="006A2E06" w:rsidRPr="00472EF9" w:rsidRDefault="006A2E06" w:rsidP="00F629C9">
      <w:pPr>
        <w:ind w:right="-284"/>
        <w:rPr>
          <w:rFonts w:asciiTheme="minorHAnsi" w:hAnsiTheme="minorHAnsi" w:cstheme="minorHAnsi"/>
          <w:bCs/>
          <w:iCs/>
          <w:lang w:val="en-US"/>
        </w:rPr>
      </w:pPr>
    </w:p>
    <w:p w14:paraId="539BE48C" w14:textId="77777777" w:rsidR="006A2E06" w:rsidRPr="00520A21" w:rsidRDefault="006A2E06" w:rsidP="006A2E06">
      <w:pPr>
        <w:ind w:right="-284"/>
        <w:rPr>
          <w:rFonts w:asciiTheme="minorHAnsi" w:hAnsiTheme="minorHAnsi" w:cstheme="minorHAnsi"/>
          <w:bCs/>
          <w:iCs/>
          <w:lang w:val="en-US"/>
        </w:rPr>
      </w:pPr>
      <w:r>
        <w:rPr>
          <w:rFonts w:asciiTheme="minorHAnsi" w:hAnsiTheme="minorHAnsi" w:cstheme="minorHAnsi"/>
          <w:bCs/>
          <w:iCs/>
          <w:noProof/>
        </w:rPr>
        <w:drawing>
          <wp:inline distT="0" distB="0" distL="0" distR="0" wp14:anchorId="1E9BA089" wp14:editId="536A5ACB">
            <wp:extent cx="2286000" cy="1523782"/>
            <wp:effectExtent l="0" t="0" r="0" b="635"/>
            <wp:docPr id="1400276980" name="Picture 2" descr="A picture containing text, wall,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76980" name="Picture 2" descr="A picture containing text, wall, indoor, computer&#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286000" cy="1523782"/>
                    </a:xfrm>
                    <a:prstGeom prst="rect">
                      <a:avLst/>
                    </a:prstGeom>
                  </pic:spPr>
                </pic:pic>
              </a:graphicData>
            </a:graphic>
          </wp:inline>
        </w:drawing>
      </w:r>
      <w:r w:rsidRPr="00520A21">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322A1256" wp14:editId="130E38FF">
            <wp:extent cx="2286000" cy="1523783"/>
            <wp:effectExtent l="0" t="0" r="0" b="0"/>
            <wp:docPr id="1084541551" name="Picture 3" descr="A picture containing indoor, wall,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1551" name="Picture 3" descr="A picture containing indoor, wall, floor, room&#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flipH="1">
                      <a:off x="0" y="0"/>
                      <a:ext cx="2286000" cy="1523783"/>
                    </a:xfrm>
                    <a:prstGeom prst="rect">
                      <a:avLst/>
                    </a:prstGeom>
                  </pic:spPr>
                </pic:pic>
              </a:graphicData>
            </a:graphic>
          </wp:inline>
        </w:drawing>
      </w:r>
      <w:r>
        <w:rPr>
          <w:rFonts w:asciiTheme="minorHAnsi" w:hAnsiTheme="minorHAnsi" w:cstheme="minorHAnsi"/>
          <w:bCs/>
          <w:iCs/>
          <w:noProof/>
        </w:rPr>
        <w:drawing>
          <wp:inline distT="0" distB="0" distL="0" distR="0" wp14:anchorId="23AD5A9E" wp14:editId="4C7A19EB">
            <wp:extent cx="2286805" cy="1524318"/>
            <wp:effectExtent l="0" t="0" r="0" b="0"/>
            <wp:docPr id="855957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57129" name="Picture 4"/>
                    <pic:cNvPicPr/>
                  </pic:nvPicPr>
                  <pic:blipFill>
                    <a:blip r:embed="rId15" cstate="print">
                      <a:extLst>
                        <a:ext uri="{28A0092B-C50C-407E-A947-70E740481C1C}">
                          <a14:useLocalDpi xmlns:a14="http://schemas.microsoft.com/office/drawing/2010/main"/>
                        </a:ext>
                      </a:extLst>
                    </a:blip>
                    <a:stretch>
                      <a:fillRect/>
                    </a:stretch>
                  </pic:blipFill>
                  <pic:spPr>
                    <a:xfrm>
                      <a:off x="0" y="0"/>
                      <a:ext cx="2475466" cy="1650074"/>
                    </a:xfrm>
                    <a:prstGeom prst="rect">
                      <a:avLst/>
                    </a:prstGeom>
                  </pic:spPr>
                </pic:pic>
              </a:graphicData>
            </a:graphic>
          </wp:inline>
        </w:drawing>
      </w:r>
      <w:r w:rsidRPr="00520A21">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034120E5" wp14:editId="7497A078">
            <wp:extent cx="2282990" cy="1521777"/>
            <wp:effectExtent l="0" t="0" r="3175" b="2540"/>
            <wp:docPr id="938903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03583" name="Picture 5"/>
                    <pic:cNvPicPr/>
                  </pic:nvPicPr>
                  <pic:blipFill>
                    <a:blip r:embed="rId16" cstate="print">
                      <a:extLst>
                        <a:ext uri="{28A0092B-C50C-407E-A947-70E740481C1C}">
                          <a14:useLocalDpi xmlns:a14="http://schemas.microsoft.com/office/drawing/2010/main"/>
                        </a:ext>
                      </a:extLst>
                    </a:blip>
                    <a:stretch>
                      <a:fillRect/>
                    </a:stretch>
                  </pic:blipFill>
                  <pic:spPr>
                    <a:xfrm flipH="1">
                      <a:off x="0" y="0"/>
                      <a:ext cx="2537158" cy="1691198"/>
                    </a:xfrm>
                    <a:prstGeom prst="rect">
                      <a:avLst/>
                    </a:prstGeom>
                  </pic:spPr>
                </pic:pic>
              </a:graphicData>
            </a:graphic>
          </wp:inline>
        </w:drawing>
      </w:r>
    </w:p>
    <w:p w14:paraId="790D129C" w14:textId="77777777" w:rsidR="00F629C9" w:rsidRPr="00472EF9" w:rsidRDefault="00F629C9" w:rsidP="00F629C9">
      <w:pPr>
        <w:ind w:right="-284"/>
        <w:rPr>
          <w:rFonts w:asciiTheme="minorHAnsi" w:hAnsiTheme="minorHAnsi" w:cstheme="minorHAnsi"/>
          <w:bCs/>
          <w:iCs/>
          <w:lang w:val="en-US"/>
        </w:rPr>
      </w:pPr>
    </w:p>
    <w:p w14:paraId="5DB77229" w14:textId="77777777" w:rsidR="006A2E06" w:rsidRDefault="00472EF9" w:rsidP="00472EF9">
      <w:pPr>
        <w:ind w:right="-284"/>
        <w:rPr>
          <w:rFonts w:asciiTheme="minorHAnsi" w:hAnsiTheme="minorHAnsi" w:cstheme="minorHAnsi"/>
          <w:bCs/>
          <w:iCs/>
          <w:lang w:val="en-US"/>
        </w:rPr>
      </w:pPr>
      <w:r w:rsidRPr="00472EF9">
        <w:rPr>
          <w:rFonts w:asciiTheme="minorHAnsi" w:hAnsiTheme="minorHAnsi" w:cstheme="minorHAnsi"/>
          <w:bCs/>
          <w:iCs/>
          <w:lang w:val="en-US"/>
        </w:rPr>
        <w:t xml:space="preserve">From the Sennheiser portfolio, the MKH 40, MKH 50, two Sennheiser K6, a Sennheiser MD 409 U3, four Sennheiser MD 421, and two Sennheiser MD 441 are used in the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recording studio. „During my time with Conny Plank and in the CAN studio, I got to know and love the MD 421 for miking the bass </w:t>
      </w:r>
      <w:proofErr w:type="gramStart"/>
      <w:r w:rsidRPr="00472EF9">
        <w:rPr>
          <w:rFonts w:asciiTheme="minorHAnsi" w:hAnsiTheme="minorHAnsi" w:cstheme="minorHAnsi"/>
          <w:bCs/>
          <w:iCs/>
          <w:lang w:val="en-US"/>
        </w:rPr>
        <w:t>drum“</w:t>
      </w:r>
      <w:proofErr w:type="gramEnd"/>
      <w:r w:rsidRPr="00472EF9">
        <w:rPr>
          <w:rFonts w:asciiTheme="minorHAnsi" w:hAnsiTheme="minorHAnsi" w:cstheme="minorHAnsi"/>
          <w:bCs/>
          <w:iCs/>
          <w:lang w:val="en-US"/>
        </w:rPr>
        <w:t xml:space="preserve">, Dieter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reports. </w:t>
      </w:r>
    </w:p>
    <w:p w14:paraId="0BDD86B6" w14:textId="044ECA67" w:rsidR="00472EF9" w:rsidRPr="00472EF9" w:rsidRDefault="00472EF9" w:rsidP="00472EF9">
      <w:pPr>
        <w:ind w:right="-284"/>
        <w:rPr>
          <w:rFonts w:asciiTheme="minorHAnsi" w:hAnsiTheme="minorHAnsi" w:cstheme="minorHAnsi"/>
          <w:bCs/>
          <w:iCs/>
          <w:lang w:val="en-US"/>
        </w:rPr>
      </w:pPr>
      <w:r w:rsidRPr="00472EF9">
        <w:rPr>
          <w:rFonts w:asciiTheme="minorHAnsi" w:hAnsiTheme="minorHAnsi" w:cstheme="minorHAnsi"/>
          <w:bCs/>
          <w:iCs/>
          <w:lang w:val="en-US"/>
        </w:rPr>
        <w:lastRenderedPageBreak/>
        <w:t xml:space="preserve">For 3D recordings, Dieter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particularly appreciates the Sennheiser MKH 800 TWIN: „The TWIN would be my first choice for the proverbial desert </w:t>
      </w:r>
      <w:proofErr w:type="gramStart"/>
      <w:r w:rsidRPr="00472EF9">
        <w:rPr>
          <w:rFonts w:asciiTheme="minorHAnsi" w:hAnsiTheme="minorHAnsi" w:cstheme="minorHAnsi"/>
          <w:bCs/>
          <w:iCs/>
          <w:lang w:val="en-US"/>
        </w:rPr>
        <w:t>island“</w:t>
      </w:r>
      <w:proofErr w:type="gramEnd"/>
      <w:r w:rsidRPr="00472EF9">
        <w:rPr>
          <w:rFonts w:asciiTheme="minorHAnsi" w:hAnsiTheme="minorHAnsi" w:cstheme="minorHAnsi"/>
          <w:bCs/>
          <w:iCs/>
          <w:lang w:val="en-US"/>
        </w:rPr>
        <w:t xml:space="preserve">, says the experienced sound engineer. „This mic is an absolute dream and is ideal for 3D </w:t>
      </w:r>
      <w:proofErr w:type="gramStart"/>
      <w:r w:rsidRPr="00472EF9">
        <w:rPr>
          <w:rFonts w:asciiTheme="minorHAnsi" w:hAnsiTheme="minorHAnsi" w:cstheme="minorHAnsi"/>
          <w:bCs/>
          <w:iCs/>
          <w:lang w:val="en-US"/>
        </w:rPr>
        <w:t>recordings!“</w:t>
      </w:r>
      <w:proofErr w:type="gramEnd"/>
    </w:p>
    <w:p w14:paraId="7A4D4BA3" w14:textId="4C85B6F4" w:rsidR="00F629C9" w:rsidRDefault="00472EF9" w:rsidP="00472EF9">
      <w:pPr>
        <w:ind w:right="-284"/>
        <w:rPr>
          <w:rFonts w:asciiTheme="minorHAnsi" w:hAnsiTheme="minorHAnsi" w:cstheme="minorHAnsi"/>
          <w:bCs/>
          <w:iCs/>
          <w:lang w:val="en-US"/>
        </w:rPr>
      </w:pPr>
      <w:r w:rsidRPr="00472EF9">
        <w:rPr>
          <w:rFonts w:asciiTheme="minorHAnsi" w:hAnsiTheme="minorHAnsi" w:cstheme="minorHAnsi"/>
          <w:bCs/>
          <w:iCs/>
          <w:lang w:val="en-US"/>
        </w:rPr>
        <w:t xml:space="preserve">Neumann and Sennheiser microphones are valued and regularly used in the </w:t>
      </w:r>
      <w:proofErr w:type="spellStart"/>
      <w:r w:rsidRPr="00472EF9">
        <w:rPr>
          <w:rFonts w:asciiTheme="minorHAnsi" w:hAnsiTheme="minorHAnsi" w:cstheme="minorHAnsi"/>
          <w:bCs/>
          <w:iCs/>
          <w:lang w:val="en-US"/>
        </w:rPr>
        <w:t>Krauthausen</w:t>
      </w:r>
      <w:proofErr w:type="spellEnd"/>
      <w:r w:rsidRPr="00472EF9">
        <w:rPr>
          <w:rFonts w:asciiTheme="minorHAnsi" w:hAnsiTheme="minorHAnsi" w:cstheme="minorHAnsi"/>
          <w:bCs/>
          <w:iCs/>
          <w:lang w:val="en-US"/>
        </w:rPr>
        <w:t xml:space="preserve"> recording studio as artistic design tools.</w:t>
      </w:r>
    </w:p>
    <w:p w14:paraId="07AD9E69" w14:textId="77777777" w:rsidR="006A2E06" w:rsidRPr="00472EF9" w:rsidRDefault="006A2E06" w:rsidP="00472EF9">
      <w:pPr>
        <w:ind w:right="-284"/>
        <w:rPr>
          <w:rFonts w:asciiTheme="minorHAnsi" w:hAnsiTheme="minorHAnsi" w:cstheme="minorHAnsi"/>
          <w:bCs/>
          <w:iCs/>
          <w:lang w:val="en-US"/>
        </w:rPr>
      </w:pPr>
    </w:p>
    <w:p w14:paraId="025B9EA2" w14:textId="1A9DB4B3" w:rsidR="00F629C9" w:rsidRDefault="00F629C9" w:rsidP="00F629C9">
      <w:pPr>
        <w:ind w:right="-284"/>
        <w:rPr>
          <w:rFonts w:asciiTheme="minorHAnsi" w:hAnsiTheme="minorHAnsi" w:cstheme="minorHAnsi"/>
          <w:bCs/>
          <w:iCs/>
        </w:rPr>
      </w:pPr>
      <w:r w:rsidRPr="00FD1FC9">
        <w:rPr>
          <w:rFonts w:asciiTheme="minorHAnsi" w:hAnsiTheme="minorHAnsi" w:cstheme="minorHAnsi"/>
          <w:bCs/>
          <w:iCs/>
        </w:rPr>
        <w:t xml:space="preserve">Mehr Updates über Neumann auf: </w:t>
      </w:r>
      <w:hyperlink r:id="rId17" w:history="1">
        <w:r w:rsidRPr="00085C9D">
          <w:rPr>
            <w:rStyle w:val="Hyperlink"/>
            <w:rFonts w:asciiTheme="minorHAnsi" w:hAnsiTheme="minorHAnsi" w:cstheme="minorHAnsi"/>
            <w:bCs/>
            <w:iCs/>
          </w:rPr>
          <w:t>FACEBOOK</w:t>
        </w:r>
      </w:hyperlink>
      <w:r w:rsidRPr="00FD1FC9">
        <w:rPr>
          <w:rFonts w:asciiTheme="minorHAnsi" w:hAnsiTheme="minorHAnsi" w:cstheme="minorHAnsi"/>
          <w:bCs/>
          <w:iCs/>
        </w:rPr>
        <w:t xml:space="preserve"> I </w:t>
      </w:r>
      <w:hyperlink r:id="rId18" w:history="1">
        <w:r w:rsidRPr="00085C9D">
          <w:rPr>
            <w:rStyle w:val="Hyperlink"/>
            <w:rFonts w:asciiTheme="minorHAnsi" w:hAnsiTheme="minorHAnsi" w:cstheme="minorHAnsi"/>
            <w:bCs/>
            <w:iCs/>
          </w:rPr>
          <w:t>INSTAGRAM</w:t>
        </w:r>
      </w:hyperlink>
      <w:r w:rsidRPr="00FD1FC9">
        <w:rPr>
          <w:rFonts w:asciiTheme="minorHAnsi" w:hAnsiTheme="minorHAnsi" w:cstheme="minorHAnsi"/>
          <w:bCs/>
          <w:iCs/>
        </w:rPr>
        <w:t xml:space="preserve"> I </w:t>
      </w:r>
      <w:hyperlink r:id="rId19" w:history="1">
        <w:r w:rsidRPr="00085C9D">
          <w:rPr>
            <w:rStyle w:val="Hyperlink"/>
            <w:rFonts w:asciiTheme="minorHAnsi" w:hAnsiTheme="minorHAnsi" w:cstheme="minorHAnsi"/>
            <w:bCs/>
            <w:iCs/>
          </w:rPr>
          <w:t>YOUTUBE</w:t>
        </w:r>
      </w:hyperlink>
    </w:p>
    <w:p w14:paraId="0FE16E6B" w14:textId="77777777" w:rsidR="00F629C9" w:rsidRPr="0030619E" w:rsidRDefault="00F629C9" w:rsidP="00F629C9">
      <w:pPr>
        <w:ind w:right="-284"/>
        <w:rPr>
          <w:rFonts w:asciiTheme="minorHAnsi" w:hAnsiTheme="minorHAnsi" w:cstheme="minorHAnsi"/>
          <w:b/>
          <w:iCs/>
        </w:rPr>
      </w:pPr>
    </w:p>
    <w:p w14:paraId="03F16ADA" w14:textId="77777777" w:rsidR="00472EF9" w:rsidRPr="00C47C36" w:rsidRDefault="00472EF9" w:rsidP="00472EF9">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t>About</w:t>
      </w:r>
      <w:r w:rsidRPr="00332232">
        <w:rPr>
          <w:rFonts w:asciiTheme="minorHAnsi" w:hAnsiTheme="minorHAnsi" w:cstheme="minorHAnsi"/>
          <w:b/>
          <w:color w:val="000000" w:themeColor="text1"/>
          <w:sz w:val="16"/>
          <w:szCs w:val="16"/>
          <w:lang w:val="en-US"/>
        </w:rPr>
        <w:t xml:space="preserve"> Neumann</w:t>
      </w:r>
    </w:p>
    <w:p w14:paraId="5F9CEBC2" w14:textId="77777777" w:rsidR="00472EF9" w:rsidRDefault="00472EF9" w:rsidP="00472EF9">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​Georg Neumann GmbH, known as “</w:t>
      </w:r>
      <w:proofErr w:type="spellStart"/>
      <w:r w:rsidRPr="006D2138">
        <w:rPr>
          <w:rFonts w:asciiTheme="minorHAnsi" w:hAnsiTheme="minorHAnsi" w:cstheme="minorHAnsi"/>
          <w:color w:val="000000" w:themeColor="text1"/>
          <w:sz w:val="16"/>
          <w:szCs w:val="16"/>
          <w:lang w:val="en-US"/>
        </w:rPr>
        <w:t>Neumann.Berlin</w:t>
      </w:r>
      <w:proofErr w:type="spellEnd"/>
      <w:r w:rsidRPr="006D2138">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w:t>
      </w:r>
    </w:p>
    <w:p w14:paraId="220D6505" w14:textId="77777777" w:rsidR="00472EF9" w:rsidRDefault="00472EF9" w:rsidP="00472EF9">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 xml:space="preserve">Founded in 1928, the company has been recognized with numerous international awards for its technological innovations. Since 2010, </w:t>
      </w:r>
      <w:proofErr w:type="spellStart"/>
      <w:r w:rsidRPr="006D2138">
        <w:rPr>
          <w:rFonts w:asciiTheme="minorHAnsi" w:hAnsiTheme="minorHAnsi" w:cstheme="minorHAnsi"/>
          <w:color w:val="000000" w:themeColor="text1"/>
          <w:sz w:val="16"/>
          <w:szCs w:val="16"/>
          <w:lang w:val="en-US"/>
        </w:rPr>
        <w:t>Neumann.Berlin</w:t>
      </w:r>
      <w:proofErr w:type="spellEnd"/>
      <w:r w:rsidRPr="006D2138">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w:t>
      </w:r>
    </w:p>
    <w:p w14:paraId="76E927BC" w14:textId="7BF3C825" w:rsidR="00472EF9" w:rsidRPr="006D2138" w:rsidRDefault="00472EF9" w:rsidP="00472EF9">
      <w:pPr>
        <w:spacing w:line="240" w:lineRule="auto"/>
        <w:ind w:right="-284"/>
        <w:rPr>
          <w:rFonts w:asciiTheme="minorHAnsi" w:hAnsiTheme="minorHAnsi" w:cstheme="minorHAnsi"/>
          <w:color w:val="414141" w:themeColor="accent2"/>
          <w:sz w:val="16"/>
          <w:szCs w:val="16"/>
          <w:lang w:val="en-US"/>
        </w:rPr>
      </w:pPr>
      <w:r w:rsidRPr="006D2138">
        <w:rPr>
          <w:rFonts w:asciiTheme="minorHAnsi" w:hAnsiTheme="minorHAnsi" w:cstheme="minorHAnsi"/>
          <w:color w:val="000000" w:themeColor="text1"/>
          <w:sz w:val="16"/>
          <w:szCs w:val="16"/>
          <w:lang w:val="en-US"/>
        </w:rPr>
        <w:t>the highest level. Georg Neumann GmbH has been part of the Sennheiser Group since 1991 and is represented worldwide by the Sennheiser network of subsidiaries and long-standing trading partners. </w:t>
      </w:r>
      <w:hyperlink r:id="rId20" w:history="1">
        <w:r w:rsidRPr="006A2E06">
          <w:rPr>
            <w:rStyle w:val="Hyperlink"/>
            <w:rFonts w:asciiTheme="minorHAnsi" w:hAnsiTheme="minorHAnsi" w:cstheme="minorHAnsi"/>
            <w:sz w:val="16"/>
            <w:szCs w:val="16"/>
            <w:lang w:val="en-US"/>
          </w:rPr>
          <w:t>www.neumann</w:t>
        </w:r>
      </w:hyperlink>
      <w:r w:rsidRPr="006D2138">
        <w:rPr>
          <w:rFonts w:asciiTheme="minorHAnsi" w:hAnsiTheme="minorHAnsi" w:cstheme="minorHAnsi"/>
          <w:color w:val="000000" w:themeColor="text1"/>
          <w:sz w:val="16"/>
          <w:szCs w:val="16"/>
          <w:lang w:val="en-US"/>
        </w:rPr>
        <w:t>.</w:t>
      </w:r>
    </w:p>
    <w:p w14:paraId="69A65CF7" w14:textId="77777777" w:rsidR="00472EF9" w:rsidRPr="006D2138" w:rsidRDefault="00472EF9" w:rsidP="00472EF9">
      <w:pPr>
        <w:pStyle w:val="Contact"/>
        <w:ind w:right="-284"/>
        <w:rPr>
          <w:rFonts w:asciiTheme="minorHAnsi" w:hAnsiTheme="minorHAnsi" w:cstheme="minorHAnsi"/>
          <w:b/>
          <w:color w:val="000000" w:themeColor="text1"/>
          <w:lang w:val="en-US"/>
        </w:rPr>
      </w:pPr>
    </w:p>
    <w:p w14:paraId="2E4971BC" w14:textId="77777777" w:rsidR="00472EF9" w:rsidRPr="00332232" w:rsidRDefault="00472EF9" w:rsidP="00472EF9">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529CF264" w14:textId="77777777" w:rsidR="00472EF9" w:rsidRPr="00332232" w:rsidRDefault="00472EF9" w:rsidP="00472EF9">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 xml:space="preserve">Andreas </w:t>
      </w:r>
      <w:proofErr w:type="spellStart"/>
      <w:r w:rsidRPr="00332232">
        <w:rPr>
          <w:rFonts w:asciiTheme="minorHAnsi" w:hAnsiTheme="minorHAnsi" w:cstheme="minorHAnsi"/>
          <w:color w:val="000000" w:themeColor="text1"/>
          <w:lang w:val="en-US"/>
        </w:rPr>
        <w:t>Sablotny</w:t>
      </w:r>
      <w:proofErr w:type="spellEnd"/>
    </w:p>
    <w:p w14:paraId="6A0BCFE6" w14:textId="77777777" w:rsidR="00472EF9" w:rsidRPr="00332232" w:rsidRDefault="00472EF9" w:rsidP="00472EF9">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andreas.sablotny@neumann.com</w:t>
      </w:r>
    </w:p>
    <w:p w14:paraId="6233A822" w14:textId="77777777" w:rsidR="00472EF9" w:rsidRPr="009B0927" w:rsidRDefault="00472EF9" w:rsidP="00472EF9">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72C60AAC" w14:textId="77777777" w:rsidR="00472EF9" w:rsidRPr="009B0927" w:rsidRDefault="00472EF9" w:rsidP="00472EF9">
      <w:pPr>
        <w:pStyle w:val="Contact"/>
        <w:ind w:right="-284"/>
        <w:rPr>
          <w:rFonts w:asciiTheme="minorHAnsi" w:hAnsiTheme="minorHAnsi" w:cstheme="minorHAnsi"/>
          <w:color w:val="000000" w:themeColor="text1"/>
        </w:rPr>
      </w:pPr>
    </w:p>
    <w:p w14:paraId="32945F06" w14:textId="77777777" w:rsidR="00472EF9" w:rsidRPr="009B0927" w:rsidRDefault="00472EF9" w:rsidP="00472EF9">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 xml:space="preserve">Raphael </w:t>
      </w:r>
      <w:proofErr w:type="spellStart"/>
      <w:r w:rsidRPr="009B0927">
        <w:rPr>
          <w:rFonts w:asciiTheme="minorHAnsi" w:hAnsiTheme="minorHAnsi" w:cstheme="minorHAnsi"/>
          <w:color w:val="000000" w:themeColor="text1"/>
        </w:rPr>
        <w:t>Tschernuth</w:t>
      </w:r>
      <w:proofErr w:type="spellEnd"/>
    </w:p>
    <w:p w14:paraId="010E2A72" w14:textId="77777777" w:rsidR="00472EF9" w:rsidRPr="009B0927" w:rsidRDefault="00472EF9" w:rsidP="00472EF9">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177F12E9" w14:textId="77777777" w:rsidR="00472EF9" w:rsidRPr="007D6B4C" w:rsidRDefault="00472EF9" w:rsidP="00472EF9">
      <w:pPr>
        <w:pStyle w:val="Contact"/>
        <w:ind w:right="-284"/>
        <w:rPr>
          <w:rFonts w:asciiTheme="minorHAnsi" w:hAnsiTheme="minorHAnsi" w:cstheme="minorHAnsi"/>
          <w:color w:val="000000" w:themeColor="text1"/>
        </w:rPr>
      </w:pPr>
      <w:r w:rsidRPr="007D6B4C">
        <w:rPr>
          <w:rFonts w:asciiTheme="minorHAnsi" w:hAnsiTheme="minorHAnsi" w:cstheme="minorHAnsi"/>
          <w:color w:val="000000" w:themeColor="text1"/>
        </w:rPr>
        <w:t>T +49 (030) 417724-67</w:t>
      </w:r>
    </w:p>
    <w:p w14:paraId="38E3FB34" w14:textId="0D991DE7" w:rsidR="00280534" w:rsidRPr="009A4934" w:rsidRDefault="00280534" w:rsidP="007F362A">
      <w:pPr>
        <w:spacing w:line="240" w:lineRule="auto"/>
        <w:ind w:right="-284"/>
        <w:rPr>
          <w:rFonts w:asciiTheme="minorHAnsi" w:hAnsiTheme="minorHAnsi" w:cstheme="minorHAnsi"/>
          <w:color w:val="000000" w:themeColor="text1"/>
          <w:lang w:val="en-US"/>
        </w:rPr>
      </w:pPr>
    </w:p>
    <w:sectPr w:rsidR="00280534" w:rsidRPr="009A4934" w:rsidSect="006D3851">
      <w:headerReference w:type="even" r:id="rId21"/>
      <w:headerReference w:type="default" r:id="rId22"/>
      <w:footerReference w:type="even" r:id="rId23"/>
      <w:footerReference w:type="default" r:id="rId24"/>
      <w:headerReference w:type="first" r:id="rId25"/>
      <w:footerReference w:type="first" r:id="rId26"/>
      <w:pgSz w:w="11906" w:h="16838" w:code="9"/>
      <w:pgMar w:top="2754" w:right="2408" w:bottom="709"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C5DE9" w14:textId="77777777" w:rsidR="00AA3FB5" w:rsidRDefault="00AA3FB5" w:rsidP="00CF26E7">
      <w:pPr>
        <w:spacing w:line="240" w:lineRule="auto"/>
      </w:pPr>
      <w:r>
        <w:separator/>
      </w:r>
    </w:p>
  </w:endnote>
  <w:endnote w:type="continuationSeparator" w:id="0">
    <w:p w14:paraId="2E524FD4" w14:textId="77777777" w:rsidR="00AA3FB5" w:rsidRDefault="00AA3FB5"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5AA00A6-9B4A-2B46-9B5C-8F1B7A7B19D2}"/>
  </w:font>
  <w:font w:name="Times New Roman">
    <w:panose1 w:val="02020603050405020304"/>
    <w:charset w:val="00"/>
    <w:family w:val="roman"/>
    <w:pitch w:val="variable"/>
    <w:sig w:usb0="E0002EFF" w:usb1="C000785B" w:usb2="00000009" w:usb3="00000000" w:csb0="000001FF" w:csb1="00000000"/>
    <w:embedRegular r:id="rId2" w:fontKey="{C9929A86-853D-9941-B393-FD04FB49B40D}"/>
    <w:embedBold r:id="rId3" w:fontKey="{A5454546-29AA-3C48-8840-117BD1EE4545}"/>
  </w:font>
  <w:font w:name="Courier New">
    <w:panose1 w:val="02070309020205020404"/>
    <w:charset w:val="00"/>
    <w:family w:val="modern"/>
    <w:pitch w:val="fixed"/>
    <w:sig w:usb0="E0002EFF" w:usb1="C0007843" w:usb2="00000009" w:usb3="00000000" w:csb0="000001FF" w:csb1="00000000"/>
    <w:embedRegular r:id="rId4" w:fontKey="{FCEF98D1-6896-B34E-8587-7A1EE7076A10}"/>
  </w:font>
  <w:font w:name="Wingdings">
    <w:panose1 w:val="05000000000000000000"/>
    <w:charset w:val="4D"/>
    <w:family w:val="decorative"/>
    <w:pitch w:val="variable"/>
    <w:sig w:usb0="00000003" w:usb1="00000000" w:usb2="00000000" w:usb3="00000000" w:csb0="80000001" w:csb1="00000000"/>
    <w:embedRegular r:id="rId5" w:fontKey="{E26FFB33-0F42-C94E-BBD4-45A4EB52E806}"/>
  </w:font>
  <w:font w:name="Sennheiser Office">
    <w:panose1 w:val="020B0504020101010102"/>
    <w:charset w:val="00"/>
    <w:family w:val="swiss"/>
    <w:pitch w:val="variable"/>
    <w:sig w:usb0="A00000AF" w:usb1="500020DB" w:usb2="00000000" w:usb3="00000000" w:csb0="00000093" w:csb1="00000000"/>
    <w:embedRegular r:id="rId6" w:fontKey="{7EDD35B5-A3D7-7444-9685-EDC405572E0E}"/>
    <w:embedBold r:id="rId7" w:fontKey="{E5DDC5E2-22C4-4645-A37F-C6BBEA2EC12E}"/>
  </w:font>
  <w:font w:name="Arial">
    <w:panose1 w:val="020B0604020202020204"/>
    <w:charset w:val="00"/>
    <w:family w:val="swiss"/>
    <w:pitch w:val="variable"/>
    <w:sig w:usb0="E0002EFF" w:usb1="C000785B" w:usb2="00000009" w:usb3="00000000" w:csb0="000001FF" w:csb1="00000000"/>
    <w:embedRegular r:id="rId8" w:fontKey="{641DEE0C-76BC-1E43-80A2-01B16C531FF1}"/>
    <w:embedBold r:id="rId9" w:fontKey="{91460B46-0604-534B-B7CC-94321987F4F1}"/>
    <w:embedItalic r:id="rId10" w:fontKey="{E1E06205-1E62-D549-B85C-559AA96BC6BF}"/>
    <w:embedBoldItalic r:id="rId11" w:fontKey="{B298A881-9F2A-4346-8AF3-540D6532CBFB}"/>
  </w:font>
  <w:font w:name="Segoe UI">
    <w:panose1 w:val="020B0502040204020203"/>
    <w:charset w:val="00"/>
    <w:family w:val="swiss"/>
    <w:pitch w:val="variable"/>
    <w:sig w:usb0="E4002EFF" w:usb1="C000E47F" w:usb2="00000009" w:usb3="00000000" w:csb0="000001FF" w:csb1="00000000"/>
    <w:embedRegular r:id="rId12" w:fontKey="{7FB7C0CB-76DD-0041-A433-BB6028C3D7A3}"/>
  </w:font>
  <w:font w:name="Avenir Next Condensed Regular">
    <w:altName w:val="Calibri"/>
    <w:panose1 w:val="020B0506020202020204"/>
    <w:charset w:val="00"/>
    <w:family w:val="swiss"/>
    <w:pitch w:val="variable"/>
    <w:sig w:usb0="8000002F" w:usb1="5000204A" w:usb2="00000000" w:usb3="00000000" w:csb0="0000009B" w:csb1="00000000"/>
    <w:embedRegular r:id="rId13" w:fontKey="{3EE5AA90-354F-3443-90FB-1E888955EF56}"/>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0ABCAA1B-BC8D-AB47-B62D-147D76A393B5}"/>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CE2D" w14:textId="77777777" w:rsidR="00D37037" w:rsidRDefault="00D37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F636" w14:textId="77777777" w:rsidR="00D37037" w:rsidRDefault="00D37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9D45" w14:textId="77777777" w:rsidR="00D37037" w:rsidRDefault="00D37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ABBB8" w14:textId="77777777" w:rsidR="00AA3FB5" w:rsidRDefault="00AA3FB5" w:rsidP="00CF26E7">
      <w:pPr>
        <w:spacing w:line="240" w:lineRule="auto"/>
      </w:pPr>
      <w:r>
        <w:separator/>
      </w:r>
    </w:p>
  </w:footnote>
  <w:footnote w:type="continuationSeparator" w:id="0">
    <w:p w14:paraId="142D3008" w14:textId="77777777" w:rsidR="00AA3FB5" w:rsidRDefault="00AA3FB5"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5E47" w14:textId="77777777" w:rsidR="00D37037" w:rsidRDefault="00D37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26BB2">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26BB2">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A7C7197"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37">
      <w:rPr>
        <w:rFonts w:asciiTheme="minorHAnsi" w:hAnsiTheme="minorHAnsi" w:cstheme="minorHAnsi"/>
        <w:color w:val="414141" w:themeColor="accent2"/>
      </w:rPr>
      <w:t xml:space="preserve"> RELEASE</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4088138">
    <w:abstractNumId w:val="0"/>
  </w:num>
  <w:num w:numId="2" w16cid:durableId="1312325075">
    <w:abstractNumId w:val="1"/>
  </w:num>
  <w:num w:numId="3" w16cid:durableId="860362102">
    <w:abstractNumId w:val="3"/>
  </w:num>
  <w:num w:numId="4" w16cid:durableId="1712683682">
    <w:abstractNumId w:val="2"/>
  </w:num>
  <w:num w:numId="5" w16cid:durableId="1945721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3FE8"/>
    <w:rsid w:val="00005543"/>
    <w:rsid w:val="0002408C"/>
    <w:rsid w:val="00027F42"/>
    <w:rsid w:val="00043F75"/>
    <w:rsid w:val="00044081"/>
    <w:rsid w:val="0004618F"/>
    <w:rsid w:val="000532C7"/>
    <w:rsid w:val="00056A42"/>
    <w:rsid w:val="00062157"/>
    <w:rsid w:val="00066743"/>
    <w:rsid w:val="00073E9C"/>
    <w:rsid w:val="00085C9D"/>
    <w:rsid w:val="000922DA"/>
    <w:rsid w:val="0009516E"/>
    <w:rsid w:val="000A3B3E"/>
    <w:rsid w:val="000A5CAD"/>
    <w:rsid w:val="000A6BD0"/>
    <w:rsid w:val="000C1343"/>
    <w:rsid w:val="000C5D49"/>
    <w:rsid w:val="000D0839"/>
    <w:rsid w:val="000E3661"/>
    <w:rsid w:val="000E6D9B"/>
    <w:rsid w:val="000F78EB"/>
    <w:rsid w:val="000F7E1C"/>
    <w:rsid w:val="00132722"/>
    <w:rsid w:val="001606E4"/>
    <w:rsid w:val="00166E18"/>
    <w:rsid w:val="00174D2F"/>
    <w:rsid w:val="00177C89"/>
    <w:rsid w:val="00190044"/>
    <w:rsid w:val="00196993"/>
    <w:rsid w:val="001A1478"/>
    <w:rsid w:val="001A1AF6"/>
    <w:rsid w:val="001B0C61"/>
    <w:rsid w:val="001B5F05"/>
    <w:rsid w:val="001C0401"/>
    <w:rsid w:val="001E6BD7"/>
    <w:rsid w:val="001F0467"/>
    <w:rsid w:val="001F275C"/>
    <w:rsid w:val="002053BA"/>
    <w:rsid w:val="00210EFD"/>
    <w:rsid w:val="00213C61"/>
    <w:rsid w:val="002213AE"/>
    <w:rsid w:val="002354A9"/>
    <w:rsid w:val="00243C61"/>
    <w:rsid w:val="00245058"/>
    <w:rsid w:val="002611B4"/>
    <w:rsid w:val="00262CA7"/>
    <w:rsid w:val="00265649"/>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C141C"/>
    <w:rsid w:val="003C434D"/>
    <w:rsid w:val="003D0B73"/>
    <w:rsid w:val="003D792B"/>
    <w:rsid w:val="003F1E33"/>
    <w:rsid w:val="004001C7"/>
    <w:rsid w:val="0041111F"/>
    <w:rsid w:val="00443762"/>
    <w:rsid w:val="00451C28"/>
    <w:rsid w:val="004620AA"/>
    <w:rsid w:val="00462EDE"/>
    <w:rsid w:val="0046468F"/>
    <w:rsid w:val="004649EB"/>
    <w:rsid w:val="00470492"/>
    <w:rsid w:val="00472EF9"/>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7C89"/>
    <w:rsid w:val="00515D9B"/>
    <w:rsid w:val="00520A21"/>
    <w:rsid w:val="00524569"/>
    <w:rsid w:val="005250F0"/>
    <w:rsid w:val="00530E48"/>
    <w:rsid w:val="00532FF8"/>
    <w:rsid w:val="00533A34"/>
    <w:rsid w:val="005456CF"/>
    <w:rsid w:val="00555C0A"/>
    <w:rsid w:val="00557944"/>
    <w:rsid w:val="005665F4"/>
    <w:rsid w:val="00566C47"/>
    <w:rsid w:val="00573F90"/>
    <w:rsid w:val="0057445E"/>
    <w:rsid w:val="00577A6D"/>
    <w:rsid w:val="00582A3B"/>
    <w:rsid w:val="00585245"/>
    <w:rsid w:val="005A722A"/>
    <w:rsid w:val="005B0D2E"/>
    <w:rsid w:val="005B4459"/>
    <w:rsid w:val="005C35A8"/>
    <w:rsid w:val="005D5856"/>
    <w:rsid w:val="005E04FB"/>
    <w:rsid w:val="005E3E81"/>
    <w:rsid w:val="005E77A0"/>
    <w:rsid w:val="00612F23"/>
    <w:rsid w:val="00613BFA"/>
    <w:rsid w:val="00614597"/>
    <w:rsid w:val="00627C37"/>
    <w:rsid w:val="00633C4E"/>
    <w:rsid w:val="006419E7"/>
    <w:rsid w:val="006428F7"/>
    <w:rsid w:val="006519A9"/>
    <w:rsid w:val="0065217F"/>
    <w:rsid w:val="006603FD"/>
    <w:rsid w:val="006655D2"/>
    <w:rsid w:val="00673436"/>
    <w:rsid w:val="00681BAD"/>
    <w:rsid w:val="006A2E06"/>
    <w:rsid w:val="006A6042"/>
    <w:rsid w:val="006C1715"/>
    <w:rsid w:val="006D1B21"/>
    <w:rsid w:val="006D3851"/>
    <w:rsid w:val="006D45CF"/>
    <w:rsid w:val="006E284E"/>
    <w:rsid w:val="0070279B"/>
    <w:rsid w:val="007069FD"/>
    <w:rsid w:val="007074A3"/>
    <w:rsid w:val="00710E9D"/>
    <w:rsid w:val="00714A7F"/>
    <w:rsid w:val="00730659"/>
    <w:rsid w:val="007356C0"/>
    <w:rsid w:val="00740E2A"/>
    <w:rsid w:val="00741C3E"/>
    <w:rsid w:val="00743192"/>
    <w:rsid w:val="007449A9"/>
    <w:rsid w:val="0075278A"/>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E213A"/>
    <w:rsid w:val="007F03AE"/>
    <w:rsid w:val="007F362A"/>
    <w:rsid w:val="00811D3F"/>
    <w:rsid w:val="00825292"/>
    <w:rsid w:val="00833C76"/>
    <w:rsid w:val="00835141"/>
    <w:rsid w:val="00842AAC"/>
    <w:rsid w:val="00852BC5"/>
    <w:rsid w:val="00855777"/>
    <w:rsid w:val="00862BE8"/>
    <w:rsid w:val="0086488B"/>
    <w:rsid w:val="008666EB"/>
    <w:rsid w:val="00870785"/>
    <w:rsid w:val="00872B58"/>
    <w:rsid w:val="00872BB0"/>
    <w:rsid w:val="008824FF"/>
    <w:rsid w:val="008833CE"/>
    <w:rsid w:val="008871F3"/>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37A2D"/>
    <w:rsid w:val="00945A95"/>
    <w:rsid w:val="00947EC9"/>
    <w:rsid w:val="00952076"/>
    <w:rsid w:val="00957D7D"/>
    <w:rsid w:val="009633E2"/>
    <w:rsid w:val="009635C9"/>
    <w:rsid w:val="009715DC"/>
    <w:rsid w:val="00980325"/>
    <w:rsid w:val="00992024"/>
    <w:rsid w:val="0099477D"/>
    <w:rsid w:val="00996809"/>
    <w:rsid w:val="009A3403"/>
    <w:rsid w:val="009A4934"/>
    <w:rsid w:val="009A798D"/>
    <w:rsid w:val="009B6181"/>
    <w:rsid w:val="009C1D53"/>
    <w:rsid w:val="009D44AA"/>
    <w:rsid w:val="009E4634"/>
    <w:rsid w:val="009E71F2"/>
    <w:rsid w:val="009E76DD"/>
    <w:rsid w:val="009F37BB"/>
    <w:rsid w:val="00A02855"/>
    <w:rsid w:val="00A11461"/>
    <w:rsid w:val="00A124A2"/>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A3FB5"/>
    <w:rsid w:val="00AB3FD8"/>
    <w:rsid w:val="00AB5ECA"/>
    <w:rsid w:val="00AC30D8"/>
    <w:rsid w:val="00AC40EE"/>
    <w:rsid w:val="00AD1692"/>
    <w:rsid w:val="00AE51D7"/>
    <w:rsid w:val="00B02778"/>
    <w:rsid w:val="00B143E1"/>
    <w:rsid w:val="00B22A22"/>
    <w:rsid w:val="00B26365"/>
    <w:rsid w:val="00B31624"/>
    <w:rsid w:val="00B3396F"/>
    <w:rsid w:val="00B35CF4"/>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E58AE"/>
    <w:rsid w:val="00CE5BD9"/>
    <w:rsid w:val="00CF26E7"/>
    <w:rsid w:val="00CF2CE6"/>
    <w:rsid w:val="00CF338D"/>
    <w:rsid w:val="00D0291E"/>
    <w:rsid w:val="00D07E59"/>
    <w:rsid w:val="00D10DA4"/>
    <w:rsid w:val="00D12AB9"/>
    <w:rsid w:val="00D179A5"/>
    <w:rsid w:val="00D33BCC"/>
    <w:rsid w:val="00D37037"/>
    <w:rsid w:val="00D44D0F"/>
    <w:rsid w:val="00D55736"/>
    <w:rsid w:val="00D64556"/>
    <w:rsid w:val="00D64723"/>
    <w:rsid w:val="00D7470D"/>
    <w:rsid w:val="00D9317B"/>
    <w:rsid w:val="00D96830"/>
    <w:rsid w:val="00DA1385"/>
    <w:rsid w:val="00DB2515"/>
    <w:rsid w:val="00DC0FB8"/>
    <w:rsid w:val="00DD61FE"/>
    <w:rsid w:val="00DE1922"/>
    <w:rsid w:val="00E12390"/>
    <w:rsid w:val="00E162FE"/>
    <w:rsid w:val="00E243F0"/>
    <w:rsid w:val="00E26BB2"/>
    <w:rsid w:val="00E27FD7"/>
    <w:rsid w:val="00E44C31"/>
    <w:rsid w:val="00E45F80"/>
    <w:rsid w:val="00E46D95"/>
    <w:rsid w:val="00E6646A"/>
    <w:rsid w:val="00E70B1B"/>
    <w:rsid w:val="00E743C0"/>
    <w:rsid w:val="00E809B8"/>
    <w:rsid w:val="00E8118A"/>
    <w:rsid w:val="00E854C0"/>
    <w:rsid w:val="00E86ACE"/>
    <w:rsid w:val="00E93487"/>
    <w:rsid w:val="00EA3FEC"/>
    <w:rsid w:val="00EB559C"/>
    <w:rsid w:val="00EB5F2A"/>
    <w:rsid w:val="00EB7EB2"/>
    <w:rsid w:val="00EE3DCA"/>
    <w:rsid w:val="00EE71C7"/>
    <w:rsid w:val="00EF3322"/>
    <w:rsid w:val="00EF4118"/>
    <w:rsid w:val="00EF76A8"/>
    <w:rsid w:val="00F028AA"/>
    <w:rsid w:val="00F0302D"/>
    <w:rsid w:val="00F06698"/>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29C9"/>
    <w:rsid w:val="00F66BBF"/>
    <w:rsid w:val="00F67F98"/>
    <w:rsid w:val="00F7209B"/>
    <w:rsid w:val="00F745BA"/>
    <w:rsid w:val="00F7549B"/>
    <w:rsid w:val="00F77B7A"/>
    <w:rsid w:val="00F832AE"/>
    <w:rsid w:val="00F945B4"/>
    <w:rsid w:val="00FA353C"/>
    <w:rsid w:val="00FA4739"/>
    <w:rsid w:val="00FB2055"/>
    <w:rsid w:val="00FB3795"/>
    <w:rsid w:val="00FC1E64"/>
    <w:rsid w:val="00FC663A"/>
    <w:rsid w:val="00FE3DD0"/>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A2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instagram.com/neumann.berli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neuman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neuman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user/GeorgNeumannGmb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0FD21E-1087-41EA-B2B0-4BA29B8B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1714</Words>
  <Characters>9771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2023-05-03T13:02:00Z</dcterms:created>
  <dcterms:modified xsi:type="dcterms:W3CDTF">2023-05-04T09:39:00Z</dcterms:modified>
</cp:coreProperties>
</file>