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¿Qué nivel de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bromance</w:t>
      </w:r>
      <w:r w:rsidDel="00000000" w:rsidR="00000000" w:rsidRPr="00000000">
        <w:rPr>
          <w:b w:val="1"/>
          <w:sz w:val="28"/>
          <w:szCs w:val="28"/>
          <w:rtl w:val="0"/>
        </w:rPr>
        <w:t xml:space="preserve"> tienes con tus mejores amigos?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Descúbrelo en el Día Internacional de la Amistad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spacing w:line="240" w:lineRule="auto"/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¿Sabías que tener un verdadero mejor amigo es sinónimo de relaciones emocionales más profundas?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spacing w:line="240" w:lineRule="auto"/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Un </w:t>
      </w:r>
      <w:r w:rsidDel="00000000" w:rsidR="00000000" w:rsidRPr="00000000">
        <w:rPr>
          <w:b w:val="1"/>
          <w:i w:val="1"/>
          <w:rtl w:val="0"/>
        </w:rPr>
        <w:t xml:space="preserve">listening</w:t>
      </w:r>
      <w:r w:rsidDel="00000000" w:rsidR="00000000" w:rsidRPr="00000000">
        <w:rPr>
          <w:b w:val="1"/>
          <w:rtl w:val="0"/>
        </w:rPr>
        <w:t xml:space="preserve"> de </w:t>
      </w:r>
      <w:r w:rsidDel="00000000" w:rsidR="00000000" w:rsidRPr="00000000">
        <w:rPr>
          <w:b w:val="1"/>
          <w:i w:val="1"/>
          <w:rtl w:val="0"/>
        </w:rPr>
        <w:t xml:space="preserve">another</w:t>
      </w:r>
      <w:r w:rsidDel="00000000" w:rsidR="00000000" w:rsidRPr="00000000">
        <w:rPr>
          <w:b w:val="1"/>
          <w:rtl w:val="0"/>
        </w:rPr>
        <w:t xml:space="preserve"> en Twitter arroja que el 73% de los hombres han mencionado la palabra “bromance” en la red social.</w:t>
      </w:r>
    </w:p>
    <w:p w:rsidR="00000000" w:rsidDel="00000000" w:rsidP="00000000" w:rsidRDefault="00000000" w:rsidRPr="00000000" w14:paraId="00000008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Popularmente decimos que todos tenemos muchos “amigos”, “camaradas'' o “cuates”, pero los verdaderos hermanos que elegimos se cuentan apenas con los dedos de una mano. Entonces… ¿Cómo saber si tengo un bromance con algún compañero de trabajo, del gimnasio o del equipo de fútbol de los domingos? En el marco del Día Internacional de la Amistad, aquí te dejamos un test simple que te ayudará a descubrir el nivel de conexión con tu círculo más cercano. Suma los puntos y descubre tu resultado al final del texto:</w:t>
      </w:r>
    </w:p>
    <w:p w:rsidR="00000000" w:rsidDel="00000000" w:rsidP="00000000" w:rsidRDefault="00000000" w:rsidRPr="00000000" w14:paraId="0000000A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line="240" w:lineRule="auto"/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¿Cuánto tiempo llevas de conocer a tu amigo más entrañable?</w:t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9"/>
        </w:numPr>
        <w:spacing w:line="240" w:lineRule="auto"/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Menos de un año (1 punto)</w:t>
      </w:r>
    </w:p>
    <w:p w:rsidR="00000000" w:rsidDel="00000000" w:rsidP="00000000" w:rsidRDefault="00000000" w:rsidRPr="00000000" w14:paraId="0000000E">
      <w:pPr>
        <w:numPr>
          <w:ilvl w:val="0"/>
          <w:numId w:val="9"/>
        </w:numPr>
        <w:spacing w:line="240" w:lineRule="auto"/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De 1 a 5 años (2 puntos)</w:t>
      </w:r>
    </w:p>
    <w:p w:rsidR="00000000" w:rsidDel="00000000" w:rsidP="00000000" w:rsidRDefault="00000000" w:rsidRPr="00000000" w14:paraId="0000000F">
      <w:pPr>
        <w:numPr>
          <w:ilvl w:val="0"/>
          <w:numId w:val="9"/>
        </w:numPr>
        <w:spacing w:line="240" w:lineRule="auto"/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6 a 10 años (3 puntos)</w:t>
      </w:r>
    </w:p>
    <w:p w:rsidR="00000000" w:rsidDel="00000000" w:rsidP="00000000" w:rsidRDefault="00000000" w:rsidRPr="00000000" w14:paraId="00000010">
      <w:pPr>
        <w:numPr>
          <w:ilvl w:val="0"/>
          <w:numId w:val="9"/>
        </w:numPr>
        <w:spacing w:line="240" w:lineRule="auto"/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Más de 11 años (4 puntos)</w:t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2) ¿Tienen sus propios códigos?</w:t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0"/>
        </w:numPr>
        <w:spacing w:line="240" w:lineRule="auto"/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No, para nada (1 punto)</w:t>
      </w:r>
    </w:p>
    <w:p w:rsidR="00000000" w:rsidDel="00000000" w:rsidP="00000000" w:rsidRDefault="00000000" w:rsidRPr="00000000" w14:paraId="00000015">
      <w:pPr>
        <w:numPr>
          <w:ilvl w:val="0"/>
          <w:numId w:val="10"/>
        </w:numPr>
        <w:spacing w:line="240" w:lineRule="auto"/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Tenemos referencias de alguna película o serie que nos gusta (2 puntos)</w:t>
      </w:r>
    </w:p>
    <w:p w:rsidR="00000000" w:rsidDel="00000000" w:rsidP="00000000" w:rsidRDefault="00000000" w:rsidRPr="00000000" w14:paraId="00000016">
      <w:pPr>
        <w:numPr>
          <w:ilvl w:val="0"/>
          <w:numId w:val="10"/>
        </w:numPr>
        <w:spacing w:line="240" w:lineRule="auto"/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Tenemos frases para muchas ocasiones (y sólo nosotros entendemos) (3 puntos)</w:t>
      </w:r>
    </w:p>
    <w:p w:rsidR="00000000" w:rsidDel="00000000" w:rsidP="00000000" w:rsidRDefault="00000000" w:rsidRPr="00000000" w14:paraId="00000017">
      <w:pPr>
        <w:numPr>
          <w:ilvl w:val="0"/>
          <w:numId w:val="10"/>
        </w:numPr>
        <w:spacing w:line="240" w:lineRule="auto"/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Nos vemos, asentimos con la cabeza, y ya sabemos de qué se trata (4 puntos)</w:t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3) ¿Qué tantos filtros tienen en sus conversaciones?</w:t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 </w:t>
      </w:r>
    </w:p>
    <w:p w:rsidR="00000000" w:rsidDel="00000000" w:rsidP="00000000" w:rsidRDefault="00000000" w:rsidRPr="00000000" w14:paraId="0000001B">
      <w:pPr>
        <w:numPr>
          <w:ilvl w:val="0"/>
          <w:numId w:val="8"/>
        </w:numPr>
        <w:spacing w:line="240" w:lineRule="auto"/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Hay mucho que no conoce de mí y yo de él (1 punto)</w:t>
      </w:r>
    </w:p>
    <w:p w:rsidR="00000000" w:rsidDel="00000000" w:rsidP="00000000" w:rsidRDefault="00000000" w:rsidRPr="00000000" w14:paraId="0000001C">
      <w:pPr>
        <w:numPr>
          <w:ilvl w:val="0"/>
          <w:numId w:val="8"/>
        </w:numPr>
        <w:spacing w:line="240" w:lineRule="auto"/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Existe confianza, pero no mucha (2 puntos)</w:t>
      </w:r>
    </w:p>
    <w:p w:rsidR="00000000" w:rsidDel="00000000" w:rsidP="00000000" w:rsidRDefault="00000000" w:rsidRPr="00000000" w14:paraId="0000001D">
      <w:pPr>
        <w:numPr>
          <w:ilvl w:val="0"/>
          <w:numId w:val="8"/>
        </w:numPr>
        <w:spacing w:line="240" w:lineRule="auto"/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Difícilmente nos ocultamos algo (3 puntos)</w:t>
      </w:r>
    </w:p>
    <w:p w:rsidR="00000000" w:rsidDel="00000000" w:rsidP="00000000" w:rsidRDefault="00000000" w:rsidRPr="00000000" w14:paraId="0000001E">
      <w:pPr>
        <w:numPr>
          <w:ilvl w:val="0"/>
          <w:numId w:val="8"/>
        </w:numPr>
        <w:spacing w:line="240" w:lineRule="auto"/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Somos confidentes y no hay barreras al momento de hablar cualquier cosa (4 puntos)</w:t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4) ¿Cómo </w:t>
      </w:r>
      <w:r w:rsidDel="00000000" w:rsidR="00000000" w:rsidRPr="00000000">
        <w:rPr>
          <w:b w:val="1"/>
          <w:rtl w:val="0"/>
        </w:rPr>
        <w:t xml:space="preserve">celebras</w:t>
      </w:r>
      <w:r w:rsidDel="00000000" w:rsidR="00000000" w:rsidRPr="00000000">
        <w:rPr>
          <w:b w:val="1"/>
          <w:rtl w:val="0"/>
        </w:rPr>
        <w:t xml:space="preserve"> las fechas especiales (como cumpleaños) con tu amigo?</w:t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7"/>
        </w:numPr>
        <w:spacing w:line="240" w:lineRule="auto"/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No tenemos ocasiones especiales (1 punto)</w:t>
      </w:r>
    </w:p>
    <w:p w:rsidR="00000000" w:rsidDel="00000000" w:rsidP="00000000" w:rsidRDefault="00000000" w:rsidRPr="00000000" w14:paraId="00000023">
      <w:pPr>
        <w:numPr>
          <w:ilvl w:val="0"/>
          <w:numId w:val="7"/>
        </w:numPr>
        <w:spacing w:line="240" w:lineRule="auto"/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Su abrazo y una comida (2 puntos)</w:t>
      </w:r>
    </w:p>
    <w:p w:rsidR="00000000" w:rsidDel="00000000" w:rsidP="00000000" w:rsidRDefault="00000000" w:rsidRPr="00000000" w14:paraId="00000024">
      <w:pPr>
        <w:numPr>
          <w:ilvl w:val="0"/>
          <w:numId w:val="7"/>
        </w:numPr>
        <w:spacing w:line="240" w:lineRule="auto"/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Convivencia con su familia o círculo más cercano (3 puntos)</w:t>
      </w:r>
    </w:p>
    <w:p w:rsidR="00000000" w:rsidDel="00000000" w:rsidP="00000000" w:rsidRDefault="00000000" w:rsidRPr="00000000" w14:paraId="00000025">
      <w:pPr>
        <w:numPr>
          <w:ilvl w:val="0"/>
          <w:numId w:val="7"/>
        </w:numPr>
        <w:spacing w:line="240" w:lineRule="auto"/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 mi hermano, lo que quiera (4 puntos) </w:t>
      </w:r>
    </w:p>
    <w:p w:rsidR="00000000" w:rsidDel="00000000" w:rsidP="00000000" w:rsidRDefault="00000000" w:rsidRPr="00000000" w14:paraId="00000026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5) ¿Tienen los mismos gustos?</w:t>
      </w:r>
    </w:p>
    <w:p w:rsidR="00000000" w:rsidDel="00000000" w:rsidP="00000000" w:rsidRDefault="00000000" w:rsidRPr="00000000" w14:paraId="00000028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pacing w:line="240" w:lineRule="auto"/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No, pero gracias a eso nos compaginamos mejor (1 punto)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pacing w:line="240" w:lineRule="auto"/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En algunas cosas, pero somos muy diferentes (2 puntos)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pacing w:line="240" w:lineRule="auto"/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Sólo diferimos en la forma de vestir (3 puntos)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pacing w:line="240" w:lineRule="auto"/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Sí, totalmente. Mismas aficiones, igual a gran amistad (4 puntos) </w:t>
      </w:r>
    </w:p>
    <w:p w:rsidR="00000000" w:rsidDel="00000000" w:rsidP="00000000" w:rsidRDefault="00000000" w:rsidRPr="00000000" w14:paraId="0000002D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6) ¿Alguna vez les han dicho que pasan mucho tiempo juntos?</w:t>
      </w:r>
    </w:p>
    <w:p w:rsidR="00000000" w:rsidDel="00000000" w:rsidP="00000000" w:rsidRDefault="00000000" w:rsidRPr="00000000" w14:paraId="0000002F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spacing w:line="240" w:lineRule="auto"/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Jamás (1 punto)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spacing w:line="240" w:lineRule="auto"/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En raras ocasiones (2 puntos)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spacing w:line="240" w:lineRule="auto"/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Usualmente (3 puntos)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spacing w:line="240" w:lineRule="auto"/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Casi siempre (4 puntos)</w:t>
      </w:r>
    </w:p>
    <w:p w:rsidR="00000000" w:rsidDel="00000000" w:rsidP="00000000" w:rsidRDefault="00000000" w:rsidRPr="00000000" w14:paraId="00000034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7) ¿Se consideran </w:t>
      </w:r>
      <w:r w:rsidDel="00000000" w:rsidR="00000000" w:rsidRPr="00000000">
        <w:rPr>
          <w:b w:val="1"/>
          <w:i w:val="1"/>
          <w:rtl w:val="0"/>
        </w:rPr>
        <w:t xml:space="preserve">partners in crime</w:t>
      </w:r>
      <w:r w:rsidDel="00000000" w:rsidR="00000000" w:rsidRPr="00000000">
        <w:rPr>
          <w:b w:val="1"/>
          <w:rtl w:val="0"/>
        </w:rPr>
        <w:t xml:space="preserve"> (“compañeros en el crimen”)?</w:t>
      </w:r>
    </w:p>
    <w:p w:rsidR="00000000" w:rsidDel="00000000" w:rsidP="00000000" w:rsidRDefault="00000000" w:rsidRPr="00000000" w14:paraId="00000036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6"/>
        </w:numPr>
        <w:spacing w:line="240" w:lineRule="auto"/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No tenemos tantas experiencias (1 punto)</w:t>
      </w:r>
    </w:p>
    <w:p w:rsidR="00000000" w:rsidDel="00000000" w:rsidP="00000000" w:rsidRDefault="00000000" w:rsidRPr="00000000" w14:paraId="00000038">
      <w:pPr>
        <w:numPr>
          <w:ilvl w:val="0"/>
          <w:numId w:val="6"/>
        </w:numPr>
        <w:spacing w:line="240" w:lineRule="auto"/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Creo que aún nos faltan algunas aventuras por vivir (2 puntos)</w:t>
      </w:r>
    </w:p>
    <w:p w:rsidR="00000000" w:rsidDel="00000000" w:rsidP="00000000" w:rsidRDefault="00000000" w:rsidRPr="00000000" w14:paraId="00000039">
      <w:pPr>
        <w:numPr>
          <w:ilvl w:val="0"/>
          <w:numId w:val="6"/>
        </w:numPr>
        <w:spacing w:line="240" w:lineRule="auto"/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Nuestro nivel de confianza es bastante grande (3 puntos)</w:t>
      </w:r>
    </w:p>
    <w:p w:rsidR="00000000" w:rsidDel="00000000" w:rsidP="00000000" w:rsidRDefault="00000000" w:rsidRPr="00000000" w14:paraId="0000003A">
      <w:pPr>
        <w:numPr>
          <w:ilvl w:val="0"/>
          <w:numId w:val="6"/>
        </w:numPr>
        <w:spacing w:line="240" w:lineRule="auto"/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¿Bromeas? Batman y Robin nos piden consejos de amistad (4 puntos)</w:t>
      </w:r>
    </w:p>
    <w:p w:rsidR="00000000" w:rsidDel="00000000" w:rsidP="00000000" w:rsidRDefault="00000000" w:rsidRPr="00000000" w14:paraId="0000003B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8) Si pudieran compararse con una pareja de amigos famosa… ¿cuál sería?</w:t>
      </w:r>
    </w:p>
    <w:p w:rsidR="00000000" w:rsidDel="00000000" w:rsidP="00000000" w:rsidRDefault="00000000" w:rsidRPr="00000000" w14:paraId="0000003D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line="240" w:lineRule="auto"/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Ninguna (1 punto)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line="240" w:lineRule="auto"/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Ryan Reynolds y Hugh Jackman (2 puntos)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line="240" w:lineRule="auto"/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Bob Esponja y Patricio (3 puntos)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line="240" w:lineRule="auto"/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Frodo y Sam (4 puntos)</w:t>
      </w:r>
    </w:p>
    <w:p w:rsidR="00000000" w:rsidDel="00000000" w:rsidP="00000000" w:rsidRDefault="00000000" w:rsidRPr="00000000" w14:paraId="00000042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¿Pero...de qué trata exactamente esto del bromance?</w:t>
      </w:r>
    </w:p>
    <w:p w:rsidR="00000000" w:rsidDel="00000000" w:rsidP="00000000" w:rsidRDefault="00000000" w:rsidRPr="00000000" w14:paraId="00000044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La concepción sobre la masculinidad y su relación con los sentimientos ha cambiado de manera importante: quedó atrás la imagen de que un hombre no puede (o no debe) mostrar ninguna muestra de afecto o cariño para no verse débil, y mucho menos a otra persona de su mismo género. </w:t>
      </w:r>
    </w:p>
    <w:p w:rsidR="00000000" w:rsidDel="00000000" w:rsidP="00000000" w:rsidRDefault="00000000" w:rsidRPr="00000000" w14:paraId="00000046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En tiempos pasados, un hombre debía aparentar fuerza y dureza con sus semejantes, pero esta ideología está desapareciendo. De acuerdo con una sesión de </w:t>
      </w:r>
      <w:r w:rsidDel="00000000" w:rsidR="00000000" w:rsidRPr="00000000">
        <w:rPr>
          <w:i w:val="1"/>
          <w:rtl w:val="0"/>
        </w:rPr>
        <w:t xml:space="preserve">listening</w:t>
      </w:r>
      <w:r w:rsidDel="00000000" w:rsidR="00000000" w:rsidRPr="00000000">
        <w:rPr>
          <w:rtl w:val="0"/>
        </w:rPr>
        <w:t xml:space="preserve"> social realizada por </w:t>
      </w:r>
      <w:hyperlink r:id="rId6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another</w:t>
        </w:r>
      </w:hyperlink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en Twitter usando la palabra clave “bromance”</w:t>
      </w:r>
      <w:r w:rsidDel="00000000" w:rsidR="00000000" w:rsidRPr="00000000">
        <w:rPr>
          <w:b w:val="1"/>
          <w:rtl w:val="0"/>
        </w:rPr>
        <w:t xml:space="preserve">,</w:t>
      </w:r>
      <w:r w:rsidDel="00000000" w:rsidR="00000000" w:rsidRPr="00000000">
        <w:rPr>
          <w:rtl w:val="0"/>
        </w:rPr>
        <w:t xml:space="preserve"> con una participación de 73% hombres, la experimentación emocional es, incluso, algo deseable entre el público masculino mexicano. </w:t>
      </w:r>
    </w:p>
    <w:p w:rsidR="00000000" w:rsidDel="00000000" w:rsidP="00000000" w:rsidRDefault="00000000" w:rsidRPr="00000000" w14:paraId="00000048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Hoy, muchos hombres no temen mostrar su lado más sensible, generando lazos más cercanos con su círculo de amigos, formando un concepto conocido como </w:t>
      </w:r>
      <w:r w:rsidDel="00000000" w:rsidR="00000000" w:rsidRPr="00000000">
        <w:rPr>
          <w:b w:val="1"/>
          <w:i w:val="1"/>
          <w:rtl w:val="0"/>
        </w:rPr>
        <w:t xml:space="preserve">bromance</w:t>
      </w:r>
      <w:r w:rsidDel="00000000" w:rsidR="00000000" w:rsidRPr="00000000">
        <w:rPr>
          <w:rtl w:val="0"/>
        </w:rPr>
        <w:t xml:space="preserve">, que viene de juntar “brother'' (hermano) y “romance”, y constituye una forma de proyectar confianza, seguridad y autenticidad con ellos mismos.</w:t>
      </w:r>
    </w:p>
    <w:p w:rsidR="00000000" w:rsidDel="00000000" w:rsidP="00000000" w:rsidRDefault="00000000" w:rsidRPr="00000000" w14:paraId="0000004A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Dicho concepto no trata de un romance tradicional en el sentido de la palabra, pues no hablamos de relaciones con componentes de atracción romántica o sexual. El </w:t>
      </w:r>
      <w:r w:rsidDel="00000000" w:rsidR="00000000" w:rsidRPr="00000000">
        <w:rPr>
          <w:i w:val="1"/>
          <w:rtl w:val="0"/>
        </w:rPr>
        <w:t xml:space="preserve">bromance</w:t>
      </w:r>
      <w:r w:rsidDel="00000000" w:rsidR="00000000" w:rsidRPr="00000000">
        <w:rPr>
          <w:rtl w:val="0"/>
        </w:rPr>
        <w:t xml:space="preserve"> es una amistad que trasciende la simple compañía, donde se solidifican lazos de mayor comprensión, llegando a una conexión más profunda donde se comparten aficiones, gustos y tendencias, desde ir juntos al gimnasio, a un evento deportivo o cultural, e incluso a compartir un tiempo de relajación en un </w:t>
      </w:r>
      <w:r w:rsidDel="00000000" w:rsidR="00000000" w:rsidRPr="00000000">
        <w:rPr>
          <w:i w:val="1"/>
          <w:rtl w:val="0"/>
        </w:rPr>
        <w:t xml:space="preserve">spa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4C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Los ejemplos de </w:t>
      </w:r>
      <w:r w:rsidDel="00000000" w:rsidR="00000000" w:rsidRPr="00000000">
        <w:rPr>
          <w:i w:val="1"/>
          <w:rtl w:val="0"/>
        </w:rPr>
        <w:t xml:space="preserve">bromances</w:t>
      </w:r>
      <w:r w:rsidDel="00000000" w:rsidR="00000000" w:rsidRPr="00000000">
        <w:rPr>
          <w:rtl w:val="0"/>
        </w:rPr>
        <w:t xml:space="preserve"> están en todos lados. En la literatura clásica, Miguel de Cervantes ya </w:t>
      </w:r>
      <w:r w:rsidDel="00000000" w:rsidR="00000000" w:rsidRPr="00000000">
        <w:rPr>
          <w:rtl w:val="0"/>
        </w:rPr>
        <w:t xml:space="preserve">retrataba</w:t>
      </w:r>
      <w:r w:rsidDel="00000000" w:rsidR="00000000" w:rsidRPr="00000000">
        <w:rPr>
          <w:rtl w:val="0"/>
        </w:rPr>
        <w:t xml:space="preserve"> los inicios de estas amistades con El Quijote y Sancho, su leal escudero y admirador; en la ficción ochentera, ¿quién no recuerda a Rocky Balboa y Apollo Creed (sobre todo en Rocky III), o más recientemente, a Seth y Evan, de la película Supercool? En la música se ha hecho muy famosa la amistad entre el ex One Direction, Harry Styles, y Ed Sheeran, y México está bien representado en este campo con sus “charolastras” de toda la vida, Diego Luna y Gael García Bernal. </w:t>
      </w:r>
    </w:p>
    <w:p w:rsidR="00000000" w:rsidDel="00000000" w:rsidP="00000000" w:rsidRDefault="00000000" w:rsidRPr="00000000" w14:paraId="0000004E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Ahora sí…</w:t>
      </w:r>
    </w:p>
    <w:p w:rsidR="00000000" w:rsidDel="00000000" w:rsidP="00000000" w:rsidRDefault="00000000" w:rsidRPr="00000000" w14:paraId="00000050">
      <w:pPr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Conoce los resultados del test:</w:t>
      </w:r>
    </w:p>
    <w:p w:rsidR="00000000" w:rsidDel="00000000" w:rsidP="00000000" w:rsidRDefault="00000000" w:rsidRPr="00000000" w14:paraId="00000051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1 a 10 puntos: Son cuates. </w:t>
      </w:r>
      <w:r w:rsidDel="00000000" w:rsidR="00000000" w:rsidRPr="00000000">
        <w:rPr>
          <w:rtl w:val="0"/>
        </w:rPr>
        <w:t xml:space="preserve">Apenas se están conociendo, tienen cosas en común pero aún tienen límites al momento de tratarse. Hay potencial de un </w:t>
      </w:r>
      <w:r w:rsidDel="00000000" w:rsidR="00000000" w:rsidRPr="00000000">
        <w:rPr>
          <w:i w:val="1"/>
          <w:rtl w:val="0"/>
        </w:rPr>
        <w:t xml:space="preserve">bromance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53">
      <w:pPr>
        <w:spacing w:line="240" w:lineRule="auto"/>
        <w:ind w:lef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40" w:lineRule="auto"/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11 a 21 puntos: Amistad legítima, cerca del </w:t>
      </w:r>
      <w:r w:rsidDel="00000000" w:rsidR="00000000" w:rsidRPr="00000000">
        <w:rPr>
          <w:b w:val="1"/>
          <w:i w:val="1"/>
          <w:rtl w:val="0"/>
        </w:rPr>
        <w:t xml:space="preserve">bromance. </w:t>
      </w:r>
      <w:r w:rsidDel="00000000" w:rsidR="00000000" w:rsidRPr="00000000">
        <w:rPr>
          <w:rtl w:val="0"/>
        </w:rPr>
        <w:t xml:space="preserve">Comparten varias aficiones y gustos, pero son muy diferentes. Hay mayor confianza y van conociendo círculos más cerrados. Es tu casi hermano.</w:t>
      </w:r>
    </w:p>
    <w:p w:rsidR="00000000" w:rsidDel="00000000" w:rsidP="00000000" w:rsidRDefault="00000000" w:rsidRPr="00000000" w14:paraId="00000055">
      <w:pPr>
        <w:spacing w:line="240" w:lineRule="auto"/>
        <w:ind w:lef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40" w:lineRule="auto"/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22 a 32 puntos: Hermanos para toda la vida. </w:t>
      </w:r>
      <w:r w:rsidDel="00000000" w:rsidR="00000000" w:rsidRPr="00000000">
        <w:rPr>
          <w:rtl w:val="0"/>
        </w:rPr>
        <w:t xml:space="preserve">Tienes a un amigo que siempre estará contigo. No tienen filtros para comunicarse, tienen su propio sobrenombre y hasta su saludo especial. No hay duda, la amistad épica ha evolucionado a una hermandad indestructible.</w:t>
      </w:r>
    </w:p>
    <w:p w:rsidR="00000000" w:rsidDel="00000000" w:rsidP="00000000" w:rsidRDefault="00000000" w:rsidRPr="00000000" w14:paraId="00000057">
      <w:pPr>
        <w:spacing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both"/>
        <w:rPr/>
      </w:pPr>
      <w:r w:rsidDel="00000000" w:rsidR="00000000" w:rsidRPr="00000000">
        <w:rPr>
          <w:rtl w:val="0"/>
        </w:rPr>
        <w:t xml:space="preserve">Como se ha dicho, y basados en los análisis realizados por </w:t>
      </w: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another</w:t>
        </w:r>
      </w:hyperlink>
      <w:r w:rsidDel="00000000" w:rsidR="00000000" w:rsidRPr="00000000">
        <w:rPr>
          <w:rtl w:val="0"/>
        </w:rPr>
        <w:t xml:space="preserve">, e</w:t>
      </w:r>
      <w:r w:rsidDel="00000000" w:rsidR="00000000" w:rsidRPr="00000000">
        <w:rPr>
          <w:rtl w:val="0"/>
        </w:rPr>
        <w:t xml:space="preserve">l </w:t>
      </w:r>
      <w:r w:rsidDel="00000000" w:rsidR="00000000" w:rsidRPr="00000000">
        <w:rPr>
          <w:i w:val="1"/>
          <w:rtl w:val="0"/>
        </w:rPr>
        <w:t xml:space="preserve">bromance</w:t>
      </w:r>
      <w:r w:rsidDel="00000000" w:rsidR="00000000" w:rsidRPr="00000000">
        <w:rPr>
          <w:rtl w:val="0"/>
        </w:rPr>
        <w:t xml:space="preserve"> es catalogado como </w:t>
      </w:r>
      <w:r w:rsidDel="00000000" w:rsidR="00000000" w:rsidRPr="00000000">
        <w:rPr>
          <w:rtl w:val="0"/>
        </w:rPr>
        <w:t xml:space="preserve">otro tipo de amor, pero no hay que confundirlo con relaciones físicas o más afectivas y es aquí donde radica lo mejor de estas amistades, ya que es posible disfrutar las relaciones de pareja, pero el espacio del código de hermanos está intacto y los sentimientos expresados les pertenecen a ellos y a nadie más.</w:t>
      </w:r>
    </w:p>
    <w:sectPr>
      <w:head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rPr/>
    </w:pPr>
    <w:r w:rsidDel="00000000" w:rsidR="00000000" w:rsidRPr="00000000">
      <w:rPr/>
      <w:drawing>
        <wp:inline distB="114300" distT="114300" distL="114300" distR="114300">
          <wp:extent cx="2281238" cy="744774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81238" cy="74477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blog.another.co/blog" TargetMode="External"/><Relationship Id="rId7" Type="http://schemas.openxmlformats.org/officeDocument/2006/relationships/hyperlink" Target="https://another.co/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