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3A186" w14:textId="77777777" w:rsidR="00250A80" w:rsidRDefault="00250A80" w:rsidP="002A1B39">
      <w:pPr>
        <w:spacing w:line="276" w:lineRule="auto"/>
        <w:rPr>
          <w:rFonts w:ascii="Sennheiser Office" w:hAnsi="Sennheiser Office"/>
          <w:b/>
          <w:bCs/>
          <w:color w:val="00B0F0"/>
          <w:sz w:val="28"/>
          <w:szCs w:val="36"/>
        </w:rPr>
      </w:pPr>
      <w:r>
        <w:rPr>
          <w:rFonts w:ascii="Sennheiser Office" w:hAnsi="Sennheiser Office"/>
          <w:b/>
          <w:bCs/>
          <w:noProof/>
          <w:color w:val="00B0F0"/>
          <w:sz w:val="28"/>
          <w:szCs w:val="36"/>
          <w:lang w:val="de-DE" w:eastAsia="de-DE"/>
        </w:rPr>
        <w:drawing>
          <wp:inline distT="0" distB="0" distL="0" distR="0" wp14:anchorId="02370B27" wp14:editId="14B383AE">
            <wp:extent cx="4997450" cy="2184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0" cy="2184400"/>
                    </a:xfrm>
                    <a:prstGeom prst="rect">
                      <a:avLst/>
                    </a:prstGeom>
                    <a:noFill/>
                    <a:ln>
                      <a:noFill/>
                    </a:ln>
                  </pic:spPr>
                </pic:pic>
              </a:graphicData>
            </a:graphic>
          </wp:inline>
        </w:drawing>
      </w:r>
    </w:p>
    <w:p w14:paraId="7A3CB281" w14:textId="6FE232F2" w:rsidR="00E425FA" w:rsidRPr="00F70A32" w:rsidRDefault="00F70A32" w:rsidP="00F70A32">
      <w:pPr>
        <w:spacing w:line="276" w:lineRule="auto"/>
        <w:jc w:val="center"/>
        <w:rPr>
          <w:rFonts w:cs="Calibri"/>
          <w:b/>
          <w:bCs/>
          <w:lang w:val="de-DE"/>
        </w:rPr>
      </w:pPr>
      <w:r w:rsidRPr="00F70A32">
        <w:rPr>
          <w:rFonts w:cs="Calibri"/>
          <w:b/>
          <w:bCs/>
          <w:color w:val="00B0F0"/>
          <w:sz w:val="28"/>
          <w:szCs w:val="36"/>
          <w:lang w:val="de-DE"/>
        </w:rPr>
        <w:t>SENNHEISER TEAMCONNECT CEILING 2 ERHÄLT ZERTIFIZIERUNG FÜR TENCENT-MEETING</w:t>
      </w:r>
      <w:r w:rsidR="009E7CD4">
        <w:rPr>
          <w:rFonts w:cs="Calibri"/>
          <w:b/>
          <w:bCs/>
          <w:color w:val="00B0F0"/>
          <w:sz w:val="28"/>
          <w:szCs w:val="36"/>
          <w:lang w:val="de-DE"/>
        </w:rPr>
        <w:br/>
      </w:r>
    </w:p>
    <w:p w14:paraId="05E2E420" w14:textId="7F0297C2" w:rsidR="00AA7FDC" w:rsidRPr="00095099" w:rsidRDefault="00F70A32" w:rsidP="00AA7FDC">
      <w:pPr>
        <w:spacing w:line="276" w:lineRule="auto"/>
        <w:rPr>
          <w:rFonts w:cs="Calibri"/>
          <w:b/>
          <w:bCs/>
          <w:lang w:val="de-DE"/>
        </w:rPr>
      </w:pPr>
      <w:r w:rsidRPr="00FA5098">
        <w:rPr>
          <w:rFonts w:cs="Calibri"/>
          <w:b/>
          <w:bCs/>
          <w:lang w:val="de-DE"/>
        </w:rPr>
        <w:t xml:space="preserve">Sennheiser und </w:t>
      </w:r>
      <w:proofErr w:type="spellStart"/>
      <w:r w:rsidRPr="00FA5098">
        <w:rPr>
          <w:rFonts w:cs="Calibri"/>
          <w:b/>
          <w:bCs/>
          <w:lang w:val="de-DE"/>
        </w:rPr>
        <w:t>Tencent</w:t>
      </w:r>
      <w:proofErr w:type="spellEnd"/>
      <w:r w:rsidRPr="00FA5098">
        <w:rPr>
          <w:rFonts w:cs="Calibri"/>
          <w:b/>
          <w:bCs/>
          <w:lang w:val="de-DE"/>
        </w:rPr>
        <w:t xml:space="preserve"> Meeting liefern </w:t>
      </w:r>
      <w:r w:rsidR="00095099" w:rsidRPr="00FA5098">
        <w:rPr>
          <w:rFonts w:cs="Calibri"/>
          <w:b/>
          <w:bCs/>
          <w:lang w:val="de-DE"/>
        </w:rPr>
        <w:t xml:space="preserve">ab sofort </w:t>
      </w:r>
      <w:r w:rsidRPr="00FA5098">
        <w:rPr>
          <w:rFonts w:cs="Calibri"/>
          <w:b/>
          <w:bCs/>
          <w:lang w:val="de-DE"/>
        </w:rPr>
        <w:t>das ultimative Hybrid-Meeting-Erlebnis</w:t>
      </w:r>
    </w:p>
    <w:p w14:paraId="44141DBB" w14:textId="77777777" w:rsidR="00F70A32" w:rsidRPr="00095099" w:rsidRDefault="00F70A32" w:rsidP="00AA7FDC">
      <w:pPr>
        <w:spacing w:line="276" w:lineRule="auto"/>
        <w:rPr>
          <w:rFonts w:eastAsia="Microsoft YaHei" w:cs="Calibri"/>
          <w:b/>
          <w:bCs/>
          <w:lang w:val="de-DE"/>
        </w:rPr>
      </w:pPr>
    </w:p>
    <w:p w14:paraId="057E82E5" w14:textId="421CCF26" w:rsidR="00AC1D42" w:rsidRDefault="00F70A32" w:rsidP="00AA7FDC">
      <w:pPr>
        <w:spacing w:line="276" w:lineRule="auto"/>
        <w:rPr>
          <w:rFonts w:cs="Calibri"/>
          <w:b/>
          <w:bCs/>
          <w:lang w:val="de-DE"/>
        </w:rPr>
      </w:pPr>
      <w:r w:rsidRPr="005A444A">
        <w:rPr>
          <w:rFonts w:cs="Calibri"/>
          <w:b/>
          <w:bCs/>
          <w:lang w:val="de-DE"/>
        </w:rPr>
        <w:t xml:space="preserve">Sennheiser, </w:t>
      </w:r>
      <w:r w:rsidR="00095099" w:rsidRPr="005A444A">
        <w:rPr>
          <w:rFonts w:cs="Calibri"/>
          <w:b/>
          <w:lang w:val="de-DE"/>
        </w:rPr>
        <w:t>Pionier für moderne Audiotechnologie, die das Zusammenarbeiten und Lernen einfacher macht,</w:t>
      </w:r>
      <w:r w:rsidRPr="005A444A">
        <w:rPr>
          <w:rFonts w:cs="Calibri"/>
          <w:b/>
          <w:bCs/>
          <w:lang w:val="de-DE"/>
        </w:rPr>
        <w:t xml:space="preserve"> </w:t>
      </w:r>
      <w:r w:rsidR="00FA5098" w:rsidRPr="005A444A">
        <w:rPr>
          <w:rFonts w:cs="Calibri"/>
          <w:b/>
          <w:bCs/>
          <w:lang w:val="de-DE"/>
        </w:rPr>
        <w:t>freut sich mitzuteilen</w:t>
      </w:r>
      <w:r w:rsidRPr="005A444A">
        <w:rPr>
          <w:rFonts w:cs="Calibri"/>
          <w:b/>
          <w:bCs/>
          <w:lang w:val="de-DE"/>
        </w:rPr>
        <w:t xml:space="preserve">, dass </w:t>
      </w:r>
      <w:r w:rsidR="00FA5098" w:rsidRPr="005A444A">
        <w:rPr>
          <w:rFonts w:cs="Calibri"/>
          <w:b/>
          <w:bCs/>
          <w:lang w:val="de-DE"/>
        </w:rPr>
        <w:t>das</w:t>
      </w:r>
      <w:r w:rsidRPr="00F70A32">
        <w:rPr>
          <w:rFonts w:cs="Calibri"/>
          <w:b/>
          <w:bCs/>
          <w:lang w:val="de-DE"/>
        </w:rPr>
        <w:t xml:space="preserve"> Mikrofon </w:t>
      </w:r>
      <w:proofErr w:type="spellStart"/>
      <w:r w:rsidRPr="00F70A32">
        <w:rPr>
          <w:rFonts w:cs="Calibri"/>
          <w:b/>
          <w:bCs/>
          <w:lang w:val="de-DE"/>
        </w:rPr>
        <w:t>TeamConnect</w:t>
      </w:r>
      <w:proofErr w:type="spellEnd"/>
      <w:r w:rsidRPr="00F70A32">
        <w:rPr>
          <w:rFonts w:cs="Calibri"/>
          <w:b/>
          <w:bCs/>
          <w:lang w:val="de-DE"/>
        </w:rPr>
        <w:t xml:space="preserve"> </w:t>
      </w:r>
      <w:proofErr w:type="spellStart"/>
      <w:r w:rsidRPr="00F70A32">
        <w:rPr>
          <w:rFonts w:cs="Calibri"/>
          <w:b/>
          <w:bCs/>
          <w:lang w:val="de-DE"/>
        </w:rPr>
        <w:t>Ceiling</w:t>
      </w:r>
      <w:proofErr w:type="spellEnd"/>
      <w:r w:rsidRPr="00F70A32">
        <w:rPr>
          <w:rFonts w:cs="Calibri"/>
          <w:b/>
          <w:bCs/>
          <w:lang w:val="de-DE"/>
        </w:rPr>
        <w:t xml:space="preserve"> 2 (TCC2) jetzt für </w:t>
      </w:r>
      <w:proofErr w:type="spellStart"/>
      <w:r w:rsidRPr="00F70A32">
        <w:rPr>
          <w:rFonts w:cs="Calibri"/>
          <w:b/>
          <w:bCs/>
          <w:lang w:val="de-DE"/>
        </w:rPr>
        <w:t>Ten</w:t>
      </w:r>
      <w:r w:rsidR="00E54EEF">
        <w:rPr>
          <w:rFonts w:cs="Calibri"/>
          <w:b/>
          <w:bCs/>
          <w:lang w:val="de-DE"/>
        </w:rPr>
        <w:t>cent</w:t>
      </w:r>
      <w:proofErr w:type="spellEnd"/>
      <w:r w:rsidR="00E54EEF">
        <w:rPr>
          <w:rFonts w:cs="Calibri"/>
          <w:b/>
          <w:bCs/>
          <w:lang w:val="de-DE"/>
        </w:rPr>
        <w:t xml:space="preserve"> Meeting zertifiziert ist. </w:t>
      </w:r>
      <w:r w:rsidRPr="00F70A32">
        <w:rPr>
          <w:rFonts w:cs="Calibri"/>
          <w:b/>
          <w:bCs/>
          <w:lang w:val="de-DE"/>
        </w:rPr>
        <w:t>Mit dieser Zertifizierung wird das TCC2 auch offiziell Mitglied de</w:t>
      </w:r>
      <w:r w:rsidR="00F425AC">
        <w:rPr>
          <w:rFonts w:cs="Calibri"/>
          <w:b/>
          <w:bCs/>
          <w:lang w:val="de-DE"/>
        </w:rPr>
        <w:t xml:space="preserve">s </w:t>
      </w:r>
      <w:proofErr w:type="spellStart"/>
      <w:r w:rsidR="00F425AC">
        <w:rPr>
          <w:rFonts w:cs="Calibri"/>
          <w:b/>
          <w:bCs/>
          <w:lang w:val="de-DE"/>
        </w:rPr>
        <w:t>Tencent</w:t>
      </w:r>
      <w:proofErr w:type="spellEnd"/>
      <w:r w:rsidR="00F425AC">
        <w:rPr>
          <w:rFonts w:cs="Calibri"/>
          <w:b/>
          <w:bCs/>
          <w:lang w:val="de-DE"/>
        </w:rPr>
        <w:t xml:space="preserve"> Meeting Hardware-Zertifizierungs-Ökosystems. </w:t>
      </w:r>
    </w:p>
    <w:p w14:paraId="2E37C090" w14:textId="77777777" w:rsidR="00F70A32" w:rsidRPr="00F70A32" w:rsidRDefault="00F70A32" w:rsidP="00AA7FDC">
      <w:pPr>
        <w:spacing w:line="276" w:lineRule="auto"/>
        <w:rPr>
          <w:rFonts w:cs="Calibri"/>
          <w:b/>
          <w:bCs/>
          <w:lang w:val="de-DE"/>
        </w:rPr>
      </w:pPr>
    </w:p>
    <w:p w14:paraId="6170B774" w14:textId="5681737B" w:rsidR="00240302" w:rsidRDefault="00F70A32" w:rsidP="00AA7FDC">
      <w:pPr>
        <w:spacing w:line="276" w:lineRule="auto"/>
        <w:rPr>
          <w:rFonts w:cs="Calibri"/>
          <w:lang w:val="de-DE"/>
        </w:rPr>
      </w:pPr>
      <w:r w:rsidRPr="00F70A32">
        <w:rPr>
          <w:rFonts w:cs="Calibri"/>
          <w:lang w:val="de-DE"/>
        </w:rPr>
        <w:t xml:space="preserve">Die zertifizierten Kommunikationssystemlösungen von Sennheiser und </w:t>
      </w:r>
      <w:proofErr w:type="spellStart"/>
      <w:r w:rsidRPr="00F70A32">
        <w:rPr>
          <w:rFonts w:cs="Calibri"/>
          <w:lang w:val="de-DE"/>
        </w:rPr>
        <w:t>Tencent</w:t>
      </w:r>
      <w:proofErr w:type="spellEnd"/>
      <w:r w:rsidRPr="00F70A32">
        <w:rPr>
          <w:rFonts w:cs="Calibri"/>
          <w:lang w:val="de-DE"/>
        </w:rPr>
        <w:t xml:space="preserve"> Meeting umfassen TCC2, Q-SYS Core 110f</w:t>
      </w:r>
      <w:r w:rsidRPr="007B6084">
        <w:rPr>
          <w:rFonts w:cs="Calibri"/>
          <w:lang w:val="de-DE"/>
        </w:rPr>
        <w:t>, Verstärker der SPA-Serie</w:t>
      </w:r>
      <w:r w:rsidRPr="00F70A32">
        <w:rPr>
          <w:rFonts w:cs="Calibri"/>
          <w:lang w:val="de-DE"/>
        </w:rPr>
        <w:t xml:space="preserve"> und einen Lautsprecher der </w:t>
      </w:r>
      <w:proofErr w:type="spellStart"/>
      <w:r w:rsidRPr="00F70A32">
        <w:rPr>
          <w:rFonts w:cs="Calibri"/>
          <w:lang w:val="de-DE"/>
        </w:rPr>
        <w:t>AcousticDesign</w:t>
      </w:r>
      <w:proofErr w:type="spellEnd"/>
      <w:r w:rsidRPr="00F70A32">
        <w:rPr>
          <w:rFonts w:cs="Calibri"/>
          <w:lang w:val="de-DE"/>
        </w:rPr>
        <w:t>-Serie. Die Partnerschaft zwischen Sennh</w:t>
      </w:r>
      <w:r w:rsidR="00F047A9">
        <w:rPr>
          <w:rFonts w:cs="Calibri"/>
          <w:lang w:val="de-DE"/>
        </w:rPr>
        <w:t xml:space="preserve">eiser und </w:t>
      </w:r>
      <w:proofErr w:type="spellStart"/>
      <w:r w:rsidR="00F047A9">
        <w:rPr>
          <w:rFonts w:cs="Calibri"/>
          <w:lang w:val="de-DE"/>
        </w:rPr>
        <w:t>Tence</w:t>
      </w:r>
      <w:r w:rsidR="00F047A9" w:rsidRPr="00C65090">
        <w:rPr>
          <w:rFonts w:cs="Calibri"/>
          <w:lang w:val="de-DE"/>
        </w:rPr>
        <w:t>nt</w:t>
      </w:r>
      <w:proofErr w:type="spellEnd"/>
      <w:r w:rsidR="00F047A9" w:rsidRPr="00C65090">
        <w:rPr>
          <w:rFonts w:cs="Calibri"/>
          <w:lang w:val="de-DE"/>
        </w:rPr>
        <w:t xml:space="preserve"> Meeting </w:t>
      </w:r>
      <w:r w:rsidR="00275B1B" w:rsidRPr="00C65090">
        <w:rPr>
          <w:rFonts w:cs="Calibri"/>
          <w:lang w:val="de-DE"/>
        </w:rPr>
        <w:t>ermöglicht</w:t>
      </w:r>
      <w:r w:rsidR="00F047A9" w:rsidRPr="00C65090">
        <w:rPr>
          <w:rFonts w:cs="Calibri"/>
          <w:lang w:val="de-DE"/>
        </w:rPr>
        <w:t xml:space="preserve"> ab sofort</w:t>
      </w:r>
      <w:r w:rsidRPr="00C65090">
        <w:rPr>
          <w:rFonts w:cs="Calibri"/>
          <w:lang w:val="de-DE"/>
        </w:rPr>
        <w:t xml:space="preserve"> ein nahtloses, hochwertiges Audioerlebnis für hybride Büroszenarien.</w:t>
      </w:r>
    </w:p>
    <w:p w14:paraId="76F7A834" w14:textId="77777777" w:rsidR="00F70A32" w:rsidRPr="00F70A32" w:rsidRDefault="00F70A32" w:rsidP="00AA7FDC">
      <w:pPr>
        <w:spacing w:line="276" w:lineRule="auto"/>
        <w:rPr>
          <w:rFonts w:eastAsia="Microsoft YaHei" w:cs="Calibri"/>
          <w:lang w:val="de-DE"/>
        </w:rPr>
      </w:pPr>
    </w:p>
    <w:p w14:paraId="4A06A5BA" w14:textId="3C3AD729" w:rsidR="00AA7FDC" w:rsidRDefault="00E90FC2" w:rsidP="00AA7FDC">
      <w:pPr>
        <w:spacing w:line="276" w:lineRule="auto"/>
        <w:rPr>
          <w:rFonts w:eastAsia="Microsoft YaHei" w:cs="Calibri"/>
        </w:rPr>
      </w:pPr>
      <w:r>
        <w:rPr>
          <w:rFonts w:ascii="Sennheiser Office" w:hAnsi="Sennheiser Office"/>
          <w:noProof/>
          <w:lang w:val="de-DE" w:eastAsia="de-DE"/>
        </w:rPr>
        <w:drawing>
          <wp:inline distT="0" distB="0" distL="0" distR="0" wp14:anchorId="0E30FEDC" wp14:editId="2BF01F77">
            <wp:extent cx="4848225" cy="27290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9987" cy="2769447"/>
                    </a:xfrm>
                    <a:prstGeom prst="rect">
                      <a:avLst/>
                    </a:prstGeom>
                    <a:noFill/>
                    <a:ln>
                      <a:noFill/>
                    </a:ln>
                  </pic:spPr>
                </pic:pic>
              </a:graphicData>
            </a:graphic>
          </wp:inline>
        </w:drawing>
      </w:r>
    </w:p>
    <w:p w14:paraId="385D2559" w14:textId="77777777" w:rsidR="00240302" w:rsidRPr="00466D4A" w:rsidRDefault="00240302" w:rsidP="00AA7FDC">
      <w:pPr>
        <w:spacing w:line="276" w:lineRule="auto"/>
        <w:rPr>
          <w:rFonts w:eastAsia="Microsoft YaHei" w:cs="Calibri"/>
        </w:rPr>
      </w:pPr>
    </w:p>
    <w:p w14:paraId="4E41D3DE" w14:textId="5800E10F" w:rsidR="002D4746" w:rsidRDefault="00F70A32" w:rsidP="00AA7FDC">
      <w:pPr>
        <w:spacing w:line="276" w:lineRule="auto"/>
        <w:rPr>
          <w:rFonts w:cs="Calibri"/>
          <w:lang w:val="de-DE"/>
        </w:rPr>
      </w:pPr>
      <w:r w:rsidRPr="00F70A32">
        <w:rPr>
          <w:rFonts w:cs="Calibri"/>
          <w:lang w:val="de-DE"/>
        </w:rPr>
        <w:lastRenderedPageBreak/>
        <w:t>Dank der hochmodernen Audiotechnologie und der einfachen Installation lässt sich TCC2 p</w:t>
      </w:r>
      <w:r w:rsidR="00F047A9">
        <w:rPr>
          <w:rFonts w:cs="Calibri"/>
          <w:lang w:val="de-DE"/>
        </w:rPr>
        <w:t xml:space="preserve">erfekt mit </w:t>
      </w:r>
      <w:proofErr w:type="spellStart"/>
      <w:r w:rsidR="00F047A9" w:rsidRPr="00205D1B">
        <w:rPr>
          <w:rFonts w:cs="Calibri"/>
          <w:lang w:val="de-DE"/>
        </w:rPr>
        <w:t>Tencent</w:t>
      </w:r>
      <w:proofErr w:type="spellEnd"/>
      <w:r w:rsidR="00F047A9" w:rsidRPr="00205D1B">
        <w:rPr>
          <w:rFonts w:cs="Calibri"/>
          <w:lang w:val="de-DE"/>
        </w:rPr>
        <w:t xml:space="preserve"> Meeting</w:t>
      </w:r>
      <w:r w:rsidR="00C3505F">
        <w:rPr>
          <w:rFonts w:cs="Calibri"/>
          <w:lang w:val="de-DE"/>
        </w:rPr>
        <w:t xml:space="preserve"> </w:t>
      </w:r>
      <w:proofErr w:type="spellStart"/>
      <w:r w:rsidR="00C3505F">
        <w:rPr>
          <w:rFonts w:cs="Calibri"/>
          <w:lang w:val="de-DE"/>
        </w:rPr>
        <w:t>Rooms</w:t>
      </w:r>
      <w:proofErr w:type="spellEnd"/>
      <w:r w:rsidR="00275B1B" w:rsidRPr="00205D1B">
        <w:rPr>
          <w:rFonts w:cs="Calibri"/>
          <w:lang w:val="de-DE"/>
        </w:rPr>
        <w:t xml:space="preserve"> kombinieren, um den </w:t>
      </w:r>
      <w:r w:rsidRPr="00205D1B">
        <w:rPr>
          <w:rFonts w:cs="Calibri"/>
          <w:lang w:val="de-DE"/>
        </w:rPr>
        <w:t>Anforderungen verschie</w:t>
      </w:r>
      <w:r w:rsidR="00275B1B" w:rsidRPr="00205D1B">
        <w:rPr>
          <w:rFonts w:cs="Calibri"/>
          <w:lang w:val="de-DE"/>
        </w:rPr>
        <w:t>dener Konferenzräume gerecht zu</w:t>
      </w:r>
      <w:r w:rsidR="00275B1B" w:rsidRPr="00C65090">
        <w:rPr>
          <w:rFonts w:cs="Calibri"/>
          <w:lang w:val="de-DE"/>
        </w:rPr>
        <w:t xml:space="preserve"> werden </w:t>
      </w:r>
      <w:r w:rsidR="009C0322">
        <w:rPr>
          <w:rFonts w:cs="Calibri"/>
          <w:lang w:val="de-DE"/>
        </w:rPr>
        <w:t xml:space="preserve">– und </w:t>
      </w:r>
      <w:r w:rsidR="00275B1B" w:rsidRPr="00C65090">
        <w:rPr>
          <w:rFonts w:cs="Calibri"/>
          <w:lang w:val="de-DE"/>
        </w:rPr>
        <w:t>das</w:t>
      </w:r>
      <w:r w:rsidRPr="00C65090">
        <w:rPr>
          <w:rFonts w:cs="Calibri"/>
          <w:lang w:val="de-DE"/>
        </w:rPr>
        <w:t xml:space="preserve"> unabhängig</w:t>
      </w:r>
      <w:r w:rsidRPr="00F70A32">
        <w:rPr>
          <w:rFonts w:cs="Calibri"/>
          <w:lang w:val="de-DE"/>
        </w:rPr>
        <w:t xml:space="preserve"> von der räumlichen Umgebung oder Konfiguration. Die patentierte adaptive </w:t>
      </w:r>
      <w:proofErr w:type="spellStart"/>
      <w:r w:rsidRPr="00205D1B">
        <w:rPr>
          <w:rFonts w:cs="Calibri"/>
          <w:lang w:val="de-DE"/>
        </w:rPr>
        <w:t>Beamforming</w:t>
      </w:r>
      <w:proofErr w:type="spellEnd"/>
      <w:r w:rsidRPr="00205D1B">
        <w:rPr>
          <w:rFonts w:cs="Calibri"/>
          <w:lang w:val="de-DE"/>
        </w:rPr>
        <w:t>-Technologie von TCC2 ortet den Sprecher automatisch und folgt seiner Stimme zuverlässig</w:t>
      </w:r>
      <w:r w:rsidR="00275B1B" w:rsidRPr="00205D1B">
        <w:rPr>
          <w:rFonts w:cs="Calibri"/>
          <w:lang w:val="de-DE"/>
        </w:rPr>
        <w:t>,</w:t>
      </w:r>
      <w:r w:rsidR="00275B1B">
        <w:rPr>
          <w:rFonts w:cs="Calibri"/>
          <w:lang w:val="de-DE"/>
        </w:rPr>
        <w:t xml:space="preserve"> so</w:t>
      </w:r>
      <w:r w:rsidRPr="00F70A32">
        <w:rPr>
          <w:rFonts w:cs="Calibri"/>
          <w:lang w:val="de-DE"/>
        </w:rPr>
        <w:t xml:space="preserve">dass er sich frei bewegen kann, ohne ein Mikrofon tragen oder weitergeben zu müssen. Mit </w:t>
      </w:r>
      <w:r w:rsidRPr="007B6084">
        <w:rPr>
          <w:rFonts w:cs="Calibri"/>
          <w:lang w:val="de-DE"/>
        </w:rPr>
        <w:t xml:space="preserve">seiner </w:t>
      </w:r>
      <w:proofErr w:type="spellStart"/>
      <w:r w:rsidRPr="007B6084">
        <w:rPr>
          <w:rFonts w:cs="Calibri"/>
          <w:lang w:val="de-DE"/>
        </w:rPr>
        <w:t>TruVoicelift</w:t>
      </w:r>
      <w:proofErr w:type="spellEnd"/>
      <w:r w:rsidRPr="007B6084">
        <w:rPr>
          <w:rFonts w:cs="Calibri"/>
          <w:lang w:val="de-DE"/>
        </w:rPr>
        <w:t>-Funkt</w:t>
      </w:r>
      <w:r w:rsidR="007B6084">
        <w:rPr>
          <w:rFonts w:cs="Calibri"/>
          <w:lang w:val="de-DE"/>
        </w:rPr>
        <w:t>ion</w:t>
      </w:r>
      <w:r w:rsidR="00017CC0">
        <w:rPr>
          <w:rFonts w:cs="Calibri"/>
          <w:lang w:val="de-DE"/>
        </w:rPr>
        <w:t xml:space="preserve"> verstärkt </w:t>
      </w:r>
      <w:r w:rsidR="00017CC0" w:rsidRPr="009C0322">
        <w:rPr>
          <w:rFonts w:cs="Calibri"/>
          <w:lang w:val="de-DE"/>
        </w:rPr>
        <w:t>TCC2 das Audio</w:t>
      </w:r>
      <w:r w:rsidR="009C0322" w:rsidRPr="009C0322">
        <w:rPr>
          <w:rFonts w:cs="Calibri"/>
          <w:lang w:val="de-DE"/>
        </w:rPr>
        <w:t>-Signal</w:t>
      </w:r>
      <w:r w:rsidR="009C0322">
        <w:rPr>
          <w:rFonts w:cs="Calibri"/>
          <w:lang w:val="de-DE"/>
        </w:rPr>
        <w:t xml:space="preserve"> </w:t>
      </w:r>
      <w:r w:rsidRPr="00F70A32">
        <w:rPr>
          <w:rFonts w:cs="Calibri"/>
          <w:lang w:val="de-DE"/>
        </w:rPr>
        <w:t>des Sprechers deutlich</w:t>
      </w:r>
      <w:r w:rsidR="004F2A13">
        <w:rPr>
          <w:rFonts w:cs="Calibri"/>
          <w:lang w:val="de-DE"/>
        </w:rPr>
        <w:t>,</w:t>
      </w:r>
      <w:r w:rsidRPr="00F70A32">
        <w:rPr>
          <w:rFonts w:cs="Calibri"/>
          <w:lang w:val="de-DE"/>
        </w:rPr>
        <w:t xml:space="preserve"> reduziert Hintergrundgeräusche und verbessert die Sprachverständlichkeit. </w:t>
      </w:r>
      <w:r w:rsidRPr="009C0322">
        <w:rPr>
          <w:rFonts w:cs="Calibri"/>
          <w:lang w:val="de-DE"/>
        </w:rPr>
        <w:t xml:space="preserve">Mit </w:t>
      </w:r>
      <w:r w:rsidR="00EA7DFF" w:rsidRPr="009C0322">
        <w:rPr>
          <w:rFonts w:cs="Calibri"/>
          <w:lang w:val="de-DE"/>
        </w:rPr>
        <w:t xml:space="preserve">Hilfe </w:t>
      </w:r>
      <w:r w:rsidRPr="009C0322">
        <w:rPr>
          <w:rFonts w:cs="Calibri"/>
          <w:lang w:val="de-DE"/>
        </w:rPr>
        <w:t>der</w:t>
      </w:r>
      <w:r w:rsidRPr="00F70A32">
        <w:rPr>
          <w:rFonts w:cs="Calibri"/>
          <w:lang w:val="de-DE"/>
        </w:rPr>
        <w:t xml:space="preserve"> Sennheiser Control Cockpit App kann das TCC2 von jedem beliebigen </w:t>
      </w:r>
      <w:r w:rsidR="007B6084">
        <w:rPr>
          <w:rFonts w:cs="Calibri"/>
          <w:lang w:val="de-DE"/>
        </w:rPr>
        <w:t>Knotenpunkt</w:t>
      </w:r>
      <w:r w:rsidRPr="00F70A32">
        <w:rPr>
          <w:rFonts w:cs="Calibri"/>
          <w:lang w:val="de-DE"/>
        </w:rPr>
        <w:t xml:space="preserve"> im Intranet des Unternehmens</w:t>
      </w:r>
      <w:r w:rsidR="004F2A13">
        <w:rPr>
          <w:rFonts w:cs="Calibri"/>
          <w:lang w:val="de-DE"/>
        </w:rPr>
        <w:t xml:space="preserve"> </w:t>
      </w:r>
      <w:r w:rsidRPr="00F70A32">
        <w:rPr>
          <w:rFonts w:cs="Calibri"/>
          <w:lang w:val="de-DE"/>
        </w:rPr>
        <w:t>einfach und schnell gesteuert und verwaltet werden, was die Bedienung des gesamten Audiosystems noch benutzerfreundlicher macht.</w:t>
      </w:r>
    </w:p>
    <w:p w14:paraId="2D6E09E0" w14:textId="77777777" w:rsidR="00F70A32" w:rsidRPr="00F70A32" w:rsidRDefault="00F70A32" w:rsidP="00AA7FDC">
      <w:pPr>
        <w:spacing w:line="276" w:lineRule="auto"/>
        <w:rPr>
          <w:rFonts w:eastAsia="Microsoft YaHei" w:cs="Calibri"/>
          <w:strike/>
          <w:lang w:val="de-DE"/>
        </w:rPr>
      </w:pPr>
    </w:p>
    <w:p w14:paraId="76D3AA88" w14:textId="38ECBB33" w:rsidR="00240302" w:rsidRDefault="00F70A32" w:rsidP="00AA7FDC">
      <w:pPr>
        <w:spacing w:line="276" w:lineRule="auto"/>
        <w:rPr>
          <w:rFonts w:cs="Calibri"/>
          <w:lang w:val="de-DE"/>
        </w:rPr>
      </w:pPr>
      <w:bookmarkStart w:id="0" w:name="_Hlk116293809"/>
      <w:proofErr w:type="spellStart"/>
      <w:r w:rsidRPr="000534D3">
        <w:rPr>
          <w:rFonts w:cs="Calibri"/>
          <w:lang w:val="de-DE"/>
        </w:rPr>
        <w:t>Tencent</w:t>
      </w:r>
      <w:proofErr w:type="spellEnd"/>
      <w:r w:rsidRPr="000534D3">
        <w:rPr>
          <w:rFonts w:cs="Calibri"/>
          <w:lang w:val="de-DE"/>
        </w:rPr>
        <w:t xml:space="preserve"> Meeting ist mit Millionen von registrierten Nutzer</w:t>
      </w:r>
      <w:r w:rsidR="008A6775">
        <w:rPr>
          <w:rFonts w:cs="Calibri"/>
          <w:lang w:val="de-DE"/>
        </w:rPr>
        <w:t>*inne</w:t>
      </w:r>
      <w:r w:rsidRPr="000534D3">
        <w:rPr>
          <w:rFonts w:cs="Calibri"/>
          <w:lang w:val="de-DE"/>
        </w:rPr>
        <w:t>n, ei</w:t>
      </w:r>
      <w:r w:rsidR="00EA7DFF" w:rsidRPr="000534D3">
        <w:rPr>
          <w:rFonts w:cs="Calibri"/>
          <w:lang w:val="de-DE"/>
        </w:rPr>
        <w:t>nem hohen Marktanteil und einer weltweiten Markenbekanntheit</w:t>
      </w:r>
      <w:r w:rsidRPr="000534D3">
        <w:rPr>
          <w:rFonts w:cs="Calibri"/>
          <w:lang w:val="de-DE"/>
        </w:rPr>
        <w:t xml:space="preserve"> eine der einflussreichsten Videokommunikationsplattformen in China. Die Hardware-Zertifizierungsstandards werden vom </w:t>
      </w:r>
      <w:proofErr w:type="spellStart"/>
      <w:r w:rsidRPr="000534D3">
        <w:rPr>
          <w:rFonts w:cs="Calibri"/>
          <w:lang w:val="de-DE"/>
        </w:rPr>
        <w:t>Tencent</w:t>
      </w:r>
      <w:proofErr w:type="spellEnd"/>
      <w:r w:rsidRPr="000534D3">
        <w:rPr>
          <w:rFonts w:cs="Calibri"/>
          <w:lang w:val="de-DE"/>
        </w:rPr>
        <w:t xml:space="preserve"> </w:t>
      </w:r>
      <w:proofErr w:type="spellStart"/>
      <w:r w:rsidRPr="000534D3">
        <w:rPr>
          <w:rFonts w:cs="Calibri"/>
          <w:lang w:val="de-DE"/>
        </w:rPr>
        <w:t>Ethereal</w:t>
      </w:r>
      <w:proofErr w:type="spellEnd"/>
      <w:r w:rsidRPr="000534D3">
        <w:rPr>
          <w:rFonts w:cs="Calibri"/>
          <w:lang w:val="de-DE"/>
        </w:rPr>
        <w:t xml:space="preserve"> Audio Lab </w:t>
      </w:r>
      <w:r w:rsidR="00623D6A" w:rsidRPr="000534D3">
        <w:rPr>
          <w:rFonts w:cs="Calibri"/>
          <w:lang w:val="de-DE"/>
        </w:rPr>
        <w:t>festgelegt</w:t>
      </w:r>
      <w:r w:rsidRPr="000534D3">
        <w:rPr>
          <w:rFonts w:cs="Calibri"/>
          <w:lang w:val="de-DE"/>
        </w:rPr>
        <w:t xml:space="preserve">. </w:t>
      </w:r>
      <w:r w:rsidR="000534D3">
        <w:rPr>
          <w:rFonts w:cs="Calibri"/>
          <w:lang w:val="de-DE"/>
        </w:rPr>
        <w:t xml:space="preserve">Für </w:t>
      </w:r>
      <w:r w:rsidRPr="000534D3">
        <w:rPr>
          <w:rFonts w:cs="Calibri"/>
          <w:lang w:val="de-DE"/>
        </w:rPr>
        <w:t xml:space="preserve">Hardware, die zertifiziert werden soll, </w:t>
      </w:r>
      <w:r w:rsidR="000534D3">
        <w:rPr>
          <w:rFonts w:cs="Calibri"/>
          <w:lang w:val="de-DE"/>
        </w:rPr>
        <w:t xml:space="preserve">gilt es, anspruchsvollste </w:t>
      </w:r>
      <w:r w:rsidRPr="000534D3">
        <w:rPr>
          <w:rFonts w:cs="Calibri"/>
          <w:lang w:val="de-DE"/>
        </w:rPr>
        <w:t xml:space="preserve">Zertifizierungstests </w:t>
      </w:r>
      <w:r w:rsidR="000534D3">
        <w:rPr>
          <w:rFonts w:cs="Calibri"/>
          <w:lang w:val="de-DE"/>
        </w:rPr>
        <w:t xml:space="preserve">zu </w:t>
      </w:r>
      <w:r w:rsidRPr="000534D3">
        <w:rPr>
          <w:rFonts w:cs="Calibri"/>
          <w:lang w:val="de-DE"/>
        </w:rPr>
        <w:t>durchlau</w:t>
      </w:r>
      <w:r w:rsidR="00623D6A" w:rsidRPr="000534D3">
        <w:rPr>
          <w:rFonts w:cs="Calibri"/>
          <w:lang w:val="de-DE"/>
        </w:rPr>
        <w:t xml:space="preserve">fen, darunter fast 50 Tests mit </w:t>
      </w:r>
      <w:r w:rsidRPr="000534D3">
        <w:rPr>
          <w:rFonts w:cs="Calibri"/>
          <w:lang w:val="de-DE"/>
        </w:rPr>
        <w:t>über 200 Testindikatoren in Bezug auf Audio, Video, Systeminteraktion und SDK.</w:t>
      </w:r>
    </w:p>
    <w:p w14:paraId="5A6B0718" w14:textId="77777777" w:rsidR="00F70A32" w:rsidRPr="00F70A32" w:rsidRDefault="00F70A32" w:rsidP="00AA7FDC">
      <w:pPr>
        <w:spacing w:line="276" w:lineRule="auto"/>
        <w:rPr>
          <w:rFonts w:eastAsia="Microsoft YaHei" w:cs="Calibri"/>
          <w:lang w:val="de-DE"/>
        </w:rPr>
      </w:pPr>
    </w:p>
    <w:p w14:paraId="641467A1" w14:textId="7CF5C9FB" w:rsidR="00360488" w:rsidRDefault="006F3186" w:rsidP="00AA7FDC">
      <w:pPr>
        <w:spacing w:line="276" w:lineRule="auto"/>
        <w:rPr>
          <w:rFonts w:eastAsia="Microsoft YaHei" w:cs="Calibri"/>
        </w:rPr>
      </w:pPr>
      <w:r>
        <w:rPr>
          <w:rFonts w:ascii="Sennheiser Office" w:hAnsi="Sennheiser Office"/>
          <w:noProof/>
          <w:lang w:val="de-DE" w:eastAsia="de-DE"/>
        </w:rPr>
        <w:drawing>
          <wp:inline distT="0" distB="0" distL="0" distR="0" wp14:anchorId="60B5C68D" wp14:editId="388EF281">
            <wp:extent cx="4999990" cy="3304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9990" cy="3304540"/>
                    </a:xfrm>
                    <a:prstGeom prst="rect">
                      <a:avLst/>
                    </a:prstGeom>
                    <a:noFill/>
                    <a:ln>
                      <a:noFill/>
                    </a:ln>
                  </pic:spPr>
                </pic:pic>
              </a:graphicData>
            </a:graphic>
          </wp:inline>
        </w:drawing>
      </w:r>
    </w:p>
    <w:p w14:paraId="4E383FEB" w14:textId="01220FCD" w:rsidR="00802894" w:rsidRDefault="00F70A32" w:rsidP="00AA7FDC">
      <w:pPr>
        <w:spacing w:line="276" w:lineRule="auto"/>
        <w:rPr>
          <w:rFonts w:cs="Calibri"/>
          <w:i/>
          <w:iCs/>
          <w:sz w:val="15"/>
          <w:szCs w:val="15"/>
          <w:lang w:val="de-DE"/>
        </w:rPr>
      </w:pPr>
      <w:r w:rsidRPr="00F70A32">
        <w:rPr>
          <w:rFonts w:cs="Calibri"/>
          <w:i/>
          <w:iCs/>
          <w:sz w:val="15"/>
          <w:szCs w:val="15"/>
          <w:lang w:val="de-DE"/>
        </w:rPr>
        <w:t xml:space="preserve">Zu den zertifizierten Kommunikationssystemen gehören das Sennheiser-Mikrofon </w:t>
      </w:r>
      <w:proofErr w:type="spellStart"/>
      <w:r w:rsidRPr="00F70A32">
        <w:rPr>
          <w:rFonts w:cs="Calibri"/>
          <w:i/>
          <w:iCs/>
          <w:sz w:val="15"/>
          <w:szCs w:val="15"/>
          <w:lang w:val="de-DE"/>
        </w:rPr>
        <w:t>TeamConnect</w:t>
      </w:r>
      <w:proofErr w:type="spellEnd"/>
      <w:r w:rsidRPr="00F70A32">
        <w:rPr>
          <w:rFonts w:cs="Calibri"/>
          <w:i/>
          <w:iCs/>
          <w:sz w:val="15"/>
          <w:szCs w:val="15"/>
          <w:lang w:val="de-DE"/>
        </w:rPr>
        <w:t xml:space="preserve"> </w:t>
      </w:r>
      <w:proofErr w:type="spellStart"/>
      <w:r w:rsidRPr="00F70A32">
        <w:rPr>
          <w:rFonts w:cs="Calibri"/>
          <w:i/>
          <w:iCs/>
          <w:sz w:val="15"/>
          <w:szCs w:val="15"/>
          <w:lang w:val="de-DE"/>
        </w:rPr>
        <w:t>Ceiling</w:t>
      </w:r>
      <w:proofErr w:type="spellEnd"/>
      <w:r w:rsidRPr="00F70A32">
        <w:rPr>
          <w:rFonts w:cs="Calibri"/>
          <w:i/>
          <w:iCs/>
          <w:sz w:val="15"/>
          <w:szCs w:val="15"/>
          <w:lang w:val="de-DE"/>
        </w:rPr>
        <w:t xml:space="preserve"> 2, der Q-SYS Core </w:t>
      </w:r>
      <w:r w:rsidRPr="007B6084">
        <w:rPr>
          <w:rFonts w:cs="Calibri"/>
          <w:i/>
          <w:iCs/>
          <w:sz w:val="15"/>
          <w:szCs w:val="15"/>
          <w:lang w:val="de-DE"/>
        </w:rPr>
        <w:t>110f, der Verstärker der SPA-Serie</w:t>
      </w:r>
      <w:r w:rsidRPr="00F70A32">
        <w:rPr>
          <w:rFonts w:cs="Calibri"/>
          <w:i/>
          <w:iCs/>
          <w:sz w:val="15"/>
          <w:szCs w:val="15"/>
          <w:lang w:val="de-DE"/>
        </w:rPr>
        <w:t xml:space="preserve"> und der Lautsprecher der </w:t>
      </w:r>
      <w:proofErr w:type="spellStart"/>
      <w:r w:rsidRPr="00F70A32">
        <w:rPr>
          <w:rFonts w:cs="Calibri"/>
          <w:i/>
          <w:iCs/>
          <w:sz w:val="15"/>
          <w:szCs w:val="15"/>
          <w:lang w:val="de-DE"/>
        </w:rPr>
        <w:t>AcousticDesign</w:t>
      </w:r>
      <w:proofErr w:type="spellEnd"/>
      <w:r w:rsidRPr="00F70A32">
        <w:rPr>
          <w:rFonts w:cs="Calibri"/>
          <w:i/>
          <w:iCs/>
          <w:sz w:val="15"/>
          <w:szCs w:val="15"/>
          <w:lang w:val="de-DE"/>
        </w:rPr>
        <w:t>-Serie.</w:t>
      </w:r>
    </w:p>
    <w:p w14:paraId="12C4D177" w14:textId="77777777" w:rsidR="00F70A32" w:rsidRPr="00F70A32" w:rsidRDefault="00F70A32" w:rsidP="00AA7FDC">
      <w:pPr>
        <w:spacing w:line="276" w:lineRule="auto"/>
        <w:rPr>
          <w:rFonts w:eastAsia="Microsoft YaHei" w:cs="Calibri"/>
          <w:lang w:val="de-DE"/>
        </w:rPr>
      </w:pPr>
    </w:p>
    <w:p w14:paraId="52935B73" w14:textId="6BC09D6D" w:rsidR="00240302" w:rsidRPr="00F70A32" w:rsidRDefault="00623D6A" w:rsidP="00AA7FDC">
      <w:pPr>
        <w:spacing w:line="276" w:lineRule="auto"/>
        <w:rPr>
          <w:rFonts w:eastAsia="Microsoft YaHei" w:cs="Calibri"/>
          <w:lang w:val="de-DE"/>
        </w:rPr>
      </w:pPr>
      <w:r w:rsidRPr="00C3505F">
        <w:rPr>
          <w:rFonts w:cs="Calibri"/>
          <w:lang w:val="de-DE"/>
        </w:rPr>
        <w:t xml:space="preserve">Mit </w:t>
      </w:r>
      <w:r w:rsidR="00F70A32" w:rsidRPr="00C3505F">
        <w:rPr>
          <w:rFonts w:cs="Calibri"/>
          <w:lang w:val="de-DE"/>
        </w:rPr>
        <w:t xml:space="preserve">der Hardware-Zertifizierung von </w:t>
      </w:r>
      <w:proofErr w:type="spellStart"/>
      <w:r w:rsidR="00F70A32" w:rsidRPr="00C3505F">
        <w:rPr>
          <w:rFonts w:cs="Calibri"/>
          <w:lang w:val="de-DE"/>
        </w:rPr>
        <w:t>Tencent</w:t>
      </w:r>
      <w:proofErr w:type="spellEnd"/>
      <w:r w:rsidR="00F70A32" w:rsidRPr="00C3505F">
        <w:rPr>
          <w:rFonts w:cs="Calibri"/>
          <w:lang w:val="de-DE"/>
        </w:rPr>
        <w:t xml:space="preserve"> Meeting ist TCC2 nun </w:t>
      </w:r>
      <w:r w:rsidRPr="00C3505F">
        <w:rPr>
          <w:rFonts w:cs="Calibri"/>
          <w:lang w:val="de-DE"/>
        </w:rPr>
        <w:t xml:space="preserve">ab sofort </w:t>
      </w:r>
      <w:r w:rsidR="00F70A32" w:rsidRPr="00C3505F">
        <w:rPr>
          <w:rFonts w:cs="Calibri"/>
          <w:lang w:val="de-DE"/>
        </w:rPr>
        <w:t xml:space="preserve">mit </w:t>
      </w:r>
      <w:proofErr w:type="spellStart"/>
      <w:r w:rsidR="00F70A32" w:rsidRPr="00C3505F">
        <w:rPr>
          <w:rFonts w:cs="Calibri"/>
          <w:lang w:val="de-DE"/>
        </w:rPr>
        <w:t>Tencent</w:t>
      </w:r>
      <w:proofErr w:type="spellEnd"/>
      <w:r w:rsidR="00F70A32" w:rsidRPr="00F70A32">
        <w:rPr>
          <w:rFonts w:cs="Calibri"/>
          <w:lang w:val="de-DE"/>
        </w:rPr>
        <w:t xml:space="preserve"> Meeting und </w:t>
      </w:r>
      <w:proofErr w:type="spellStart"/>
      <w:r w:rsidR="00F70A32" w:rsidRPr="00F70A32">
        <w:rPr>
          <w:rFonts w:cs="Calibri"/>
          <w:lang w:val="de-DE"/>
        </w:rPr>
        <w:t>Tencent</w:t>
      </w:r>
      <w:proofErr w:type="spellEnd"/>
      <w:r w:rsidR="00F70A32" w:rsidRPr="00F70A32">
        <w:rPr>
          <w:rFonts w:cs="Calibri"/>
          <w:lang w:val="de-DE"/>
        </w:rPr>
        <w:t xml:space="preserve"> Meeting </w:t>
      </w:r>
      <w:proofErr w:type="spellStart"/>
      <w:r w:rsidR="00F70A32" w:rsidRPr="00F70A32">
        <w:rPr>
          <w:rFonts w:cs="Calibri"/>
          <w:lang w:val="de-DE"/>
        </w:rPr>
        <w:t>Rooms</w:t>
      </w:r>
      <w:proofErr w:type="spellEnd"/>
      <w:r w:rsidR="00F70A32" w:rsidRPr="00F70A32">
        <w:rPr>
          <w:rFonts w:cs="Calibri"/>
          <w:lang w:val="de-DE"/>
        </w:rPr>
        <w:t xml:space="preserve"> kompatibel. Das fortschrittliche TCC2 bietet den </w:t>
      </w:r>
      <w:r w:rsidR="00C3505F" w:rsidRPr="007B6084">
        <w:rPr>
          <w:rFonts w:cs="Calibri"/>
          <w:lang w:val="de-DE"/>
        </w:rPr>
        <w:t>Geschäftskunden</w:t>
      </w:r>
      <w:r w:rsidR="00F70A32" w:rsidRPr="007B6084">
        <w:rPr>
          <w:rFonts w:cs="Calibri"/>
          <w:lang w:val="de-DE"/>
        </w:rPr>
        <w:t xml:space="preserve"> von</w:t>
      </w:r>
      <w:r w:rsidR="00F70A32" w:rsidRPr="00F70A32">
        <w:rPr>
          <w:rFonts w:cs="Calibri"/>
          <w:lang w:val="de-DE"/>
        </w:rPr>
        <w:t xml:space="preserve"> </w:t>
      </w:r>
      <w:proofErr w:type="spellStart"/>
      <w:r w:rsidR="00F70A32" w:rsidRPr="00F70A32">
        <w:rPr>
          <w:rFonts w:cs="Calibri"/>
          <w:lang w:val="de-DE"/>
        </w:rPr>
        <w:t>Tencent</w:t>
      </w:r>
      <w:proofErr w:type="spellEnd"/>
      <w:r w:rsidR="00F70A32" w:rsidRPr="00F70A32">
        <w:rPr>
          <w:rFonts w:cs="Calibri"/>
          <w:lang w:val="de-DE"/>
        </w:rPr>
        <w:t xml:space="preserve"> </w:t>
      </w:r>
      <w:r w:rsidR="00F70A32" w:rsidRPr="00C3505F">
        <w:rPr>
          <w:rFonts w:cs="Calibri"/>
          <w:lang w:val="de-DE"/>
        </w:rPr>
        <w:t xml:space="preserve">Meeting </w:t>
      </w:r>
      <w:r w:rsidR="000376EB" w:rsidRPr="00C3505F">
        <w:rPr>
          <w:rFonts w:cs="Calibri"/>
          <w:lang w:val="de-DE"/>
        </w:rPr>
        <w:t>in Bezug auf Stabilität, zuverlässigen Audioempfang und einfache Installation die</w:t>
      </w:r>
      <w:r w:rsidR="00F70A32" w:rsidRPr="00C3505F">
        <w:rPr>
          <w:rFonts w:cs="Calibri"/>
          <w:lang w:val="de-DE"/>
        </w:rPr>
        <w:t xml:space="preserve"> ultimative Unterstützung für das Audioerlebnis bei Konferenzen. </w:t>
      </w:r>
      <w:r w:rsidR="00F70A32" w:rsidRPr="007B6084">
        <w:rPr>
          <w:rFonts w:cs="Calibri"/>
          <w:lang w:val="de-DE"/>
        </w:rPr>
        <w:t xml:space="preserve">Durch die Partnerschaft mit </w:t>
      </w:r>
      <w:proofErr w:type="spellStart"/>
      <w:r w:rsidR="00F70A32" w:rsidRPr="007B6084">
        <w:rPr>
          <w:rFonts w:cs="Calibri"/>
          <w:lang w:val="de-DE"/>
        </w:rPr>
        <w:t>Tencent</w:t>
      </w:r>
      <w:proofErr w:type="spellEnd"/>
      <w:r w:rsidR="00F70A32" w:rsidRPr="007B6084">
        <w:rPr>
          <w:rFonts w:cs="Calibri"/>
          <w:lang w:val="de-DE"/>
        </w:rPr>
        <w:t xml:space="preserve"> Meeting ist Sennheiser </w:t>
      </w:r>
      <w:r w:rsidR="000376EB" w:rsidRPr="007B6084">
        <w:rPr>
          <w:rFonts w:cs="Calibri"/>
          <w:lang w:val="de-DE"/>
        </w:rPr>
        <w:t xml:space="preserve">noch </w:t>
      </w:r>
      <w:r w:rsidR="00F70A32" w:rsidRPr="007B6084">
        <w:rPr>
          <w:rFonts w:cs="Calibri"/>
          <w:lang w:val="de-DE"/>
        </w:rPr>
        <w:t>näher an den Bed</w:t>
      </w:r>
      <w:r w:rsidR="000376EB" w:rsidRPr="007B6084">
        <w:rPr>
          <w:rFonts w:cs="Calibri"/>
          <w:lang w:val="de-DE"/>
        </w:rPr>
        <w:t>ürfnissen der Nutzer</w:t>
      </w:r>
      <w:r w:rsidR="008A6775" w:rsidRPr="007B6084">
        <w:rPr>
          <w:rFonts w:cs="Calibri"/>
          <w:lang w:val="de-DE"/>
        </w:rPr>
        <w:t>*innen</w:t>
      </w:r>
      <w:r w:rsidR="000376EB" w:rsidRPr="007B6084">
        <w:rPr>
          <w:rFonts w:cs="Calibri"/>
          <w:lang w:val="de-DE"/>
        </w:rPr>
        <w:t xml:space="preserve"> und</w:t>
      </w:r>
      <w:r w:rsidR="000376EB" w:rsidRPr="00C3505F">
        <w:rPr>
          <w:rFonts w:cs="Calibri"/>
          <w:lang w:val="de-DE"/>
        </w:rPr>
        <w:t xml:space="preserve"> liefert ihnen eine </w:t>
      </w:r>
      <w:r w:rsidR="00F70A32" w:rsidRPr="00C3505F">
        <w:rPr>
          <w:rFonts w:cs="Calibri"/>
          <w:lang w:val="de-DE"/>
        </w:rPr>
        <w:t>wichtige Unterstützung für hybride Arbeits- und Lehrszenarien.</w:t>
      </w:r>
    </w:p>
    <w:p w14:paraId="1994A76F" w14:textId="1314458E" w:rsidR="0081211A" w:rsidRDefault="00165352" w:rsidP="00AA7FDC">
      <w:pPr>
        <w:spacing w:line="276" w:lineRule="auto"/>
        <w:rPr>
          <w:rFonts w:eastAsia="Microsoft YaHei" w:cs="Calibri"/>
        </w:rPr>
      </w:pPr>
      <w:r>
        <w:rPr>
          <w:rFonts w:ascii="Sennheiser Office" w:hAnsi="Sennheiser Office"/>
          <w:noProof/>
          <w:lang w:val="de-DE" w:eastAsia="de-DE"/>
        </w:rPr>
        <w:lastRenderedPageBreak/>
        <w:drawing>
          <wp:inline distT="0" distB="0" distL="0" distR="0" wp14:anchorId="318BD4C4" wp14:editId="5C6E25AA">
            <wp:extent cx="3242244" cy="22917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8279" cy="2310191"/>
                    </a:xfrm>
                    <a:prstGeom prst="rect">
                      <a:avLst/>
                    </a:prstGeom>
                    <a:noFill/>
                    <a:ln>
                      <a:noFill/>
                    </a:ln>
                  </pic:spPr>
                </pic:pic>
              </a:graphicData>
            </a:graphic>
          </wp:inline>
        </w:drawing>
      </w:r>
    </w:p>
    <w:p w14:paraId="19FD2B27" w14:textId="3137FC0F" w:rsidR="009F10C2" w:rsidRDefault="00F70A32" w:rsidP="00AA7FDC">
      <w:pPr>
        <w:spacing w:line="276" w:lineRule="auto"/>
        <w:rPr>
          <w:rFonts w:cs="Calibri"/>
          <w:i/>
          <w:iCs/>
          <w:sz w:val="15"/>
          <w:szCs w:val="15"/>
          <w:lang w:val="de-DE"/>
        </w:rPr>
      </w:pPr>
      <w:r w:rsidRPr="00F70A32">
        <w:rPr>
          <w:rFonts w:cs="Calibri"/>
          <w:i/>
          <w:iCs/>
          <w:sz w:val="15"/>
          <w:szCs w:val="15"/>
          <w:lang w:val="de-DE"/>
        </w:rPr>
        <w:t xml:space="preserve">Die patentierte </w:t>
      </w:r>
      <w:r w:rsidRPr="00EF3E68">
        <w:rPr>
          <w:rFonts w:cs="Calibri"/>
          <w:i/>
          <w:iCs/>
          <w:sz w:val="15"/>
          <w:szCs w:val="15"/>
          <w:lang w:val="de-DE"/>
        </w:rPr>
        <w:t xml:space="preserve">adaptive </w:t>
      </w:r>
      <w:proofErr w:type="spellStart"/>
      <w:r w:rsidRPr="00EF3E68">
        <w:rPr>
          <w:rFonts w:cs="Calibri"/>
          <w:i/>
          <w:iCs/>
          <w:sz w:val="15"/>
          <w:szCs w:val="15"/>
          <w:lang w:val="de-DE"/>
        </w:rPr>
        <w:t>Beamforming</w:t>
      </w:r>
      <w:proofErr w:type="spellEnd"/>
      <w:r w:rsidRPr="00EF3E68">
        <w:rPr>
          <w:rFonts w:cs="Calibri"/>
          <w:i/>
          <w:iCs/>
          <w:sz w:val="15"/>
          <w:szCs w:val="15"/>
          <w:lang w:val="de-DE"/>
        </w:rPr>
        <w:t>-Technologie von TCC2 ortet</w:t>
      </w:r>
      <w:r w:rsidRPr="00F70A32">
        <w:rPr>
          <w:rFonts w:cs="Calibri"/>
          <w:i/>
          <w:iCs/>
          <w:sz w:val="15"/>
          <w:szCs w:val="15"/>
          <w:lang w:val="de-DE"/>
        </w:rPr>
        <w:t xml:space="preserve"> den Sprecher automatisch und folgt seiner Stimme zuverlässig, sodass er sich frei bewegen kann. T</w:t>
      </w:r>
      <w:r w:rsidRPr="00EF3E68">
        <w:rPr>
          <w:rFonts w:cs="Calibri"/>
          <w:i/>
          <w:iCs/>
          <w:sz w:val="15"/>
          <w:szCs w:val="15"/>
          <w:lang w:val="de-DE"/>
        </w:rPr>
        <w:t>CC2 wurd</w:t>
      </w:r>
      <w:r w:rsidR="00EF3E68" w:rsidRPr="00EF3E68">
        <w:rPr>
          <w:rFonts w:cs="Calibri"/>
          <w:i/>
          <w:iCs/>
          <w:sz w:val="15"/>
          <w:szCs w:val="15"/>
          <w:lang w:val="de-DE"/>
        </w:rPr>
        <w:t xml:space="preserve">e </w:t>
      </w:r>
      <w:r w:rsidR="001160DE" w:rsidRPr="00EF3E68">
        <w:rPr>
          <w:rFonts w:cs="Calibri"/>
          <w:i/>
          <w:iCs/>
          <w:sz w:val="15"/>
          <w:szCs w:val="15"/>
          <w:lang w:val="de-DE"/>
        </w:rPr>
        <w:t xml:space="preserve">als </w:t>
      </w:r>
      <w:r w:rsidR="00EF3E68" w:rsidRPr="00EF3E68">
        <w:rPr>
          <w:rFonts w:cs="Calibri"/>
          <w:i/>
          <w:iCs/>
          <w:sz w:val="15"/>
          <w:szCs w:val="15"/>
          <w:lang w:val="de-DE"/>
        </w:rPr>
        <w:t>kontaktfreie</w:t>
      </w:r>
      <w:r w:rsidRPr="00EF3E68">
        <w:rPr>
          <w:rFonts w:cs="Calibri"/>
          <w:i/>
          <w:iCs/>
          <w:sz w:val="15"/>
          <w:szCs w:val="15"/>
          <w:lang w:val="de-DE"/>
        </w:rPr>
        <w:t xml:space="preserve"> Mikrofonlösung entwickelt, was </w:t>
      </w:r>
      <w:r w:rsidR="00EF3E68" w:rsidRPr="00EF3E68">
        <w:rPr>
          <w:rFonts w:cs="Calibri"/>
          <w:i/>
          <w:iCs/>
          <w:sz w:val="15"/>
          <w:szCs w:val="15"/>
          <w:lang w:val="de-DE"/>
        </w:rPr>
        <w:t>seit der Pandemie v</w:t>
      </w:r>
      <w:r w:rsidR="001160DE" w:rsidRPr="00EF3E68">
        <w:rPr>
          <w:rFonts w:cs="Calibri"/>
          <w:i/>
          <w:iCs/>
          <w:sz w:val="15"/>
          <w:szCs w:val="15"/>
          <w:lang w:val="de-DE"/>
        </w:rPr>
        <w:t>on</w:t>
      </w:r>
      <w:r w:rsidR="00EF3E68" w:rsidRPr="00EF3E68">
        <w:rPr>
          <w:rFonts w:cs="Calibri"/>
          <w:i/>
          <w:iCs/>
          <w:sz w:val="15"/>
          <w:szCs w:val="15"/>
          <w:lang w:val="de-DE"/>
        </w:rPr>
        <w:t xml:space="preserve"> </w:t>
      </w:r>
      <w:r w:rsidR="001160DE" w:rsidRPr="00EF3E68">
        <w:rPr>
          <w:rFonts w:cs="Calibri"/>
          <w:i/>
          <w:iCs/>
          <w:sz w:val="15"/>
          <w:szCs w:val="15"/>
          <w:lang w:val="de-DE"/>
        </w:rPr>
        <w:t>besonderem Vorteil</w:t>
      </w:r>
      <w:r w:rsidRPr="00EF3E68">
        <w:rPr>
          <w:rFonts w:cs="Calibri"/>
          <w:i/>
          <w:iCs/>
          <w:sz w:val="15"/>
          <w:szCs w:val="15"/>
          <w:lang w:val="de-DE"/>
        </w:rPr>
        <w:t xml:space="preserve"> ist.</w:t>
      </w:r>
    </w:p>
    <w:bookmarkEnd w:id="0"/>
    <w:p w14:paraId="4F2366BA" w14:textId="66732BC6" w:rsidR="000D5296" w:rsidRDefault="000D5296" w:rsidP="00AA7FDC">
      <w:pPr>
        <w:spacing w:line="276" w:lineRule="auto"/>
        <w:rPr>
          <w:rFonts w:cs="Calibri"/>
          <w:lang w:val="de-DE"/>
        </w:rPr>
      </w:pPr>
    </w:p>
    <w:p w14:paraId="7E449A8A" w14:textId="134E07CB" w:rsidR="000D5296" w:rsidRPr="006018AA" w:rsidRDefault="00EF3E68" w:rsidP="00AA7FDC">
      <w:pPr>
        <w:spacing w:line="276" w:lineRule="auto"/>
        <w:rPr>
          <w:rFonts w:cs="Calibri"/>
          <w:lang w:val="de-DE"/>
        </w:rPr>
      </w:pPr>
      <w:r w:rsidRPr="006018AA">
        <w:rPr>
          <w:rFonts w:cs="Calibri"/>
          <w:lang w:val="de-DE"/>
        </w:rPr>
        <w:t>„</w:t>
      </w:r>
      <w:r w:rsidR="00F70A32" w:rsidRPr="006018AA">
        <w:rPr>
          <w:rFonts w:cs="Calibri"/>
          <w:lang w:val="de-DE"/>
        </w:rPr>
        <w:t>Sennheiser Business Communication ist bestrebt, das Konferenzerlebnis mit modernster Technologie, zuverlässigen Produkten und professionellen Dienstleistungen kontinuierlich zu verbessern, um unseren Kunden zum Erfolg zu verhelfen</w:t>
      </w:r>
      <w:r w:rsidR="00863FE1" w:rsidRPr="006018AA">
        <w:rPr>
          <w:rFonts w:cs="Calibri"/>
          <w:lang w:val="de-DE"/>
        </w:rPr>
        <w:t>“</w:t>
      </w:r>
      <w:r w:rsidR="00F70A32" w:rsidRPr="006018AA">
        <w:rPr>
          <w:rFonts w:cs="Calibri"/>
          <w:lang w:val="de-DE"/>
        </w:rPr>
        <w:t xml:space="preserve">, sagt Vivian Zhao, Vertriebs- und Marketingdirektorin von Sennheiser Business Communications in </w:t>
      </w:r>
      <w:proofErr w:type="spellStart"/>
      <w:r w:rsidR="00F70A32" w:rsidRPr="006018AA">
        <w:rPr>
          <w:rFonts w:cs="Calibri"/>
          <w:lang w:val="de-DE"/>
        </w:rPr>
        <w:t>Greater</w:t>
      </w:r>
      <w:proofErr w:type="spellEnd"/>
      <w:r w:rsidR="00F70A32" w:rsidRPr="006018AA">
        <w:rPr>
          <w:rFonts w:cs="Calibri"/>
          <w:lang w:val="de-DE"/>
        </w:rPr>
        <w:t xml:space="preserve"> China. </w:t>
      </w:r>
      <w:r w:rsidR="00863FE1" w:rsidRPr="006018AA">
        <w:rPr>
          <w:rFonts w:cs="Calibri"/>
          <w:lang w:val="de-DE"/>
        </w:rPr>
        <w:t>„</w:t>
      </w:r>
      <w:r w:rsidR="00A21354" w:rsidRPr="006018AA">
        <w:rPr>
          <w:rFonts w:cs="Calibri"/>
          <w:lang w:val="de-DE"/>
        </w:rPr>
        <w:t>Wir sind stolz darauf</w:t>
      </w:r>
      <w:r w:rsidR="00F70A32" w:rsidRPr="006018AA">
        <w:rPr>
          <w:rFonts w:cs="Calibri"/>
          <w:lang w:val="de-DE"/>
        </w:rPr>
        <w:t>, dass</w:t>
      </w:r>
      <w:r w:rsidR="00A21354" w:rsidRPr="006018AA">
        <w:rPr>
          <w:rFonts w:cs="Calibri"/>
          <w:lang w:val="de-DE"/>
        </w:rPr>
        <w:t xml:space="preserve"> das</w:t>
      </w:r>
      <w:r w:rsidR="00F70A32" w:rsidRPr="006018AA">
        <w:rPr>
          <w:rFonts w:cs="Calibri"/>
          <w:lang w:val="de-DE"/>
        </w:rPr>
        <w:t xml:space="preserve"> Sennheiser </w:t>
      </w:r>
      <w:proofErr w:type="spellStart"/>
      <w:r w:rsidR="00F70A32" w:rsidRPr="006018AA">
        <w:rPr>
          <w:rFonts w:cs="Calibri"/>
          <w:lang w:val="de-DE"/>
        </w:rPr>
        <w:t>TeamConnect</w:t>
      </w:r>
      <w:proofErr w:type="spellEnd"/>
      <w:r w:rsidR="00F70A32" w:rsidRPr="006018AA">
        <w:rPr>
          <w:rFonts w:cs="Calibri"/>
          <w:lang w:val="de-DE"/>
        </w:rPr>
        <w:t xml:space="preserve"> </w:t>
      </w:r>
      <w:proofErr w:type="spellStart"/>
      <w:r w:rsidR="00F70A32" w:rsidRPr="006018AA">
        <w:rPr>
          <w:rFonts w:cs="Calibri"/>
          <w:lang w:val="de-DE"/>
        </w:rPr>
        <w:t>Ceiling</w:t>
      </w:r>
      <w:proofErr w:type="spellEnd"/>
      <w:r w:rsidR="00F70A32" w:rsidRPr="006018AA">
        <w:rPr>
          <w:rFonts w:cs="Calibri"/>
          <w:lang w:val="de-DE"/>
        </w:rPr>
        <w:t xml:space="preserve"> 2 u</w:t>
      </w:r>
      <w:r w:rsidR="006657B2" w:rsidRPr="006018AA">
        <w:rPr>
          <w:rFonts w:cs="Calibri"/>
          <w:lang w:val="de-DE"/>
        </w:rPr>
        <w:t>nd das Q-SYS-System die Z</w:t>
      </w:r>
      <w:r w:rsidR="00F70A32" w:rsidRPr="006018AA">
        <w:rPr>
          <w:rFonts w:cs="Calibri"/>
          <w:lang w:val="de-DE"/>
        </w:rPr>
        <w:t xml:space="preserve">ertifizierung für </w:t>
      </w:r>
      <w:proofErr w:type="spellStart"/>
      <w:r w:rsidR="00F70A32" w:rsidRPr="006018AA">
        <w:rPr>
          <w:rFonts w:cs="Calibri"/>
          <w:lang w:val="de-DE"/>
        </w:rPr>
        <w:t>Tencent</w:t>
      </w:r>
      <w:proofErr w:type="spellEnd"/>
      <w:r w:rsidR="00F70A32" w:rsidRPr="006018AA">
        <w:rPr>
          <w:rFonts w:cs="Calibri"/>
          <w:lang w:val="de-DE"/>
        </w:rPr>
        <w:t xml:space="preserve"> Meeting erhalten haben. </w:t>
      </w:r>
      <w:r w:rsidR="00863FE1" w:rsidRPr="006018AA">
        <w:rPr>
          <w:rFonts w:cs="Calibri"/>
          <w:lang w:val="de-DE"/>
        </w:rPr>
        <w:t>Das</w:t>
      </w:r>
      <w:r w:rsidR="00F70A32" w:rsidRPr="006018AA">
        <w:rPr>
          <w:rFonts w:cs="Calibri"/>
          <w:lang w:val="de-DE"/>
        </w:rPr>
        <w:t xml:space="preserve"> </w:t>
      </w:r>
      <w:r w:rsidR="006657B2" w:rsidRPr="006018AA">
        <w:rPr>
          <w:rFonts w:cs="Calibri"/>
          <w:lang w:val="de-DE"/>
        </w:rPr>
        <w:t xml:space="preserve">zeigt uns nicht nur, dass unser Produkt am Markt anerkannt wird, </w:t>
      </w:r>
      <w:r w:rsidR="00F70A32" w:rsidRPr="006018AA">
        <w:rPr>
          <w:rFonts w:cs="Calibri"/>
          <w:lang w:val="de-DE"/>
        </w:rPr>
        <w:t xml:space="preserve">sondern markiert auch den Beginn unserer starken Partnerschaft. Mit Innovationen und hochwertigen Produkten werden wir </w:t>
      </w:r>
      <w:r w:rsidR="006657B2" w:rsidRPr="006018AA">
        <w:rPr>
          <w:rFonts w:cs="Calibri"/>
          <w:lang w:val="de-DE"/>
        </w:rPr>
        <w:t>von nun an gemeinsam barrier</w:t>
      </w:r>
      <w:r w:rsidR="00610878" w:rsidRPr="006018AA">
        <w:rPr>
          <w:rFonts w:cs="Calibri"/>
          <w:lang w:val="de-DE"/>
        </w:rPr>
        <w:t>e</w:t>
      </w:r>
      <w:r w:rsidR="006657B2" w:rsidRPr="006018AA">
        <w:rPr>
          <w:rFonts w:cs="Calibri"/>
          <w:lang w:val="de-DE"/>
        </w:rPr>
        <w:t>freie</w:t>
      </w:r>
      <w:r w:rsidR="00F70A32" w:rsidRPr="006018AA">
        <w:rPr>
          <w:rFonts w:cs="Calibri"/>
          <w:lang w:val="de-DE"/>
        </w:rPr>
        <w:t xml:space="preserve"> Meeting-Umgebungen mit klaren Audio-Erlebnissen schaffen, um die Arbeitseffizienz zu verbessern und die Kommunikationskosten zu senken.</w:t>
      </w:r>
      <w:r w:rsidR="00863FE1" w:rsidRPr="006018AA">
        <w:rPr>
          <w:rFonts w:cs="Calibri"/>
          <w:lang w:val="de-DE"/>
        </w:rPr>
        <w:t>“</w:t>
      </w:r>
    </w:p>
    <w:p w14:paraId="70063F7A" w14:textId="77777777" w:rsidR="000D5296" w:rsidRPr="00F70A32" w:rsidRDefault="000D5296" w:rsidP="00AA7FDC">
      <w:pPr>
        <w:spacing w:line="276" w:lineRule="auto"/>
        <w:rPr>
          <w:rFonts w:eastAsia="Microsoft YaHei" w:cs="Calibri"/>
          <w:lang w:val="de-DE"/>
        </w:rPr>
      </w:pPr>
    </w:p>
    <w:p w14:paraId="41EF4FF3" w14:textId="4E7DCCB4" w:rsidR="00AA7FDC" w:rsidRDefault="00F70A32" w:rsidP="00AA7FDC">
      <w:pPr>
        <w:spacing w:line="276" w:lineRule="auto"/>
        <w:rPr>
          <w:rFonts w:cs="Calibri"/>
          <w:lang w:val="de-DE"/>
        </w:rPr>
      </w:pPr>
      <w:r w:rsidRPr="00F70A32">
        <w:rPr>
          <w:rFonts w:cs="Calibri"/>
          <w:lang w:val="de-DE"/>
        </w:rPr>
        <w:t>"</w:t>
      </w:r>
      <w:proofErr w:type="spellStart"/>
      <w:r w:rsidRPr="008A6775">
        <w:rPr>
          <w:rFonts w:cs="Calibri"/>
          <w:lang w:val="de-DE"/>
        </w:rPr>
        <w:t>Tencent</w:t>
      </w:r>
      <w:proofErr w:type="spellEnd"/>
      <w:r w:rsidRPr="008A6775">
        <w:rPr>
          <w:rFonts w:cs="Calibri"/>
          <w:lang w:val="de-DE"/>
        </w:rPr>
        <w:t xml:space="preserve"> </w:t>
      </w:r>
      <w:r w:rsidR="00505E80" w:rsidRPr="008A6775">
        <w:rPr>
          <w:rFonts w:cs="Calibri"/>
          <w:lang w:val="de-DE"/>
        </w:rPr>
        <w:t xml:space="preserve">Meeting erforscht und hebt </w:t>
      </w:r>
      <w:r w:rsidRPr="008A6775">
        <w:rPr>
          <w:rFonts w:cs="Calibri"/>
          <w:lang w:val="de-DE"/>
        </w:rPr>
        <w:t xml:space="preserve">die Zusammenarbeit in den heutigen Arbeitsszenarien </w:t>
      </w:r>
      <w:r w:rsidR="00505E80" w:rsidRPr="008A6775">
        <w:rPr>
          <w:rFonts w:cs="Calibri"/>
          <w:lang w:val="de-DE"/>
        </w:rPr>
        <w:t>auf das nächste Level. Dabei s</w:t>
      </w:r>
      <w:r w:rsidRPr="008A6775">
        <w:rPr>
          <w:rFonts w:cs="Calibri"/>
          <w:lang w:val="de-DE"/>
        </w:rPr>
        <w:t xml:space="preserve">orgt </w:t>
      </w:r>
      <w:r w:rsidR="00505E80" w:rsidRPr="008A6775">
        <w:rPr>
          <w:rFonts w:cs="Calibri"/>
          <w:lang w:val="de-DE"/>
        </w:rPr>
        <w:t xml:space="preserve">es für </w:t>
      </w:r>
      <w:r w:rsidRPr="008A6775">
        <w:rPr>
          <w:rFonts w:cs="Calibri"/>
          <w:lang w:val="de-DE"/>
        </w:rPr>
        <w:t>Bequemlichkeit und Effizienz bei gleichzeitiger Verbesserung des Benutzererlebnisses</w:t>
      </w:r>
      <w:r w:rsidR="008A6775" w:rsidRPr="008A6775">
        <w:rPr>
          <w:rFonts w:cs="Calibri"/>
          <w:lang w:val="de-DE"/>
        </w:rPr>
        <w:t>“,</w:t>
      </w:r>
      <w:r w:rsidRPr="008A6775">
        <w:rPr>
          <w:rFonts w:cs="Calibri"/>
          <w:lang w:val="de-DE"/>
        </w:rPr>
        <w:t xml:space="preserve"> sagt das </w:t>
      </w:r>
      <w:proofErr w:type="spellStart"/>
      <w:r w:rsidRPr="008A6775">
        <w:rPr>
          <w:rFonts w:cs="Calibri"/>
          <w:lang w:val="de-DE"/>
        </w:rPr>
        <w:t>Tencent</w:t>
      </w:r>
      <w:proofErr w:type="spellEnd"/>
      <w:r w:rsidRPr="008A6775">
        <w:rPr>
          <w:rFonts w:cs="Calibri"/>
          <w:lang w:val="de-DE"/>
        </w:rPr>
        <w:t xml:space="preserve"> Meetin</w:t>
      </w:r>
      <w:r w:rsidR="00762349" w:rsidRPr="008A6775">
        <w:rPr>
          <w:rFonts w:cs="Calibri"/>
          <w:lang w:val="de-DE"/>
        </w:rPr>
        <w:t xml:space="preserve">g </w:t>
      </w:r>
      <w:proofErr w:type="spellStart"/>
      <w:r w:rsidR="00762349" w:rsidRPr="008A6775">
        <w:rPr>
          <w:rFonts w:cs="Calibri"/>
          <w:lang w:val="de-DE"/>
        </w:rPr>
        <w:t>Product</w:t>
      </w:r>
      <w:proofErr w:type="spellEnd"/>
      <w:r w:rsidR="00762349" w:rsidRPr="008A6775">
        <w:rPr>
          <w:rFonts w:cs="Calibri"/>
          <w:lang w:val="de-DE"/>
        </w:rPr>
        <w:t xml:space="preserve"> Team. </w:t>
      </w:r>
      <w:r w:rsidR="008A6775" w:rsidRPr="008A6775">
        <w:rPr>
          <w:rFonts w:cs="Calibri"/>
          <w:lang w:val="de-DE"/>
        </w:rPr>
        <w:t>„</w:t>
      </w:r>
      <w:r w:rsidR="00762349" w:rsidRPr="008A6775">
        <w:rPr>
          <w:rFonts w:cs="Calibri"/>
          <w:lang w:val="de-DE"/>
        </w:rPr>
        <w:t>Wir begrüßen es</w:t>
      </w:r>
      <w:r w:rsidRPr="008A6775">
        <w:rPr>
          <w:rFonts w:cs="Calibri"/>
          <w:lang w:val="de-DE"/>
        </w:rPr>
        <w:t xml:space="preserve">, dass das Sennheiser </w:t>
      </w:r>
      <w:proofErr w:type="spellStart"/>
      <w:r w:rsidRPr="008A6775">
        <w:rPr>
          <w:rFonts w:cs="Calibri"/>
          <w:lang w:val="de-DE"/>
        </w:rPr>
        <w:t>TeamConnect</w:t>
      </w:r>
      <w:proofErr w:type="spellEnd"/>
      <w:r w:rsidRPr="008A6775">
        <w:rPr>
          <w:rFonts w:cs="Calibri"/>
          <w:lang w:val="de-DE"/>
        </w:rPr>
        <w:t xml:space="preserve"> </w:t>
      </w:r>
      <w:proofErr w:type="spellStart"/>
      <w:r w:rsidRPr="008A6775">
        <w:rPr>
          <w:rFonts w:cs="Calibri"/>
          <w:lang w:val="de-DE"/>
        </w:rPr>
        <w:t>Ceiling</w:t>
      </w:r>
      <w:proofErr w:type="spellEnd"/>
      <w:r w:rsidRPr="008A6775">
        <w:rPr>
          <w:rFonts w:cs="Calibri"/>
          <w:lang w:val="de-DE"/>
        </w:rPr>
        <w:t xml:space="preserve"> 2 Mikrofon dem Hardware</w:t>
      </w:r>
      <w:r w:rsidRPr="00F70A32">
        <w:rPr>
          <w:rFonts w:cs="Calibri"/>
          <w:lang w:val="de-DE"/>
        </w:rPr>
        <w:t xml:space="preserve">-Zertifizierungssystem von </w:t>
      </w:r>
      <w:proofErr w:type="spellStart"/>
      <w:r w:rsidRPr="00F70A32">
        <w:rPr>
          <w:rFonts w:cs="Calibri"/>
          <w:lang w:val="de-DE"/>
        </w:rPr>
        <w:t>Tencent</w:t>
      </w:r>
      <w:proofErr w:type="spellEnd"/>
      <w:r w:rsidRPr="00F70A32">
        <w:rPr>
          <w:rFonts w:cs="Calibri"/>
          <w:lang w:val="de-DE"/>
        </w:rPr>
        <w:t xml:space="preserve"> Meeting beitritt und unseren Nutzern</w:t>
      </w:r>
      <w:r w:rsidR="00762349">
        <w:rPr>
          <w:rFonts w:cs="Calibri"/>
          <w:lang w:val="de-DE"/>
        </w:rPr>
        <w:t xml:space="preserve"> </w:t>
      </w:r>
      <w:r w:rsidR="00762349" w:rsidRPr="008A6775">
        <w:rPr>
          <w:rFonts w:cs="Calibri"/>
          <w:lang w:val="de-DE"/>
        </w:rPr>
        <w:t>ab sofort eine fortschrittliche und komfortable Audiolösung sowie</w:t>
      </w:r>
      <w:r w:rsidRPr="008A6775">
        <w:rPr>
          <w:rFonts w:cs="Calibri"/>
          <w:lang w:val="de-DE"/>
        </w:rPr>
        <w:t xml:space="preserve"> ein</w:t>
      </w:r>
      <w:r w:rsidRPr="00F70A32">
        <w:rPr>
          <w:rFonts w:cs="Calibri"/>
          <w:lang w:val="de-DE"/>
        </w:rPr>
        <w:t xml:space="preserve"> erstklassiges Meeting-Erlebnis bietet. Wir freuen uns auf die weitere Zusammenarbeit mit Sennheiser und die Kombination unserer Vorteile in Bezug auf Vertriebskanal, Technologie und Ökosystem, </w:t>
      </w:r>
      <w:r w:rsidRPr="006018AA">
        <w:rPr>
          <w:rFonts w:cs="Calibri"/>
          <w:lang w:val="de-DE"/>
        </w:rPr>
        <w:t xml:space="preserve">um </w:t>
      </w:r>
      <w:bookmarkStart w:id="1" w:name="_GoBack"/>
      <w:bookmarkEnd w:id="1"/>
      <w:r w:rsidRPr="006018AA">
        <w:rPr>
          <w:rFonts w:cs="Calibri"/>
          <w:lang w:val="de-DE"/>
        </w:rPr>
        <w:t>Geschäfts</w:t>
      </w:r>
      <w:r w:rsidR="00BA3735" w:rsidRPr="006018AA">
        <w:rPr>
          <w:rFonts w:cs="Calibri"/>
          <w:lang w:val="de-DE"/>
        </w:rPr>
        <w:t>kunden</w:t>
      </w:r>
      <w:r w:rsidRPr="00F70A32">
        <w:rPr>
          <w:rFonts w:cs="Calibri"/>
          <w:lang w:val="de-DE"/>
        </w:rPr>
        <w:t xml:space="preserve"> mit innovativen Audiolösungen bessere hybride Ar</w:t>
      </w:r>
      <w:r w:rsidR="00610878">
        <w:rPr>
          <w:rFonts w:cs="Calibri"/>
          <w:lang w:val="de-DE"/>
        </w:rPr>
        <w:t xml:space="preserve">beits- </w:t>
      </w:r>
      <w:r w:rsidR="00610878" w:rsidRPr="00BA3735">
        <w:rPr>
          <w:rFonts w:cs="Calibri"/>
          <w:lang w:val="de-DE"/>
        </w:rPr>
        <w:t>und Lehr</w:t>
      </w:r>
      <w:r w:rsidRPr="00BA3735">
        <w:rPr>
          <w:rFonts w:cs="Calibri"/>
          <w:lang w:val="de-DE"/>
        </w:rPr>
        <w:t>erfahrungen</w:t>
      </w:r>
      <w:r w:rsidR="00610878" w:rsidRPr="00BA3735">
        <w:rPr>
          <w:rFonts w:cs="Calibri"/>
          <w:lang w:val="de-DE"/>
        </w:rPr>
        <w:t xml:space="preserve"> sowie</w:t>
      </w:r>
      <w:r w:rsidRPr="00BA3735">
        <w:rPr>
          <w:rFonts w:cs="Calibri"/>
          <w:lang w:val="de-DE"/>
        </w:rPr>
        <w:t xml:space="preserve"> Dienstleistungen zu bieten.</w:t>
      </w:r>
      <w:r w:rsidR="00BA3735">
        <w:rPr>
          <w:rFonts w:cs="Calibri"/>
          <w:lang w:val="de-DE"/>
        </w:rPr>
        <w:t>“</w:t>
      </w:r>
    </w:p>
    <w:p w14:paraId="1CEA3C26" w14:textId="77777777" w:rsidR="00F70A32" w:rsidRPr="00F70A32" w:rsidRDefault="00F70A32" w:rsidP="00AA7FDC">
      <w:pPr>
        <w:spacing w:line="276" w:lineRule="auto"/>
        <w:rPr>
          <w:rFonts w:eastAsia="Microsoft YaHei" w:cs="Calibri"/>
          <w:lang w:val="de-DE"/>
        </w:rPr>
      </w:pPr>
    </w:p>
    <w:p w14:paraId="2EC5B164" w14:textId="3A7E9873" w:rsidR="00AA7FDC" w:rsidRDefault="00BA3735" w:rsidP="00AA7FDC">
      <w:pPr>
        <w:spacing w:line="276" w:lineRule="auto"/>
        <w:rPr>
          <w:rFonts w:cs="Calibri"/>
          <w:lang w:val="de-DE"/>
        </w:rPr>
      </w:pPr>
      <w:r>
        <w:rPr>
          <w:rFonts w:cs="Calibri"/>
          <w:lang w:val="de-DE"/>
        </w:rPr>
        <w:t>„K</w:t>
      </w:r>
      <w:r w:rsidR="00EF55DA" w:rsidRPr="00EF55DA">
        <w:rPr>
          <w:rFonts w:cs="Calibri"/>
          <w:lang w:val="de-DE"/>
        </w:rPr>
        <w:t xml:space="preserve">ürzlich haben Q-SYS und Sennheiser die Zertifizierung für </w:t>
      </w:r>
      <w:proofErr w:type="spellStart"/>
      <w:r w:rsidR="00EF55DA" w:rsidRPr="00EF55DA">
        <w:rPr>
          <w:rFonts w:cs="Calibri"/>
          <w:lang w:val="de-DE"/>
        </w:rPr>
        <w:t>Tencent</w:t>
      </w:r>
      <w:proofErr w:type="spellEnd"/>
      <w:r w:rsidR="00EF55DA" w:rsidRPr="00EF55DA">
        <w:rPr>
          <w:rFonts w:cs="Calibri"/>
          <w:lang w:val="de-DE"/>
        </w:rPr>
        <w:t xml:space="preserve"> Meeting in China abgeschlossen, die den strengsten Standard in der Branche hat. Es handelt sich um eine Bundle-Lösung, die aus den Q-SYS-Audioprozessoren Core 110f, den Verstärkern und Deckenlautsprechern der SPA-Serie und dem Sennheiser-Mikrofon TCC2 besteht. Diese Zertifizierung beweist, dass die leistungsstarken Q-SYS-Produkte perfekt mit dem Sennheiser TCC2 zusammenpassen. Gemeinsam mit </w:t>
      </w:r>
      <w:proofErr w:type="spellStart"/>
      <w:r w:rsidR="00EF55DA" w:rsidRPr="00EF55DA">
        <w:rPr>
          <w:rFonts w:cs="Calibri"/>
          <w:lang w:val="de-DE"/>
        </w:rPr>
        <w:t>Tencent</w:t>
      </w:r>
      <w:proofErr w:type="spellEnd"/>
      <w:r w:rsidR="00EF55DA" w:rsidRPr="00EF55DA">
        <w:rPr>
          <w:rFonts w:cs="Calibri"/>
          <w:lang w:val="de-DE"/>
        </w:rPr>
        <w:t xml:space="preserve"> Meeting </w:t>
      </w:r>
      <w:proofErr w:type="spellStart"/>
      <w:r w:rsidR="00EF55DA" w:rsidRPr="00EF55DA">
        <w:rPr>
          <w:rFonts w:cs="Calibri"/>
          <w:lang w:val="de-DE"/>
        </w:rPr>
        <w:t>Rooms</w:t>
      </w:r>
      <w:proofErr w:type="spellEnd"/>
      <w:r w:rsidR="00EF55DA" w:rsidRPr="00EF55DA">
        <w:rPr>
          <w:rFonts w:cs="Calibri"/>
          <w:lang w:val="de-DE"/>
        </w:rPr>
        <w:t xml:space="preserve"> können wir </w:t>
      </w:r>
      <w:r w:rsidRPr="00010AB0">
        <w:rPr>
          <w:rFonts w:cs="Calibri"/>
          <w:lang w:val="de-DE"/>
        </w:rPr>
        <w:t>Geschäftskunden</w:t>
      </w:r>
      <w:r w:rsidR="00EF55DA" w:rsidRPr="00EF55DA">
        <w:rPr>
          <w:rFonts w:cs="Calibri"/>
          <w:lang w:val="de-DE"/>
        </w:rPr>
        <w:t xml:space="preserve"> professionelle Audio- und Videokonferenzerfahrungen bieten</w:t>
      </w:r>
      <w:r>
        <w:rPr>
          <w:rFonts w:cs="Calibri"/>
          <w:lang w:val="de-DE"/>
        </w:rPr>
        <w:t>“</w:t>
      </w:r>
      <w:r w:rsidR="00EF55DA" w:rsidRPr="00EF55DA">
        <w:rPr>
          <w:rFonts w:cs="Calibri"/>
          <w:lang w:val="de-DE"/>
        </w:rPr>
        <w:t xml:space="preserve">, schließt Li </w:t>
      </w:r>
      <w:proofErr w:type="spellStart"/>
      <w:r w:rsidR="00EF55DA" w:rsidRPr="00EF55DA">
        <w:rPr>
          <w:rFonts w:cs="Calibri"/>
          <w:lang w:val="de-DE"/>
        </w:rPr>
        <w:t>Jingjing</w:t>
      </w:r>
      <w:proofErr w:type="spellEnd"/>
      <w:r w:rsidR="00EF55DA" w:rsidRPr="00EF55DA">
        <w:rPr>
          <w:rFonts w:cs="Calibri"/>
          <w:lang w:val="de-DE"/>
        </w:rPr>
        <w:t>, Market Development Manager von QSC China.</w:t>
      </w:r>
    </w:p>
    <w:p w14:paraId="414447D0" w14:textId="77777777" w:rsidR="00EF55DA" w:rsidRPr="00EF55DA" w:rsidRDefault="00EF55DA" w:rsidP="00AA7FDC">
      <w:pPr>
        <w:spacing w:line="276" w:lineRule="auto"/>
        <w:rPr>
          <w:rFonts w:eastAsia="Microsoft YaHei" w:cs="Calibri"/>
          <w:lang w:val="de-DE"/>
        </w:rPr>
      </w:pPr>
    </w:p>
    <w:p w14:paraId="49F39F83" w14:textId="06060884" w:rsidR="00513C57" w:rsidRPr="00EF55DA" w:rsidRDefault="00EF55DA" w:rsidP="00513C57">
      <w:pPr>
        <w:rPr>
          <w:rFonts w:eastAsia="Microsoft YaHei" w:cs="Calibri"/>
          <w:lang w:val="de-DE"/>
        </w:rPr>
      </w:pPr>
      <w:r w:rsidRPr="00EF55DA">
        <w:rPr>
          <w:rFonts w:cs="Calibri"/>
          <w:lang w:val="de-DE"/>
        </w:rPr>
        <w:t xml:space="preserve">Um mehr </w:t>
      </w:r>
      <w:r w:rsidRPr="00BA3735">
        <w:rPr>
          <w:rFonts w:cs="Calibri"/>
          <w:lang w:val="de-DE"/>
        </w:rPr>
        <w:t xml:space="preserve">über </w:t>
      </w:r>
      <w:proofErr w:type="spellStart"/>
      <w:r w:rsidRPr="00EF55DA">
        <w:rPr>
          <w:rFonts w:cs="Calibri"/>
          <w:lang w:val="de-DE"/>
        </w:rPr>
        <w:t>TeamConnect</w:t>
      </w:r>
      <w:proofErr w:type="spellEnd"/>
      <w:r w:rsidRPr="00EF55DA">
        <w:rPr>
          <w:rFonts w:cs="Calibri"/>
          <w:lang w:val="de-DE"/>
        </w:rPr>
        <w:t xml:space="preserve"> </w:t>
      </w:r>
      <w:proofErr w:type="spellStart"/>
      <w:r w:rsidRPr="00EF55DA">
        <w:rPr>
          <w:rFonts w:cs="Calibri"/>
          <w:lang w:val="de-DE"/>
        </w:rPr>
        <w:t>Ceiling</w:t>
      </w:r>
      <w:proofErr w:type="spellEnd"/>
      <w:r w:rsidRPr="00EF55DA">
        <w:rPr>
          <w:rFonts w:cs="Calibri"/>
          <w:lang w:val="de-DE"/>
        </w:rPr>
        <w:t xml:space="preserve"> 2 zu erfahren, besuchen Sie bitte </w:t>
      </w:r>
      <w:bookmarkStart w:id="2" w:name="_Hlk515635723"/>
      <w:r w:rsidR="0035546A" w:rsidRPr="0035546A">
        <w:rPr>
          <w:rStyle w:val="Hyperlink"/>
          <w:color w:val="0095D5" w:themeColor="accent1"/>
          <w:szCs w:val="18"/>
          <w:u w:val="none"/>
        </w:rPr>
        <w:fldChar w:fldCharType="begin"/>
      </w:r>
      <w:r w:rsidR="0035546A" w:rsidRPr="0035546A">
        <w:rPr>
          <w:rStyle w:val="Hyperlink"/>
          <w:color w:val="0095D5" w:themeColor="accent1"/>
          <w:szCs w:val="18"/>
          <w:u w:val="none"/>
          <w:lang w:val="de-DE"/>
        </w:rPr>
        <w:instrText xml:space="preserve"> HYPERLINK "https://de-de.sennheiser.com/tcc2" </w:instrText>
      </w:r>
      <w:r w:rsidR="0035546A" w:rsidRPr="0035546A">
        <w:rPr>
          <w:rStyle w:val="Hyperlink"/>
          <w:color w:val="0095D5" w:themeColor="accent1"/>
          <w:szCs w:val="18"/>
          <w:u w:val="none"/>
        </w:rPr>
      </w:r>
      <w:r w:rsidR="0035546A" w:rsidRPr="0035546A">
        <w:rPr>
          <w:rStyle w:val="Hyperlink"/>
          <w:color w:val="0095D5" w:themeColor="accent1"/>
          <w:szCs w:val="18"/>
          <w:u w:val="none"/>
        </w:rPr>
        <w:fldChar w:fldCharType="separate"/>
      </w:r>
      <w:r w:rsidR="0035546A" w:rsidRPr="0035546A">
        <w:rPr>
          <w:rStyle w:val="Hyperlink"/>
          <w:color w:val="0095D5" w:themeColor="accent1"/>
          <w:szCs w:val="18"/>
          <w:u w:val="none"/>
          <w:lang w:val="de-DE"/>
        </w:rPr>
        <w:t>www.sennheiser.com/tcc2</w:t>
      </w:r>
      <w:r w:rsidR="0035546A" w:rsidRPr="0035546A">
        <w:rPr>
          <w:rStyle w:val="Hyperlink"/>
          <w:color w:val="0095D5" w:themeColor="accent1"/>
          <w:szCs w:val="18"/>
          <w:u w:val="none"/>
        </w:rPr>
        <w:fldChar w:fldCharType="end"/>
      </w:r>
      <w:r w:rsidR="0035546A">
        <w:rPr>
          <w:rFonts w:cs="Calibri"/>
          <w:lang w:val="de-DE"/>
        </w:rPr>
        <w:t xml:space="preserve"> </w:t>
      </w:r>
    </w:p>
    <w:bookmarkEnd w:id="2"/>
    <w:p w14:paraId="2DB4EB89" w14:textId="77777777" w:rsidR="000D5FDF" w:rsidRPr="00EF55DA" w:rsidRDefault="000D5FDF" w:rsidP="000D5FDF">
      <w:pPr>
        <w:spacing w:line="240" w:lineRule="auto"/>
        <w:rPr>
          <w:b/>
          <w:bCs/>
          <w:lang w:val="de-DE"/>
        </w:rPr>
      </w:pPr>
    </w:p>
    <w:p w14:paraId="222C696B" w14:textId="044220D5" w:rsidR="00DF5BDB" w:rsidRPr="002837BB" w:rsidRDefault="008B557D" w:rsidP="008B557D">
      <w:pPr>
        <w:spacing w:after="200" w:line="276" w:lineRule="auto"/>
        <w:rPr>
          <w:rStyle w:val="Fett"/>
          <w:lang w:val="de-DE"/>
        </w:rPr>
      </w:pPr>
      <w:r>
        <w:rPr>
          <w:b/>
          <w:bCs/>
          <w:lang w:val="de-DE"/>
        </w:rPr>
        <w:lastRenderedPageBreak/>
        <w:t>Ü</w:t>
      </w:r>
      <w:r w:rsidR="00DF5BDB" w:rsidRPr="002837BB">
        <w:rPr>
          <w:rStyle w:val="Fett"/>
          <w:lang w:val="de-DE"/>
        </w:rPr>
        <w:t>ber die Marke Sennheiser</w:t>
      </w:r>
    </w:p>
    <w:p w14:paraId="1CD4E552" w14:textId="77777777" w:rsidR="00DF5BDB" w:rsidRPr="002837BB" w:rsidRDefault="00DF5BDB" w:rsidP="00DF5BDB">
      <w:pPr>
        <w:spacing w:line="240" w:lineRule="auto"/>
        <w:rPr>
          <w:rStyle w:val="Fett"/>
          <w:b w:val="0"/>
          <w:bCs w:val="0"/>
          <w:lang w:val="de-DE"/>
        </w:rPr>
      </w:pPr>
      <w:r w:rsidRPr="002837BB">
        <w:rPr>
          <w:rStyle w:val="Fett"/>
          <w:b w:val="0"/>
          <w:bCs w:val="0"/>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w:t>
      </w:r>
      <w:proofErr w:type="spellStart"/>
      <w:r w:rsidRPr="002837BB">
        <w:rPr>
          <w:rStyle w:val="Fett"/>
          <w:b w:val="0"/>
          <w:bCs w:val="0"/>
          <w:lang w:val="de-DE"/>
        </w:rPr>
        <w:t>Sonova</w:t>
      </w:r>
      <w:proofErr w:type="spellEnd"/>
      <w:r w:rsidRPr="002837BB">
        <w:rPr>
          <w:rStyle w:val="Fett"/>
          <w:b w:val="0"/>
          <w:bCs w:val="0"/>
          <w:lang w:val="de-DE"/>
        </w:rPr>
        <w:t xml:space="preserve"> Holding AG unter der Lizenz von Sennheiser betrieben.</w:t>
      </w:r>
    </w:p>
    <w:p w14:paraId="2E6E3E27" w14:textId="77777777" w:rsidR="00DF5BDB" w:rsidRPr="002837BB" w:rsidRDefault="00DF5BDB" w:rsidP="00DF5BDB">
      <w:pPr>
        <w:spacing w:line="240" w:lineRule="auto"/>
        <w:rPr>
          <w:lang w:val="de-DE"/>
        </w:rPr>
      </w:pPr>
    </w:p>
    <w:p w14:paraId="56531CF5" w14:textId="257FB0DC" w:rsidR="00DF5BDB" w:rsidRPr="00DD0BB0" w:rsidRDefault="00DD0BB0" w:rsidP="00DF5BDB">
      <w:pPr>
        <w:spacing w:line="240" w:lineRule="auto"/>
        <w:rPr>
          <w:rStyle w:val="Hyperlink"/>
          <w:color w:val="0095D5" w:themeColor="accent1"/>
          <w:szCs w:val="18"/>
          <w:u w:val="none"/>
          <w:lang w:val="de-DE"/>
        </w:rPr>
      </w:pPr>
      <w:r w:rsidRPr="00DD0BB0">
        <w:rPr>
          <w:rStyle w:val="Hyperlink"/>
          <w:color w:val="0095D5" w:themeColor="accent1"/>
          <w:szCs w:val="18"/>
          <w:u w:val="none"/>
          <w:lang w:val="de-DE"/>
        </w:rPr>
        <w:fldChar w:fldCharType="begin"/>
      </w:r>
      <w:r w:rsidRPr="00DD0BB0">
        <w:rPr>
          <w:rStyle w:val="Hyperlink"/>
          <w:color w:val="0095D5" w:themeColor="accent1"/>
          <w:szCs w:val="18"/>
          <w:u w:val="none"/>
          <w:lang w:val="de-DE"/>
        </w:rPr>
        <w:instrText xml:space="preserve"> HYPERLINK "https://de-de.sennheiser.com/" </w:instrText>
      </w:r>
      <w:r w:rsidRPr="00DD0BB0">
        <w:rPr>
          <w:rStyle w:val="Hyperlink"/>
          <w:color w:val="0095D5" w:themeColor="accent1"/>
          <w:szCs w:val="18"/>
          <w:u w:val="none"/>
          <w:lang w:val="de-DE"/>
        </w:rPr>
        <w:fldChar w:fldCharType="separate"/>
      </w:r>
      <w:r w:rsidR="00DF5BDB" w:rsidRPr="00DD0BB0">
        <w:rPr>
          <w:rStyle w:val="Hyperlink"/>
          <w:color w:val="0095D5" w:themeColor="accent1"/>
          <w:szCs w:val="18"/>
          <w:u w:val="none"/>
          <w:lang w:val="de-DE"/>
        </w:rPr>
        <w:t xml:space="preserve">www.sennheiser.com </w:t>
      </w:r>
    </w:p>
    <w:p w14:paraId="4D8AC516" w14:textId="643A7533" w:rsidR="00DF5BDB" w:rsidRPr="00DD0BB0" w:rsidRDefault="00DD0BB0" w:rsidP="00DF5BDB">
      <w:pPr>
        <w:spacing w:line="240" w:lineRule="auto"/>
        <w:rPr>
          <w:rStyle w:val="Hyperlink"/>
          <w:color w:val="0095D5" w:themeColor="accent1"/>
          <w:szCs w:val="18"/>
          <w:u w:val="none"/>
          <w:lang w:val="de-DE"/>
        </w:rPr>
      </w:pPr>
      <w:r w:rsidRPr="00DD0BB0">
        <w:rPr>
          <w:rStyle w:val="Hyperlink"/>
          <w:color w:val="0095D5" w:themeColor="accent1"/>
          <w:szCs w:val="18"/>
          <w:u w:val="none"/>
          <w:lang w:val="de-DE"/>
        </w:rPr>
        <w:fldChar w:fldCharType="end"/>
      </w:r>
      <w:r w:rsidRPr="00DD0BB0">
        <w:rPr>
          <w:rStyle w:val="Hyperlink"/>
          <w:color w:val="0095D5" w:themeColor="accent1"/>
          <w:u w:val="none"/>
        </w:rPr>
        <w:fldChar w:fldCharType="begin"/>
      </w:r>
      <w:r w:rsidRPr="0035546A">
        <w:rPr>
          <w:rStyle w:val="Hyperlink"/>
          <w:color w:val="0095D5" w:themeColor="accent1"/>
          <w:u w:val="none"/>
          <w:lang w:val="de-DE"/>
        </w:rPr>
        <w:instrText xml:space="preserve"> HYPERLINK "https://www.sennheiser-hearing.com/de-DE/" </w:instrText>
      </w:r>
      <w:r w:rsidRPr="00DD0BB0">
        <w:rPr>
          <w:rStyle w:val="Hyperlink"/>
          <w:color w:val="0095D5" w:themeColor="accent1"/>
          <w:u w:val="none"/>
        </w:rPr>
        <w:fldChar w:fldCharType="separate"/>
      </w:r>
      <w:r w:rsidR="00DF5BDB" w:rsidRPr="00DD0BB0">
        <w:rPr>
          <w:rStyle w:val="Hyperlink"/>
          <w:color w:val="0095D5" w:themeColor="accent1"/>
          <w:szCs w:val="18"/>
          <w:u w:val="none"/>
          <w:lang w:val="de-DE"/>
        </w:rPr>
        <w:t>www.sennheiser-hearing.com</w:t>
      </w:r>
    </w:p>
    <w:p w14:paraId="5FB7ADEA" w14:textId="5A3F4FC2" w:rsidR="00DF5BDB" w:rsidRPr="002837BB" w:rsidRDefault="00DD0BB0" w:rsidP="00DD0BB0">
      <w:pPr>
        <w:spacing w:line="240" w:lineRule="auto"/>
        <w:rPr>
          <w:lang w:val="de-DE"/>
        </w:rPr>
      </w:pPr>
      <w:r w:rsidRPr="00DD0BB0">
        <w:rPr>
          <w:rStyle w:val="Hyperlink"/>
          <w:color w:val="0095D5" w:themeColor="accent1"/>
          <w:u w:val="none"/>
        </w:rPr>
        <w:fldChar w:fldCharType="end"/>
      </w:r>
    </w:p>
    <w:p w14:paraId="2497CA71" w14:textId="77777777" w:rsidR="00DF5BDB" w:rsidRPr="002837BB" w:rsidRDefault="00DF5BDB" w:rsidP="00DF5BDB">
      <w:pPr>
        <w:pStyle w:val="About"/>
        <w:rPr>
          <w:lang w:val="de-DE"/>
        </w:rPr>
      </w:pPr>
    </w:p>
    <w:p w14:paraId="6E3E221F" w14:textId="77777777" w:rsidR="00DF5BDB" w:rsidRPr="0035546A" w:rsidRDefault="00DF5BDB" w:rsidP="00DF5BDB">
      <w:pPr>
        <w:pStyle w:val="Contact"/>
        <w:rPr>
          <w:b/>
          <w:sz w:val="18"/>
          <w:szCs w:val="18"/>
          <w:lang w:val="en-GB"/>
        </w:rPr>
      </w:pPr>
      <w:proofErr w:type="spellStart"/>
      <w:r w:rsidRPr="0035546A">
        <w:rPr>
          <w:b/>
          <w:sz w:val="18"/>
          <w:szCs w:val="18"/>
          <w:lang w:val="en-GB"/>
        </w:rPr>
        <w:t>Pressekontakt</w:t>
      </w:r>
      <w:proofErr w:type="spellEnd"/>
    </w:p>
    <w:p w14:paraId="60AFEDA1" w14:textId="77777777" w:rsidR="00DF5BDB" w:rsidRPr="00DF5BDB" w:rsidRDefault="00DF5BDB" w:rsidP="00DF5BDB">
      <w:pPr>
        <w:pStyle w:val="Contact"/>
        <w:rPr>
          <w:sz w:val="18"/>
          <w:szCs w:val="18"/>
          <w:lang w:val="en-GB"/>
        </w:rPr>
      </w:pPr>
      <w:r w:rsidRPr="00DF5BDB">
        <w:rPr>
          <w:sz w:val="18"/>
          <w:szCs w:val="18"/>
          <w:lang w:val="en-GB"/>
        </w:rPr>
        <w:t>Sennheiser electronic GmbH &amp; Co. KG</w:t>
      </w:r>
    </w:p>
    <w:p w14:paraId="583C28C1" w14:textId="77777777" w:rsidR="00DF5BDB" w:rsidRPr="00DF5BDB" w:rsidRDefault="00DF5BDB" w:rsidP="00DF5BDB">
      <w:pPr>
        <w:pStyle w:val="Contact"/>
        <w:rPr>
          <w:color w:val="0095D5"/>
          <w:sz w:val="18"/>
          <w:szCs w:val="18"/>
          <w:lang w:val="en-GB"/>
        </w:rPr>
      </w:pPr>
      <w:r w:rsidRPr="00DF5BDB">
        <w:rPr>
          <w:color w:val="0095D5"/>
          <w:sz w:val="18"/>
          <w:szCs w:val="18"/>
          <w:lang w:val="en-GB"/>
        </w:rPr>
        <w:t>Maik Robbe</w:t>
      </w:r>
    </w:p>
    <w:p w14:paraId="16F46A34" w14:textId="77777777" w:rsidR="00DF5BDB" w:rsidRPr="00DF5BDB" w:rsidRDefault="00DF5BDB" w:rsidP="00DF5BDB">
      <w:pPr>
        <w:pStyle w:val="Contact"/>
        <w:rPr>
          <w:sz w:val="18"/>
          <w:szCs w:val="18"/>
          <w:lang w:val="en-GB"/>
        </w:rPr>
      </w:pPr>
      <w:r w:rsidRPr="00DF5BDB">
        <w:rPr>
          <w:sz w:val="18"/>
          <w:szCs w:val="18"/>
          <w:lang w:val="en-GB"/>
        </w:rPr>
        <w:t>Communications Manager EMEA</w:t>
      </w:r>
    </w:p>
    <w:p w14:paraId="399B0A8F" w14:textId="77777777" w:rsidR="00DF5BDB" w:rsidRPr="00DD0BB0" w:rsidRDefault="00DF5BDB" w:rsidP="00DF5BDB">
      <w:pPr>
        <w:pStyle w:val="Contact"/>
        <w:rPr>
          <w:sz w:val="18"/>
          <w:szCs w:val="18"/>
          <w:lang w:val="en-GB"/>
        </w:rPr>
      </w:pPr>
      <w:r w:rsidRPr="00DD0BB0">
        <w:rPr>
          <w:sz w:val="18"/>
          <w:szCs w:val="18"/>
          <w:lang w:val="en-GB"/>
        </w:rPr>
        <w:t>maik.robbe@sennheiser.com</w:t>
      </w:r>
    </w:p>
    <w:p w14:paraId="0FDC8BC1" w14:textId="77777777" w:rsidR="000D5FDF" w:rsidRPr="00F25D24" w:rsidRDefault="000D5FDF" w:rsidP="000D5FDF">
      <w:pPr>
        <w:pStyle w:val="About"/>
      </w:pPr>
    </w:p>
    <w:p w14:paraId="008DBCAE" w14:textId="77777777" w:rsidR="00194D1A" w:rsidRPr="00466D4A" w:rsidRDefault="00194D1A" w:rsidP="000D5FDF">
      <w:pPr>
        <w:rPr>
          <w:rFonts w:eastAsia="Microsoft YaHei" w:cs="Calibri"/>
          <w:b/>
          <w:bCs/>
          <w:lang w:val="sv-SE"/>
        </w:rPr>
      </w:pPr>
    </w:p>
    <w:sectPr w:rsidR="00194D1A" w:rsidRPr="00466D4A" w:rsidSect="009031C7">
      <w:headerReference w:type="default" r:id="rId15"/>
      <w:foot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C01E0" w14:textId="77777777" w:rsidR="00EB7348" w:rsidRDefault="00EB7348" w:rsidP="00CA1EB9">
      <w:pPr>
        <w:spacing w:line="240" w:lineRule="auto"/>
      </w:pPr>
      <w:r>
        <w:separator/>
      </w:r>
    </w:p>
  </w:endnote>
  <w:endnote w:type="continuationSeparator" w:id="0">
    <w:p w14:paraId="312F6F01" w14:textId="77777777" w:rsidR="00EB7348" w:rsidRDefault="00EB7348" w:rsidP="00CA1EB9">
      <w:pPr>
        <w:spacing w:line="240" w:lineRule="auto"/>
      </w:pPr>
      <w:r>
        <w:continuationSeparator/>
      </w:r>
    </w:p>
  </w:endnote>
  <w:endnote w:type="continuationNotice" w:id="1">
    <w:p w14:paraId="50CB05E4" w14:textId="77777777" w:rsidR="00EB7348" w:rsidRDefault="00EB73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auto"/>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83BFEB70-D76F-4EC8-BF47-439103391300}"/>
    <w:embedBold r:id="rId2" w:fontKey="{7826E0C0-2920-4928-B6BD-9D93BBCA8311}"/>
    <w:embedItalic r:id="rId3" w:fontKey="{FF36CD45-A164-4E83-8966-490E40BCA389}"/>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4" w:fontKey="{AEA6DE49-256A-4C06-8ED0-79EAB4D3238A}"/>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1CCE3D4D" w14:paraId="6364EB77" w14:textId="77777777" w:rsidTr="1CCE3D4D">
      <w:tc>
        <w:tcPr>
          <w:tcW w:w="2625" w:type="dxa"/>
        </w:tcPr>
        <w:p w14:paraId="313EAA06" w14:textId="5B976A13" w:rsidR="1CCE3D4D" w:rsidRDefault="1CCE3D4D" w:rsidP="1CCE3D4D">
          <w:pPr>
            <w:pStyle w:val="Kopfzeile"/>
            <w:ind w:left="-115"/>
            <w:jc w:val="left"/>
            <w:rPr>
              <w:szCs w:val="15"/>
            </w:rPr>
          </w:pPr>
        </w:p>
      </w:tc>
      <w:tc>
        <w:tcPr>
          <w:tcW w:w="2625" w:type="dxa"/>
        </w:tcPr>
        <w:p w14:paraId="46CC3F8A" w14:textId="29709070" w:rsidR="1CCE3D4D" w:rsidRDefault="1CCE3D4D" w:rsidP="1CCE3D4D">
          <w:pPr>
            <w:pStyle w:val="Kopfzeile"/>
            <w:jc w:val="center"/>
            <w:rPr>
              <w:szCs w:val="15"/>
            </w:rPr>
          </w:pPr>
        </w:p>
      </w:tc>
      <w:tc>
        <w:tcPr>
          <w:tcW w:w="2625" w:type="dxa"/>
        </w:tcPr>
        <w:p w14:paraId="274EEA5F" w14:textId="700253EC" w:rsidR="1CCE3D4D" w:rsidRDefault="1CCE3D4D" w:rsidP="1CCE3D4D">
          <w:pPr>
            <w:pStyle w:val="Kopfzeile"/>
            <w:ind w:right="-115"/>
            <w:rPr>
              <w:szCs w:val="15"/>
            </w:rPr>
          </w:pPr>
        </w:p>
      </w:tc>
    </w:tr>
  </w:tbl>
  <w:p w14:paraId="6E78FB51" w14:textId="391B98C3" w:rsidR="1CCE3D4D" w:rsidRDefault="1CCE3D4D" w:rsidP="1CCE3D4D">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46B0E" w14:textId="77777777" w:rsidR="00EB7348" w:rsidRDefault="00EB7348" w:rsidP="00CA1EB9">
      <w:pPr>
        <w:spacing w:line="240" w:lineRule="auto"/>
      </w:pPr>
      <w:r>
        <w:separator/>
      </w:r>
    </w:p>
  </w:footnote>
  <w:footnote w:type="continuationSeparator" w:id="0">
    <w:p w14:paraId="3C667594" w14:textId="77777777" w:rsidR="00EB7348" w:rsidRDefault="00EB7348" w:rsidP="00CA1EB9">
      <w:pPr>
        <w:spacing w:line="240" w:lineRule="auto"/>
      </w:pPr>
      <w:r>
        <w:continuationSeparator/>
      </w:r>
    </w:p>
  </w:footnote>
  <w:footnote w:type="continuationNotice" w:id="1">
    <w:p w14:paraId="05E871EA" w14:textId="77777777" w:rsidR="00EB7348" w:rsidRDefault="00EB73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33331BFA" w:rsidR="00324808" w:rsidRPr="008E5D5C" w:rsidRDefault="00CF4827" w:rsidP="008E5D5C">
    <w:pPr>
      <w:pStyle w:val="Kopfzeile"/>
      <w:rPr>
        <w:color w:val="0095D5" w:themeColor="accent1"/>
      </w:rPr>
    </w:pPr>
    <w:r>
      <w:rPr>
        <w:color w:val="0095D5" w:themeColor="accent1"/>
      </w:rPr>
      <w:t>Pres</w:t>
    </w:r>
    <w:r>
      <w:rPr>
        <w:noProof/>
        <w:lang w:val="de-DE" w:eastAsia="de-DE"/>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C2C7B">
      <w:rPr>
        <w:color w:val="0095D5" w:themeColor="accent1"/>
      </w:rPr>
      <w:t>semitteilung</w:t>
    </w:r>
  </w:p>
  <w:p w14:paraId="4C6F07FC" w14:textId="6B9BDD63" w:rsidR="00324808" w:rsidRPr="008E5D5C" w:rsidRDefault="00324808" w:rsidP="008E5D5C">
    <w:pPr>
      <w:pStyle w:val="Kopfzeile"/>
    </w:pPr>
    <w:r>
      <w:fldChar w:fldCharType="begin"/>
    </w:r>
    <w:r>
      <w:instrText xml:space="preserve"> PAGE  \* Arabic  \* MERGEFORMAT </w:instrText>
    </w:r>
    <w:r>
      <w:fldChar w:fldCharType="separate"/>
    </w:r>
    <w:r w:rsidR="00FD248C">
      <w:rPr>
        <w:noProof/>
      </w:rPr>
      <w:t>4</w:t>
    </w:r>
    <w:r>
      <w:fldChar w:fldCharType="end"/>
    </w:r>
    <w:r>
      <w:t>/</w:t>
    </w:r>
    <w:fldSimple w:instr="NUMPAGES  \* Arabic  \* MERGEFORMAT">
      <w:r w:rsidR="00FD248C">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6432B66E" w:rsidR="00324808" w:rsidRPr="008E5D5C" w:rsidRDefault="00324808" w:rsidP="008E5D5C">
    <w:pPr>
      <w:pStyle w:val="Kopfzeile"/>
      <w:rPr>
        <w:color w:val="0095D5" w:themeColor="accent1"/>
      </w:rPr>
    </w:pPr>
    <w:r>
      <w:rPr>
        <w:color w:val="0095D5" w:themeColor="accent1"/>
      </w:rPr>
      <w:t>Press</w:t>
    </w:r>
    <w:r>
      <w:rPr>
        <w:noProof/>
        <w:lang w:val="de-DE" w:eastAsia="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C2C7B">
      <w:rPr>
        <w:color w:val="0095D5" w:themeColor="accent1"/>
      </w:rPr>
      <w:t>emitteilung</w:t>
    </w:r>
  </w:p>
  <w:p w14:paraId="286A0383" w14:textId="62691642" w:rsidR="00324808" w:rsidRPr="008E5D5C" w:rsidRDefault="00324808" w:rsidP="008E5D5C">
    <w:pPr>
      <w:pStyle w:val="Kopfzeile"/>
    </w:pPr>
    <w:r>
      <w:fldChar w:fldCharType="begin"/>
    </w:r>
    <w:r>
      <w:instrText xml:space="preserve"> PAGE  \* Arabic  \* MERGEFORMAT </w:instrText>
    </w:r>
    <w:r>
      <w:fldChar w:fldCharType="separate"/>
    </w:r>
    <w:r w:rsidR="00FD248C">
      <w:rPr>
        <w:noProof/>
      </w:rPr>
      <w:t>1</w:t>
    </w:r>
    <w:r>
      <w:fldChar w:fldCharType="end"/>
    </w:r>
    <w:r>
      <w:t>/</w:t>
    </w:r>
    <w:fldSimple w:instr="NUMPAGES  \* Arabic  \* MERGEFORMAT">
      <w:r w:rsidR="00FD248C">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5"/>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4"/>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23"/>
  </w:num>
  <w:num w:numId="23">
    <w:abstractNumId w:val="20"/>
  </w:num>
  <w:num w:numId="24">
    <w:abstractNumId w:val="22"/>
  </w:num>
  <w:num w:numId="25">
    <w:abstractNumId w:val="21"/>
  </w:num>
  <w:num w:numId="26">
    <w:abstractNumId w:val="1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AzMjMwMzM3NTS1NDZR0lEKTi0uzszPAykwqQUAbm+CzCwAAAA="/>
  </w:docVars>
  <w:rsids>
    <w:rsidRoot w:val="00CA1EB9"/>
    <w:rsid w:val="000003EA"/>
    <w:rsid w:val="00001645"/>
    <w:rsid w:val="00010AB0"/>
    <w:rsid w:val="000134D7"/>
    <w:rsid w:val="0001367D"/>
    <w:rsid w:val="00013D51"/>
    <w:rsid w:val="00014BCA"/>
    <w:rsid w:val="0001632B"/>
    <w:rsid w:val="0001676E"/>
    <w:rsid w:val="00017CC0"/>
    <w:rsid w:val="00021722"/>
    <w:rsid w:val="0002268C"/>
    <w:rsid w:val="000272C5"/>
    <w:rsid w:val="000336E2"/>
    <w:rsid w:val="00034424"/>
    <w:rsid w:val="00035A74"/>
    <w:rsid w:val="00035E22"/>
    <w:rsid w:val="000376EB"/>
    <w:rsid w:val="00037CAA"/>
    <w:rsid w:val="000451AC"/>
    <w:rsid w:val="00045DD6"/>
    <w:rsid w:val="00046898"/>
    <w:rsid w:val="00046CAB"/>
    <w:rsid w:val="00047D6A"/>
    <w:rsid w:val="000515F9"/>
    <w:rsid w:val="00052598"/>
    <w:rsid w:val="000534CD"/>
    <w:rsid w:val="000534D3"/>
    <w:rsid w:val="0005489B"/>
    <w:rsid w:val="00055E55"/>
    <w:rsid w:val="000569C8"/>
    <w:rsid w:val="00056C73"/>
    <w:rsid w:val="000574B7"/>
    <w:rsid w:val="00057569"/>
    <w:rsid w:val="00060BEE"/>
    <w:rsid w:val="00060E12"/>
    <w:rsid w:val="000619D2"/>
    <w:rsid w:val="0006221A"/>
    <w:rsid w:val="00062A68"/>
    <w:rsid w:val="000650C7"/>
    <w:rsid w:val="00066B36"/>
    <w:rsid w:val="00067931"/>
    <w:rsid w:val="000718C2"/>
    <w:rsid w:val="00071D44"/>
    <w:rsid w:val="0007630C"/>
    <w:rsid w:val="000777EF"/>
    <w:rsid w:val="00082526"/>
    <w:rsid w:val="000845EB"/>
    <w:rsid w:val="000850F9"/>
    <w:rsid w:val="00086976"/>
    <w:rsid w:val="00086BC7"/>
    <w:rsid w:val="00090449"/>
    <w:rsid w:val="00090721"/>
    <w:rsid w:val="0009300C"/>
    <w:rsid w:val="00093230"/>
    <w:rsid w:val="0009384F"/>
    <w:rsid w:val="00095099"/>
    <w:rsid w:val="000A054A"/>
    <w:rsid w:val="000B048C"/>
    <w:rsid w:val="000B110A"/>
    <w:rsid w:val="000B16C2"/>
    <w:rsid w:val="000B4F19"/>
    <w:rsid w:val="000B52C1"/>
    <w:rsid w:val="000B56D3"/>
    <w:rsid w:val="000C0707"/>
    <w:rsid w:val="000C07FC"/>
    <w:rsid w:val="000C1C9D"/>
    <w:rsid w:val="000C3C6E"/>
    <w:rsid w:val="000C5819"/>
    <w:rsid w:val="000D07C3"/>
    <w:rsid w:val="000D18CB"/>
    <w:rsid w:val="000D5296"/>
    <w:rsid w:val="000D5728"/>
    <w:rsid w:val="000D5FDF"/>
    <w:rsid w:val="000E1856"/>
    <w:rsid w:val="000E558A"/>
    <w:rsid w:val="000E735B"/>
    <w:rsid w:val="000E7A92"/>
    <w:rsid w:val="000F1105"/>
    <w:rsid w:val="000F1B7D"/>
    <w:rsid w:val="000F37D1"/>
    <w:rsid w:val="000F3F63"/>
    <w:rsid w:val="000F64BE"/>
    <w:rsid w:val="000F712D"/>
    <w:rsid w:val="000F7E49"/>
    <w:rsid w:val="001023F9"/>
    <w:rsid w:val="00102FD2"/>
    <w:rsid w:val="001030EE"/>
    <w:rsid w:val="00103124"/>
    <w:rsid w:val="001103C9"/>
    <w:rsid w:val="00110939"/>
    <w:rsid w:val="001113EF"/>
    <w:rsid w:val="00115425"/>
    <w:rsid w:val="001160DE"/>
    <w:rsid w:val="00117457"/>
    <w:rsid w:val="00120EA8"/>
    <w:rsid w:val="00121501"/>
    <w:rsid w:val="001220A0"/>
    <w:rsid w:val="00122B3E"/>
    <w:rsid w:val="00124508"/>
    <w:rsid w:val="001271F1"/>
    <w:rsid w:val="001274C0"/>
    <w:rsid w:val="0013050D"/>
    <w:rsid w:val="001305DB"/>
    <w:rsid w:val="00133565"/>
    <w:rsid w:val="00133894"/>
    <w:rsid w:val="001345C1"/>
    <w:rsid w:val="00134700"/>
    <w:rsid w:val="00135CB5"/>
    <w:rsid w:val="0013610C"/>
    <w:rsid w:val="0014006E"/>
    <w:rsid w:val="0014010A"/>
    <w:rsid w:val="0014036B"/>
    <w:rsid w:val="00140778"/>
    <w:rsid w:val="001426D7"/>
    <w:rsid w:val="00146223"/>
    <w:rsid w:val="00151315"/>
    <w:rsid w:val="00152FA9"/>
    <w:rsid w:val="001555B1"/>
    <w:rsid w:val="00156671"/>
    <w:rsid w:val="001615E9"/>
    <w:rsid w:val="00161E89"/>
    <w:rsid w:val="001624CA"/>
    <w:rsid w:val="00162832"/>
    <w:rsid w:val="00163E4D"/>
    <w:rsid w:val="00165352"/>
    <w:rsid w:val="0016666F"/>
    <w:rsid w:val="0016751B"/>
    <w:rsid w:val="0016778C"/>
    <w:rsid w:val="001709EA"/>
    <w:rsid w:val="00171B13"/>
    <w:rsid w:val="00172077"/>
    <w:rsid w:val="001747E2"/>
    <w:rsid w:val="0017710D"/>
    <w:rsid w:val="001772AE"/>
    <w:rsid w:val="00177338"/>
    <w:rsid w:val="001779A2"/>
    <w:rsid w:val="00182BE1"/>
    <w:rsid w:val="00183528"/>
    <w:rsid w:val="00186350"/>
    <w:rsid w:val="00192CBA"/>
    <w:rsid w:val="001947D8"/>
    <w:rsid w:val="00194D1A"/>
    <w:rsid w:val="00194D64"/>
    <w:rsid w:val="001955DF"/>
    <w:rsid w:val="00196190"/>
    <w:rsid w:val="00196331"/>
    <w:rsid w:val="00196886"/>
    <w:rsid w:val="00197815"/>
    <w:rsid w:val="00197EDA"/>
    <w:rsid w:val="001A1DA6"/>
    <w:rsid w:val="001A5A7D"/>
    <w:rsid w:val="001A6D46"/>
    <w:rsid w:val="001A6DF3"/>
    <w:rsid w:val="001B0B49"/>
    <w:rsid w:val="001B3EBB"/>
    <w:rsid w:val="001B451C"/>
    <w:rsid w:val="001B46A8"/>
    <w:rsid w:val="001B48EE"/>
    <w:rsid w:val="001B4B52"/>
    <w:rsid w:val="001B6A18"/>
    <w:rsid w:val="001C00CF"/>
    <w:rsid w:val="001C63D8"/>
    <w:rsid w:val="001D3EB4"/>
    <w:rsid w:val="001D4136"/>
    <w:rsid w:val="001D4E25"/>
    <w:rsid w:val="001D4EC0"/>
    <w:rsid w:val="001E07FB"/>
    <w:rsid w:val="001E08AB"/>
    <w:rsid w:val="001E0C8F"/>
    <w:rsid w:val="001E188A"/>
    <w:rsid w:val="001E5542"/>
    <w:rsid w:val="001F2EA0"/>
    <w:rsid w:val="001F3001"/>
    <w:rsid w:val="001F3D52"/>
    <w:rsid w:val="001F7D0C"/>
    <w:rsid w:val="00200302"/>
    <w:rsid w:val="002008AB"/>
    <w:rsid w:val="002029FD"/>
    <w:rsid w:val="002035AE"/>
    <w:rsid w:val="00203C58"/>
    <w:rsid w:val="002057CE"/>
    <w:rsid w:val="00205AD4"/>
    <w:rsid w:val="00205D1B"/>
    <w:rsid w:val="002075EF"/>
    <w:rsid w:val="00213B6E"/>
    <w:rsid w:val="00214801"/>
    <w:rsid w:val="00217B14"/>
    <w:rsid w:val="002206C4"/>
    <w:rsid w:val="00225A83"/>
    <w:rsid w:val="00225AEB"/>
    <w:rsid w:val="0023030F"/>
    <w:rsid w:val="0023078D"/>
    <w:rsid w:val="002332F1"/>
    <w:rsid w:val="00235506"/>
    <w:rsid w:val="002356E0"/>
    <w:rsid w:val="00235C08"/>
    <w:rsid w:val="00240019"/>
    <w:rsid w:val="00240302"/>
    <w:rsid w:val="002409B4"/>
    <w:rsid w:val="002435BC"/>
    <w:rsid w:val="00244AB3"/>
    <w:rsid w:val="00245322"/>
    <w:rsid w:val="002465AA"/>
    <w:rsid w:val="00247165"/>
    <w:rsid w:val="002502A3"/>
    <w:rsid w:val="00250A63"/>
    <w:rsid w:val="00250A80"/>
    <w:rsid w:val="002516FA"/>
    <w:rsid w:val="00257E72"/>
    <w:rsid w:val="00262172"/>
    <w:rsid w:val="00262E6E"/>
    <w:rsid w:val="002636F5"/>
    <w:rsid w:val="00264C3F"/>
    <w:rsid w:val="002665DF"/>
    <w:rsid w:val="00275B1B"/>
    <w:rsid w:val="00276DE9"/>
    <w:rsid w:val="00277368"/>
    <w:rsid w:val="00280603"/>
    <w:rsid w:val="00281835"/>
    <w:rsid w:val="00281989"/>
    <w:rsid w:val="00282A73"/>
    <w:rsid w:val="00282A8D"/>
    <w:rsid w:val="002834AA"/>
    <w:rsid w:val="00284363"/>
    <w:rsid w:val="002849F1"/>
    <w:rsid w:val="002856C8"/>
    <w:rsid w:val="00286281"/>
    <w:rsid w:val="00286F89"/>
    <w:rsid w:val="002917A2"/>
    <w:rsid w:val="00293F23"/>
    <w:rsid w:val="00297063"/>
    <w:rsid w:val="00297464"/>
    <w:rsid w:val="002A0160"/>
    <w:rsid w:val="002A1B39"/>
    <w:rsid w:val="002A24D0"/>
    <w:rsid w:val="002A33E5"/>
    <w:rsid w:val="002A54F5"/>
    <w:rsid w:val="002B228B"/>
    <w:rsid w:val="002B481A"/>
    <w:rsid w:val="002B4D35"/>
    <w:rsid w:val="002B56E7"/>
    <w:rsid w:val="002B7498"/>
    <w:rsid w:val="002B796A"/>
    <w:rsid w:val="002C0ACC"/>
    <w:rsid w:val="002C10B6"/>
    <w:rsid w:val="002C4120"/>
    <w:rsid w:val="002C4738"/>
    <w:rsid w:val="002C47A9"/>
    <w:rsid w:val="002C6F4D"/>
    <w:rsid w:val="002C7064"/>
    <w:rsid w:val="002C788E"/>
    <w:rsid w:val="002D0C1B"/>
    <w:rsid w:val="002D11A8"/>
    <w:rsid w:val="002D2C23"/>
    <w:rsid w:val="002D4746"/>
    <w:rsid w:val="002D6132"/>
    <w:rsid w:val="002D6BD2"/>
    <w:rsid w:val="002E0723"/>
    <w:rsid w:val="002E1879"/>
    <w:rsid w:val="002E1F7C"/>
    <w:rsid w:val="002E21BD"/>
    <w:rsid w:val="002E3E3C"/>
    <w:rsid w:val="002E413B"/>
    <w:rsid w:val="002E5827"/>
    <w:rsid w:val="002E6AC4"/>
    <w:rsid w:val="002F6542"/>
    <w:rsid w:val="002F6C5E"/>
    <w:rsid w:val="002F727C"/>
    <w:rsid w:val="003018AE"/>
    <w:rsid w:val="0030235B"/>
    <w:rsid w:val="00304E7B"/>
    <w:rsid w:val="00305B63"/>
    <w:rsid w:val="00306086"/>
    <w:rsid w:val="00310330"/>
    <w:rsid w:val="00311C6F"/>
    <w:rsid w:val="003133C5"/>
    <w:rsid w:val="00314D5D"/>
    <w:rsid w:val="00320EA4"/>
    <w:rsid w:val="003222F5"/>
    <w:rsid w:val="00323587"/>
    <w:rsid w:val="003239D8"/>
    <w:rsid w:val="00324808"/>
    <w:rsid w:val="00324859"/>
    <w:rsid w:val="00326FB8"/>
    <w:rsid w:val="003275FC"/>
    <w:rsid w:val="00330111"/>
    <w:rsid w:val="003330DE"/>
    <w:rsid w:val="00334CD0"/>
    <w:rsid w:val="00337412"/>
    <w:rsid w:val="003468A7"/>
    <w:rsid w:val="00346D4C"/>
    <w:rsid w:val="00347472"/>
    <w:rsid w:val="003477FA"/>
    <w:rsid w:val="00350556"/>
    <w:rsid w:val="00351B40"/>
    <w:rsid w:val="00351D3D"/>
    <w:rsid w:val="003524A7"/>
    <w:rsid w:val="00352E8F"/>
    <w:rsid w:val="003543B1"/>
    <w:rsid w:val="00354A8E"/>
    <w:rsid w:val="00354AF9"/>
    <w:rsid w:val="0035529D"/>
    <w:rsid w:val="0035546A"/>
    <w:rsid w:val="0035752B"/>
    <w:rsid w:val="00357C70"/>
    <w:rsid w:val="00360488"/>
    <w:rsid w:val="00360A92"/>
    <w:rsid w:val="00364366"/>
    <w:rsid w:val="0036480A"/>
    <w:rsid w:val="00364D9F"/>
    <w:rsid w:val="003673FF"/>
    <w:rsid w:val="003708EA"/>
    <w:rsid w:val="00372321"/>
    <w:rsid w:val="00373866"/>
    <w:rsid w:val="00373F92"/>
    <w:rsid w:val="00375ACD"/>
    <w:rsid w:val="00382243"/>
    <w:rsid w:val="0038583A"/>
    <w:rsid w:val="00386F07"/>
    <w:rsid w:val="00387600"/>
    <w:rsid w:val="00387744"/>
    <w:rsid w:val="00392136"/>
    <w:rsid w:val="003927B2"/>
    <w:rsid w:val="00393D02"/>
    <w:rsid w:val="0039588A"/>
    <w:rsid w:val="00395D17"/>
    <w:rsid w:val="003A22EB"/>
    <w:rsid w:val="003A26C2"/>
    <w:rsid w:val="003A35BD"/>
    <w:rsid w:val="003A4922"/>
    <w:rsid w:val="003A649F"/>
    <w:rsid w:val="003A7F88"/>
    <w:rsid w:val="003B2C4C"/>
    <w:rsid w:val="003B61A6"/>
    <w:rsid w:val="003B6F65"/>
    <w:rsid w:val="003C2C7B"/>
    <w:rsid w:val="003C3395"/>
    <w:rsid w:val="003C4BE3"/>
    <w:rsid w:val="003C59A5"/>
    <w:rsid w:val="003C5BCC"/>
    <w:rsid w:val="003C7353"/>
    <w:rsid w:val="003D06A1"/>
    <w:rsid w:val="003D20E7"/>
    <w:rsid w:val="003D2CCE"/>
    <w:rsid w:val="003D2DCD"/>
    <w:rsid w:val="003D33D6"/>
    <w:rsid w:val="003D5B42"/>
    <w:rsid w:val="003D6FF8"/>
    <w:rsid w:val="003D75A8"/>
    <w:rsid w:val="003E0005"/>
    <w:rsid w:val="003E1CFB"/>
    <w:rsid w:val="003E38A9"/>
    <w:rsid w:val="003E39E1"/>
    <w:rsid w:val="003E4B10"/>
    <w:rsid w:val="003E4BEF"/>
    <w:rsid w:val="003F3599"/>
    <w:rsid w:val="003F6B63"/>
    <w:rsid w:val="0040012C"/>
    <w:rsid w:val="00400B3D"/>
    <w:rsid w:val="00403B61"/>
    <w:rsid w:val="00404BF7"/>
    <w:rsid w:val="004055AD"/>
    <w:rsid w:val="00406477"/>
    <w:rsid w:val="00407AFB"/>
    <w:rsid w:val="004122C3"/>
    <w:rsid w:val="00414006"/>
    <w:rsid w:val="00420D78"/>
    <w:rsid w:val="00422209"/>
    <w:rsid w:val="004222D6"/>
    <w:rsid w:val="00424A42"/>
    <w:rsid w:val="004258A9"/>
    <w:rsid w:val="00426239"/>
    <w:rsid w:val="00426750"/>
    <w:rsid w:val="00431785"/>
    <w:rsid w:val="004332C4"/>
    <w:rsid w:val="0043430D"/>
    <w:rsid w:val="004344C6"/>
    <w:rsid w:val="00435E2A"/>
    <w:rsid w:val="0043606B"/>
    <w:rsid w:val="004409EF"/>
    <w:rsid w:val="00442551"/>
    <w:rsid w:val="004426FB"/>
    <w:rsid w:val="00446A27"/>
    <w:rsid w:val="0045090B"/>
    <w:rsid w:val="00450FE3"/>
    <w:rsid w:val="004510F7"/>
    <w:rsid w:val="00451F9E"/>
    <w:rsid w:val="00452DF6"/>
    <w:rsid w:val="00453B3E"/>
    <w:rsid w:val="004545D9"/>
    <w:rsid w:val="00455202"/>
    <w:rsid w:val="004555C1"/>
    <w:rsid w:val="00456CAC"/>
    <w:rsid w:val="00462AE9"/>
    <w:rsid w:val="00466D4A"/>
    <w:rsid w:val="00474E4B"/>
    <w:rsid w:val="004761CD"/>
    <w:rsid w:val="004834F0"/>
    <w:rsid w:val="00484D22"/>
    <w:rsid w:val="004850F3"/>
    <w:rsid w:val="00486FC7"/>
    <w:rsid w:val="00490C42"/>
    <w:rsid w:val="0049503E"/>
    <w:rsid w:val="004967AE"/>
    <w:rsid w:val="0049778B"/>
    <w:rsid w:val="004A2CB3"/>
    <w:rsid w:val="004A40F5"/>
    <w:rsid w:val="004A52CE"/>
    <w:rsid w:val="004A5C7E"/>
    <w:rsid w:val="004A608A"/>
    <w:rsid w:val="004B06B4"/>
    <w:rsid w:val="004B393D"/>
    <w:rsid w:val="004B6C48"/>
    <w:rsid w:val="004C3017"/>
    <w:rsid w:val="004C31E3"/>
    <w:rsid w:val="004C328A"/>
    <w:rsid w:val="004C371B"/>
    <w:rsid w:val="004C63E6"/>
    <w:rsid w:val="004C75C0"/>
    <w:rsid w:val="004D1199"/>
    <w:rsid w:val="004D125F"/>
    <w:rsid w:val="004D190A"/>
    <w:rsid w:val="004D73D1"/>
    <w:rsid w:val="004E0407"/>
    <w:rsid w:val="004E0A54"/>
    <w:rsid w:val="004E14D0"/>
    <w:rsid w:val="004E19A6"/>
    <w:rsid w:val="004E1BE5"/>
    <w:rsid w:val="004E2405"/>
    <w:rsid w:val="004E7F9A"/>
    <w:rsid w:val="004F2A13"/>
    <w:rsid w:val="004F31F9"/>
    <w:rsid w:val="004F355A"/>
    <w:rsid w:val="004F3C0D"/>
    <w:rsid w:val="004F6AF4"/>
    <w:rsid w:val="004F779E"/>
    <w:rsid w:val="004F79CB"/>
    <w:rsid w:val="00500E07"/>
    <w:rsid w:val="00503BE9"/>
    <w:rsid w:val="005042E0"/>
    <w:rsid w:val="00504A34"/>
    <w:rsid w:val="00505597"/>
    <w:rsid w:val="005057E8"/>
    <w:rsid w:val="00505E80"/>
    <w:rsid w:val="00507935"/>
    <w:rsid w:val="00507C02"/>
    <w:rsid w:val="005124E6"/>
    <w:rsid w:val="00512E73"/>
    <w:rsid w:val="00513C57"/>
    <w:rsid w:val="00514F5B"/>
    <w:rsid w:val="005166A7"/>
    <w:rsid w:val="005232D7"/>
    <w:rsid w:val="00523995"/>
    <w:rsid w:val="0052510B"/>
    <w:rsid w:val="00527213"/>
    <w:rsid w:val="00527761"/>
    <w:rsid w:val="00530640"/>
    <w:rsid w:val="005327DB"/>
    <w:rsid w:val="00532E74"/>
    <w:rsid w:val="00533A9F"/>
    <w:rsid w:val="005345DB"/>
    <w:rsid w:val="005358C9"/>
    <w:rsid w:val="00535E0F"/>
    <w:rsid w:val="00536203"/>
    <w:rsid w:val="00536ECD"/>
    <w:rsid w:val="00540827"/>
    <w:rsid w:val="00541F4C"/>
    <w:rsid w:val="005438AB"/>
    <w:rsid w:val="00543F07"/>
    <w:rsid w:val="00545A12"/>
    <w:rsid w:val="0055069F"/>
    <w:rsid w:val="005522DB"/>
    <w:rsid w:val="00552C16"/>
    <w:rsid w:val="005549D7"/>
    <w:rsid w:val="00560FAB"/>
    <w:rsid w:val="00561A8C"/>
    <w:rsid w:val="00562B4F"/>
    <w:rsid w:val="0057174D"/>
    <w:rsid w:val="00572758"/>
    <w:rsid w:val="005735C2"/>
    <w:rsid w:val="00574B6F"/>
    <w:rsid w:val="00574BF2"/>
    <w:rsid w:val="00576746"/>
    <w:rsid w:val="005769E5"/>
    <w:rsid w:val="005775E9"/>
    <w:rsid w:val="00580709"/>
    <w:rsid w:val="00581015"/>
    <w:rsid w:val="00583AAC"/>
    <w:rsid w:val="00584432"/>
    <w:rsid w:val="00584E31"/>
    <w:rsid w:val="005853C0"/>
    <w:rsid w:val="00585911"/>
    <w:rsid w:val="005861F7"/>
    <w:rsid w:val="00586B05"/>
    <w:rsid w:val="005929D7"/>
    <w:rsid w:val="00596C4A"/>
    <w:rsid w:val="005A0B2C"/>
    <w:rsid w:val="005A1341"/>
    <w:rsid w:val="005A3459"/>
    <w:rsid w:val="005A444A"/>
    <w:rsid w:val="005A6B0C"/>
    <w:rsid w:val="005B0952"/>
    <w:rsid w:val="005B18BE"/>
    <w:rsid w:val="005B2EC5"/>
    <w:rsid w:val="005B6175"/>
    <w:rsid w:val="005B719C"/>
    <w:rsid w:val="005C1F67"/>
    <w:rsid w:val="005C21BD"/>
    <w:rsid w:val="005C346B"/>
    <w:rsid w:val="005C5F30"/>
    <w:rsid w:val="005C698C"/>
    <w:rsid w:val="005C6E3D"/>
    <w:rsid w:val="005C7ECC"/>
    <w:rsid w:val="005D0D56"/>
    <w:rsid w:val="005D17B9"/>
    <w:rsid w:val="005D571F"/>
    <w:rsid w:val="005D6B4E"/>
    <w:rsid w:val="005E34A2"/>
    <w:rsid w:val="005E4083"/>
    <w:rsid w:val="005F2A2F"/>
    <w:rsid w:val="005F375F"/>
    <w:rsid w:val="005F4E1E"/>
    <w:rsid w:val="005F5C12"/>
    <w:rsid w:val="005F74D3"/>
    <w:rsid w:val="00600459"/>
    <w:rsid w:val="00600ED3"/>
    <w:rsid w:val="0060142B"/>
    <w:rsid w:val="006018AA"/>
    <w:rsid w:val="006033A5"/>
    <w:rsid w:val="006051BB"/>
    <w:rsid w:val="00610878"/>
    <w:rsid w:val="006108B6"/>
    <w:rsid w:val="00611234"/>
    <w:rsid w:val="006124BD"/>
    <w:rsid w:val="0062293A"/>
    <w:rsid w:val="00622B56"/>
    <w:rsid w:val="00623D6A"/>
    <w:rsid w:val="00627B1F"/>
    <w:rsid w:val="00627BA0"/>
    <w:rsid w:val="0063111D"/>
    <w:rsid w:val="00631B22"/>
    <w:rsid w:val="00633157"/>
    <w:rsid w:val="00633754"/>
    <w:rsid w:val="006359F4"/>
    <w:rsid w:val="00635BE5"/>
    <w:rsid w:val="0063731D"/>
    <w:rsid w:val="00641DAD"/>
    <w:rsid w:val="00643B7B"/>
    <w:rsid w:val="00645368"/>
    <w:rsid w:val="00646206"/>
    <w:rsid w:val="006478D9"/>
    <w:rsid w:val="00647CA3"/>
    <w:rsid w:val="00650042"/>
    <w:rsid w:val="006502F1"/>
    <w:rsid w:val="0065274D"/>
    <w:rsid w:val="00653D54"/>
    <w:rsid w:val="00654152"/>
    <w:rsid w:val="00656857"/>
    <w:rsid w:val="006626CC"/>
    <w:rsid w:val="00662BB7"/>
    <w:rsid w:val="0066330C"/>
    <w:rsid w:val="0066423F"/>
    <w:rsid w:val="006657B2"/>
    <w:rsid w:val="00665D96"/>
    <w:rsid w:val="00667104"/>
    <w:rsid w:val="0066793E"/>
    <w:rsid w:val="006729BA"/>
    <w:rsid w:val="0067466B"/>
    <w:rsid w:val="006758C2"/>
    <w:rsid w:val="00675D6D"/>
    <w:rsid w:val="00675DA0"/>
    <w:rsid w:val="00675EC3"/>
    <w:rsid w:val="006767CB"/>
    <w:rsid w:val="00680116"/>
    <w:rsid w:val="0068243D"/>
    <w:rsid w:val="00682D8A"/>
    <w:rsid w:val="00684335"/>
    <w:rsid w:val="006852A4"/>
    <w:rsid w:val="006856F8"/>
    <w:rsid w:val="00686D52"/>
    <w:rsid w:val="00686D53"/>
    <w:rsid w:val="0069053D"/>
    <w:rsid w:val="006909C7"/>
    <w:rsid w:val="00690B64"/>
    <w:rsid w:val="00692D50"/>
    <w:rsid w:val="00692E2D"/>
    <w:rsid w:val="0069346D"/>
    <w:rsid w:val="006940D9"/>
    <w:rsid w:val="0069441D"/>
    <w:rsid w:val="00695CAA"/>
    <w:rsid w:val="006967BE"/>
    <w:rsid w:val="00696BC8"/>
    <w:rsid w:val="00697D4B"/>
    <w:rsid w:val="006A2CC5"/>
    <w:rsid w:val="006A3446"/>
    <w:rsid w:val="006A39D4"/>
    <w:rsid w:val="006A3D09"/>
    <w:rsid w:val="006A427D"/>
    <w:rsid w:val="006A6124"/>
    <w:rsid w:val="006A63AB"/>
    <w:rsid w:val="006B0ED7"/>
    <w:rsid w:val="006B12AB"/>
    <w:rsid w:val="006B1B50"/>
    <w:rsid w:val="006B5046"/>
    <w:rsid w:val="006B69DA"/>
    <w:rsid w:val="006B6C35"/>
    <w:rsid w:val="006B7361"/>
    <w:rsid w:val="006B7BAC"/>
    <w:rsid w:val="006C0585"/>
    <w:rsid w:val="006C0D6F"/>
    <w:rsid w:val="006C1581"/>
    <w:rsid w:val="006C239A"/>
    <w:rsid w:val="006C29E1"/>
    <w:rsid w:val="006C5828"/>
    <w:rsid w:val="006C72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3186"/>
    <w:rsid w:val="006F5634"/>
    <w:rsid w:val="006F682D"/>
    <w:rsid w:val="00701A09"/>
    <w:rsid w:val="007025C1"/>
    <w:rsid w:val="00706D96"/>
    <w:rsid w:val="007104C1"/>
    <w:rsid w:val="00713495"/>
    <w:rsid w:val="00713574"/>
    <w:rsid w:val="0071422C"/>
    <w:rsid w:val="0071434E"/>
    <w:rsid w:val="007155FA"/>
    <w:rsid w:val="00716B4E"/>
    <w:rsid w:val="007229C4"/>
    <w:rsid w:val="007237E9"/>
    <w:rsid w:val="00724E7B"/>
    <w:rsid w:val="00725E5D"/>
    <w:rsid w:val="00730716"/>
    <w:rsid w:val="007321DA"/>
    <w:rsid w:val="00732897"/>
    <w:rsid w:val="00733C66"/>
    <w:rsid w:val="00733FA9"/>
    <w:rsid w:val="0073466E"/>
    <w:rsid w:val="0073498E"/>
    <w:rsid w:val="00735932"/>
    <w:rsid w:val="0073722D"/>
    <w:rsid w:val="00737B01"/>
    <w:rsid w:val="00740D3A"/>
    <w:rsid w:val="00740F42"/>
    <w:rsid w:val="007419A5"/>
    <w:rsid w:val="00753897"/>
    <w:rsid w:val="007543B0"/>
    <w:rsid w:val="0075529A"/>
    <w:rsid w:val="007558A7"/>
    <w:rsid w:val="007562BF"/>
    <w:rsid w:val="00760995"/>
    <w:rsid w:val="00761FE6"/>
    <w:rsid w:val="00762349"/>
    <w:rsid w:val="00762AC4"/>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4662"/>
    <w:rsid w:val="007A53BD"/>
    <w:rsid w:val="007A57BC"/>
    <w:rsid w:val="007A5DEA"/>
    <w:rsid w:val="007A5F92"/>
    <w:rsid w:val="007A6E5F"/>
    <w:rsid w:val="007A7970"/>
    <w:rsid w:val="007B0147"/>
    <w:rsid w:val="007B28F5"/>
    <w:rsid w:val="007B38EB"/>
    <w:rsid w:val="007B3F3E"/>
    <w:rsid w:val="007B3F4B"/>
    <w:rsid w:val="007B6084"/>
    <w:rsid w:val="007C0400"/>
    <w:rsid w:val="007C057D"/>
    <w:rsid w:val="007C2184"/>
    <w:rsid w:val="007C239D"/>
    <w:rsid w:val="007C3608"/>
    <w:rsid w:val="007C37B9"/>
    <w:rsid w:val="007C4698"/>
    <w:rsid w:val="007C4F79"/>
    <w:rsid w:val="007C588E"/>
    <w:rsid w:val="007C5F04"/>
    <w:rsid w:val="007C6B1C"/>
    <w:rsid w:val="007C6C67"/>
    <w:rsid w:val="007D0FC1"/>
    <w:rsid w:val="007D1325"/>
    <w:rsid w:val="007D1CCE"/>
    <w:rsid w:val="007D21FC"/>
    <w:rsid w:val="007D3E22"/>
    <w:rsid w:val="007D50B6"/>
    <w:rsid w:val="007D5D38"/>
    <w:rsid w:val="007D6683"/>
    <w:rsid w:val="007D745A"/>
    <w:rsid w:val="007E3807"/>
    <w:rsid w:val="007E3A70"/>
    <w:rsid w:val="007E45D0"/>
    <w:rsid w:val="007E5718"/>
    <w:rsid w:val="007E6066"/>
    <w:rsid w:val="007E6EAA"/>
    <w:rsid w:val="007F109A"/>
    <w:rsid w:val="007F16C1"/>
    <w:rsid w:val="007F2068"/>
    <w:rsid w:val="007F2B18"/>
    <w:rsid w:val="007F53DD"/>
    <w:rsid w:val="007F6AF6"/>
    <w:rsid w:val="007F7148"/>
    <w:rsid w:val="00800E20"/>
    <w:rsid w:val="00801DEC"/>
    <w:rsid w:val="00802894"/>
    <w:rsid w:val="00803189"/>
    <w:rsid w:val="008042D1"/>
    <w:rsid w:val="00806C0C"/>
    <w:rsid w:val="00810A21"/>
    <w:rsid w:val="00810BAE"/>
    <w:rsid w:val="00812113"/>
    <w:rsid w:val="0081211A"/>
    <w:rsid w:val="0081434A"/>
    <w:rsid w:val="008153F8"/>
    <w:rsid w:val="00816A80"/>
    <w:rsid w:val="00821569"/>
    <w:rsid w:val="008226E5"/>
    <w:rsid w:val="00825643"/>
    <w:rsid w:val="00826B6A"/>
    <w:rsid w:val="00826BC7"/>
    <w:rsid w:val="00832827"/>
    <w:rsid w:val="008340B7"/>
    <w:rsid w:val="00834DBD"/>
    <w:rsid w:val="00835C42"/>
    <w:rsid w:val="00835C5B"/>
    <w:rsid w:val="008366CA"/>
    <w:rsid w:val="00842874"/>
    <w:rsid w:val="00842A37"/>
    <w:rsid w:val="00842A7D"/>
    <w:rsid w:val="00844456"/>
    <w:rsid w:val="00844544"/>
    <w:rsid w:val="00845543"/>
    <w:rsid w:val="008514C4"/>
    <w:rsid w:val="00852E1E"/>
    <w:rsid w:val="0085476F"/>
    <w:rsid w:val="0085561B"/>
    <w:rsid w:val="00856149"/>
    <w:rsid w:val="00856785"/>
    <w:rsid w:val="0085705E"/>
    <w:rsid w:val="0085722B"/>
    <w:rsid w:val="0086153C"/>
    <w:rsid w:val="0086160E"/>
    <w:rsid w:val="00861D34"/>
    <w:rsid w:val="00862AF2"/>
    <w:rsid w:val="00863FE1"/>
    <w:rsid w:val="0086497A"/>
    <w:rsid w:val="00864FA6"/>
    <w:rsid w:val="00867A15"/>
    <w:rsid w:val="00873628"/>
    <w:rsid w:val="0087566E"/>
    <w:rsid w:val="00875A76"/>
    <w:rsid w:val="00875DA2"/>
    <w:rsid w:val="00880B94"/>
    <w:rsid w:val="00880BFE"/>
    <w:rsid w:val="00882AF3"/>
    <w:rsid w:val="0088387D"/>
    <w:rsid w:val="00886E20"/>
    <w:rsid w:val="008902D5"/>
    <w:rsid w:val="00891C60"/>
    <w:rsid w:val="008929B5"/>
    <w:rsid w:val="00892E43"/>
    <w:rsid w:val="00892E5F"/>
    <w:rsid w:val="008936EE"/>
    <w:rsid w:val="008944BE"/>
    <w:rsid w:val="008967B6"/>
    <w:rsid w:val="008A2E82"/>
    <w:rsid w:val="008A2E98"/>
    <w:rsid w:val="008A3BF3"/>
    <w:rsid w:val="008A633B"/>
    <w:rsid w:val="008A6775"/>
    <w:rsid w:val="008B2EF6"/>
    <w:rsid w:val="008B3DD9"/>
    <w:rsid w:val="008B54DB"/>
    <w:rsid w:val="008B557D"/>
    <w:rsid w:val="008B57A7"/>
    <w:rsid w:val="008B7568"/>
    <w:rsid w:val="008C2F78"/>
    <w:rsid w:val="008C5B5F"/>
    <w:rsid w:val="008D372F"/>
    <w:rsid w:val="008D5B56"/>
    <w:rsid w:val="008D6CAB"/>
    <w:rsid w:val="008E154A"/>
    <w:rsid w:val="008E4408"/>
    <w:rsid w:val="008E477E"/>
    <w:rsid w:val="008E4C72"/>
    <w:rsid w:val="008E571F"/>
    <w:rsid w:val="008E5D5C"/>
    <w:rsid w:val="008E5DEC"/>
    <w:rsid w:val="008E6482"/>
    <w:rsid w:val="008E7699"/>
    <w:rsid w:val="008F0C1A"/>
    <w:rsid w:val="008F22F1"/>
    <w:rsid w:val="008F397D"/>
    <w:rsid w:val="008F3BF5"/>
    <w:rsid w:val="008F3CED"/>
    <w:rsid w:val="008F559F"/>
    <w:rsid w:val="008F77D6"/>
    <w:rsid w:val="0090042A"/>
    <w:rsid w:val="00901209"/>
    <w:rsid w:val="00902F4D"/>
    <w:rsid w:val="00902FA2"/>
    <w:rsid w:val="009031C7"/>
    <w:rsid w:val="009051CA"/>
    <w:rsid w:val="00905F91"/>
    <w:rsid w:val="00912C15"/>
    <w:rsid w:val="0091343F"/>
    <w:rsid w:val="009147AD"/>
    <w:rsid w:val="009163FC"/>
    <w:rsid w:val="00917FDF"/>
    <w:rsid w:val="0092167C"/>
    <w:rsid w:val="00922ACD"/>
    <w:rsid w:val="00923820"/>
    <w:rsid w:val="009262B9"/>
    <w:rsid w:val="0092662A"/>
    <w:rsid w:val="009279DC"/>
    <w:rsid w:val="009302B0"/>
    <w:rsid w:val="00931584"/>
    <w:rsid w:val="009319D3"/>
    <w:rsid w:val="00931A0C"/>
    <w:rsid w:val="00931C8D"/>
    <w:rsid w:val="009320A9"/>
    <w:rsid w:val="009324E7"/>
    <w:rsid w:val="0093253D"/>
    <w:rsid w:val="00934159"/>
    <w:rsid w:val="00937175"/>
    <w:rsid w:val="009421A2"/>
    <w:rsid w:val="00942992"/>
    <w:rsid w:val="00944D29"/>
    <w:rsid w:val="00945ABD"/>
    <w:rsid w:val="00945E93"/>
    <w:rsid w:val="009467C0"/>
    <w:rsid w:val="00946B67"/>
    <w:rsid w:val="00952155"/>
    <w:rsid w:val="00954DB6"/>
    <w:rsid w:val="00956166"/>
    <w:rsid w:val="0095787B"/>
    <w:rsid w:val="00957B9D"/>
    <w:rsid w:val="009608D0"/>
    <w:rsid w:val="009612DC"/>
    <w:rsid w:val="00961464"/>
    <w:rsid w:val="00962054"/>
    <w:rsid w:val="009635E9"/>
    <w:rsid w:val="00963927"/>
    <w:rsid w:val="0096404E"/>
    <w:rsid w:val="00964390"/>
    <w:rsid w:val="00964682"/>
    <w:rsid w:val="00965E1F"/>
    <w:rsid w:val="00967F1E"/>
    <w:rsid w:val="0097052A"/>
    <w:rsid w:val="0097112C"/>
    <w:rsid w:val="0097538C"/>
    <w:rsid w:val="0097575F"/>
    <w:rsid w:val="00977493"/>
    <w:rsid w:val="00977E69"/>
    <w:rsid w:val="00977EAA"/>
    <w:rsid w:val="0098087E"/>
    <w:rsid w:val="009821B1"/>
    <w:rsid w:val="00983651"/>
    <w:rsid w:val="00984DD8"/>
    <w:rsid w:val="00986481"/>
    <w:rsid w:val="00987889"/>
    <w:rsid w:val="00987971"/>
    <w:rsid w:val="0099143D"/>
    <w:rsid w:val="00991BEB"/>
    <w:rsid w:val="00991E15"/>
    <w:rsid w:val="00992975"/>
    <w:rsid w:val="00992A12"/>
    <w:rsid w:val="00994054"/>
    <w:rsid w:val="00996E53"/>
    <w:rsid w:val="009973DF"/>
    <w:rsid w:val="00997A82"/>
    <w:rsid w:val="00997D24"/>
    <w:rsid w:val="009A0974"/>
    <w:rsid w:val="009A4AEC"/>
    <w:rsid w:val="009B3EDB"/>
    <w:rsid w:val="009B6BB2"/>
    <w:rsid w:val="009B7D9B"/>
    <w:rsid w:val="009B7FBE"/>
    <w:rsid w:val="009C0322"/>
    <w:rsid w:val="009C1012"/>
    <w:rsid w:val="009C323E"/>
    <w:rsid w:val="009C45A2"/>
    <w:rsid w:val="009C638A"/>
    <w:rsid w:val="009D0077"/>
    <w:rsid w:val="009D038D"/>
    <w:rsid w:val="009D1CB7"/>
    <w:rsid w:val="009D4198"/>
    <w:rsid w:val="009D480D"/>
    <w:rsid w:val="009D5915"/>
    <w:rsid w:val="009D6AD5"/>
    <w:rsid w:val="009D6BD4"/>
    <w:rsid w:val="009D74DA"/>
    <w:rsid w:val="009E180D"/>
    <w:rsid w:val="009E3461"/>
    <w:rsid w:val="009E3E90"/>
    <w:rsid w:val="009E4A17"/>
    <w:rsid w:val="009E58F5"/>
    <w:rsid w:val="009E7A10"/>
    <w:rsid w:val="009E7CD4"/>
    <w:rsid w:val="009F10C2"/>
    <w:rsid w:val="009F136E"/>
    <w:rsid w:val="009F1F9E"/>
    <w:rsid w:val="009F7EAC"/>
    <w:rsid w:val="00A02C88"/>
    <w:rsid w:val="00A06005"/>
    <w:rsid w:val="00A06143"/>
    <w:rsid w:val="00A06726"/>
    <w:rsid w:val="00A079C0"/>
    <w:rsid w:val="00A07A2E"/>
    <w:rsid w:val="00A10D64"/>
    <w:rsid w:val="00A11043"/>
    <w:rsid w:val="00A11584"/>
    <w:rsid w:val="00A138E6"/>
    <w:rsid w:val="00A14526"/>
    <w:rsid w:val="00A1701D"/>
    <w:rsid w:val="00A1774F"/>
    <w:rsid w:val="00A21354"/>
    <w:rsid w:val="00A22CED"/>
    <w:rsid w:val="00A26180"/>
    <w:rsid w:val="00A301DA"/>
    <w:rsid w:val="00A325C4"/>
    <w:rsid w:val="00A36938"/>
    <w:rsid w:val="00A36C6A"/>
    <w:rsid w:val="00A40098"/>
    <w:rsid w:val="00A402CF"/>
    <w:rsid w:val="00A40A00"/>
    <w:rsid w:val="00A40E75"/>
    <w:rsid w:val="00A4309A"/>
    <w:rsid w:val="00A43E3B"/>
    <w:rsid w:val="00A44395"/>
    <w:rsid w:val="00A5101E"/>
    <w:rsid w:val="00A51362"/>
    <w:rsid w:val="00A5210E"/>
    <w:rsid w:val="00A536CC"/>
    <w:rsid w:val="00A545C7"/>
    <w:rsid w:val="00A54A9C"/>
    <w:rsid w:val="00A55E69"/>
    <w:rsid w:val="00A56DA5"/>
    <w:rsid w:val="00A61058"/>
    <w:rsid w:val="00A61908"/>
    <w:rsid w:val="00A65088"/>
    <w:rsid w:val="00A660C5"/>
    <w:rsid w:val="00A66988"/>
    <w:rsid w:val="00A67D35"/>
    <w:rsid w:val="00A710ED"/>
    <w:rsid w:val="00A813ED"/>
    <w:rsid w:val="00A82AC2"/>
    <w:rsid w:val="00A84B2B"/>
    <w:rsid w:val="00A8551F"/>
    <w:rsid w:val="00A8633B"/>
    <w:rsid w:val="00A87134"/>
    <w:rsid w:val="00A87EA4"/>
    <w:rsid w:val="00A9144B"/>
    <w:rsid w:val="00A91602"/>
    <w:rsid w:val="00A92F4F"/>
    <w:rsid w:val="00A9526A"/>
    <w:rsid w:val="00A95584"/>
    <w:rsid w:val="00A9625E"/>
    <w:rsid w:val="00A9749F"/>
    <w:rsid w:val="00AA0D3F"/>
    <w:rsid w:val="00AA1DB9"/>
    <w:rsid w:val="00AA37C0"/>
    <w:rsid w:val="00AA454D"/>
    <w:rsid w:val="00AA4F06"/>
    <w:rsid w:val="00AA7FDC"/>
    <w:rsid w:val="00AB0C5A"/>
    <w:rsid w:val="00AB2E64"/>
    <w:rsid w:val="00AB3B3F"/>
    <w:rsid w:val="00AB3D45"/>
    <w:rsid w:val="00AB48ED"/>
    <w:rsid w:val="00AB5767"/>
    <w:rsid w:val="00AB5C5C"/>
    <w:rsid w:val="00AB6A70"/>
    <w:rsid w:val="00AC1ABC"/>
    <w:rsid w:val="00AC1D42"/>
    <w:rsid w:val="00AC401E"/>
    <w:rsid w:val="00AC4501"/>
    <w:rsid w:val="00AC4E77"/>
    <w:rsid w:val="00AC7C78"/>
    <w:rsid w:val="00AC7CFA"/>
    <w:rsid w:val="00AD3E50"/>
    <w:rsid w:val="00AD54E5"/>
    <w:rsid w:val="00AD65C5"/>
    <w:rsid w:val="00AD75E0"/>
    <w:rsid w:val="00AD7B4E"/>
    <w:rsid w:val="00AE0EF3"/>
    <w:rsid w:val="00AE0EF8"/>
    <w:rsid w:val="00AE2057"/>
    <w:rsid w:val="00AE2326"/>
    <w:rsid w:val="00AE4373"/>
    <w:rsid w:val="00AE4FA2"/>
    <w:rsid w:val="00AE626D"/>
    <w:rsid w:val="00AE6368"/>
    <w:rsid w:val="00AF09A5"/>
    <w:rsid w:val="00AF1ADF"/>
    <w:rsid w:val="00AF1B5D"/>
    <w:rsid w:val="00AF4CF7"/>
    <w:rsid w:val="00B04424"/>
    <w:rsid w:val="00B0525D"/>
    <w:rsid w:val="00B05B29"/>
    <w:rsid w:val="00B069D9"/>
    <w:rsid w:val="00B06B26"/>
    <w:rsid w:val="00B06EAE"/>
    <w:rsid w:val="00B0747D"/>
    <w:rsid w:val="00B10133"/>
    <w:rsid w:val="00B1075F"/>
    <w:rsid w:val="00B10D9F"/>
    <w:rsid w:val="00B13D27"/>
    <w:rsid w:val="00B17689"/>
    <w:rsid w:val="00B177FD"/>
    <w:rsid w:val="00B20E88"/>
    <w:rsid w:val="00B21D9D"/>
    <w:rsid w:val="00B2326B"/>
    <w:rsid w:val="00B2342E"/>
    <w:rsid w:val="00B24C89"/>
    <w:rsid w:val="00B2607F"/>
    <w:rsid w:val="00B30285"/>
    <w:rsid w:val="00B30AE0"/>
    <w:rsid w:val="00B3544D"/>
    <w:rsid w:val="00B35C63"/>
    <w:rsid w:val="00B476AD"/>
    <w:rsid w:val="00B5217E"/>
    <w:rsid w:val="00B5300F"/>
    <w:rsid w:val="00B5525C"/>
    <w:rsid w:val="00B563B7"/>
    <w:rsid w:val="00B56D8B"/>
    <w:rsid w:val="00B574E0"/>
    <w:rsid w:val="00B61C4C"/>
    <w:rsid w:val="00B640B9"/>
    <w:rsid w:val="00B64B75"/>
    <w:rsid w:val="00B64FAA"/>
    <w:rsid w:val="00B658A8"/>
    <w:rsid w:val="00B701F7"/>
    <w:rsid w:val="00B7021A"/>
    <w:rsid w:val="00B70B2D"/>
    <w:rsid w:val="00B71BB5"/>
    <w:rsid w:val="00B7464A"/>
    <w:rsid w:val="00B74728"/>
    <w:rsid w:val="00B74CE0"/>
    <w:rsid w:val="00B76701"/>
    <w:rsid w:val="00B76B99"/>
    <w:rsid w:val="00B77E8D"/>
    <w:rsid w:val="00B80171"/>
    <w:rsid w:val="00B80DA0"/>
    <w:rsid w:val="00B81DC4"/>
    <w:rsid w:val="00B83ADA"/>
    <w:rsid w:val="00B843F1"/>
    <w:rsid w:val="00B85034"/>
    <w:rsid w:val="00B85593"/>
    <w:rsid w:val="00B8668C"/>
    <w:rsid w:val="00B917F6"/>
    <w:rsid w:val="00B929D3"/>
    <w:rsid w:val="00B94486"/>
    <w:rsid w:val="00B956FB"/>
    <w:rsid w:val="00B96AD3"/>
    <w:rsid w:val="00B97D0D"/>
    <w:rsid w:val="00B97F45"/>
    <w:rsid w:val="00BA2C99"/>
    <w:rsid w:val="00BA36D4"/>
    <w:rsid w:val="00BA3735"/>
    <w:rsid w:val="00BA482A"/>
    <w:rsid w:val="00BA68D9"/>
    <w:rsid w:val="00BA6A0B"/>
    <w:rsid w:val="00BA720D"/>
    <w:rsid w:val="00BB077C"/>
    <w:rsid w:val="00BB16BE"/>
    <w:rsid w:val="00BB1A42"/>
    <w:rsid w:val="00BB3256"/>
    <w:rsid w:val="00BB6C23"/>
    <w:rsid w:val="00BC32AC"/>
    <w:rsid w:val="00BC4A77"/>
    <w:rsid w:val="00BC4C8D"/>
    <w:rsid w:val="00BC690B"/>
    <w:rsid w:val="00BC6DCC"/>
    <w:rsid w:val="00BC728A"/>
    <w:rsid w:val="00BD078E"/>
    <w:rsid w:val="00BD1602"/>
    <w:rsid w:val="00BD2010"/>
    <w:rsid w:val="00BD2220"/>
    <w:rsid w:val="00BD4CD7"/>
    <w:rsid w:val="00BD5E46"/>
    <w:rsid w:val="00BD6AA5"/>
    <w:rsid w:val="00BE0D8C"/>
    <w:rsid w:val="00BE1FBC"/>
    <w:rsid w:val="00BE385D"/>
    <w:rsid w:val="00BE4D13"/>
    <w:rsid w:val="00BE56F7"/>
    <w:rsid w:val="00BE7046"/>
    <w:rsid w:val="00BE7969"/>
    <w:rsid w:val="00BF520E"/>
    <w:rsid w:val="00BF5EF9"/>
    <w:rsid w:val="00BF7D6F"/>
    <w:rsid w:val="00C02462"/>
    <w:rsid w:val="00C02C6E"/>
    <w:rsid w:val="00C0425D"/>
    <w:rsid w:val="00C04E86"/>
    <w:rsid w:val="00C071C7"/>
    <w:rsid w:val="00C102FC"/>
    <w:rsid w:val="00C10489"/>
    <w:rsid w:val="00C11F1E"/>
    <w:rsid w:val="00C12F68"/>
    <w:rsid w:val="00C16707"/>
    <w:rsid w:val="00C171FA"/>
    <w:rsid w:val="00C20AE4"/>
    <w:rsid w:val="00C242DD"/>
    <w:rsid w:val="00C24DAB"/>
    <w:rsid w:val="00C264BE"/>
    <w:rsid w:val="00C30400"/>
    <w:rsid w:val="00C30C91"/>
    <w:rsid w:val="00C3505F"/>
    <w:rsid w:val="00C363B8"/>
    <w:rsid w:val="00C37307"/>
    <w:rsid w:val="00C37DCE"/>
    <w:rsid w:val="00C40047"/>
    <w:rsid w:val="00C413D7"/>
    <w:rsid w:val="00C41533"/>
    <w:rsid w:val="00C42B09"/>
    <w:rsid w:val="00C42C03"/>
    <w:rsid w:val="00C44BBA"/>
    <w:rsid w:val="00C44D9D"/>
    <w:rsid w:val="00C45376"/>
    <w:rsid w:val="00C46AEE"/>
    <w:rsid w:val="00C472D4"/>
    <w:rsid w:val="00C50D53"/>
    <w:rsid w:val="00C516D4"/>
    <w:rsid w:val="00C5286F"/>
    <w:rsid w:val="00C54A26"/>
    <w:rsid w:val="00C5612B"/>
    <w:rsid w:val="00C57E78"/>
    <w:rsid w:val="00C60E08"/>
    <w:rsid w:val="00C615B3"/>
    <w:rsid w:val="00C62321"/>
    <w:rsid w:val="00C6303D"/>
    <w:rsid w:val="00C64EFC"/>
    <w:rsid w:val="00C65090"/>
    <w:rsid w:val="00C65C73"/>
    <w:rsid w:val="00C666D8"/>
    <w:rsid w:val="00C70AED"/>
    <w:rsid w:val="00C71458"/>
    <w:rsid w:val="00C74A91"/>
    <w:rsid w:val="00C75488"/>
    <w:rsid w:val="00C77D48"/>
    <w:rsid w:val="00C8099E"/>
    <w:rsid w:val="00C85083"/>
    <w:rsid w:val="00C91ACD"/>
    <w:rsid w:val="00C931A2"/>
    <w:rsid w:val="00C94578"/>
    <w:rsid w:val="00C95682"/>
    <w:rsid w:val="00C96C82"/>
    <w:rsid w:val="00CA1EB9"/>
    <w:rsid w:val="00CA535D"/>
    <w:rsid w:val="00CA610C"/>
    <w:rsid w:val="00CA66D4"/>
    <w:rsid w:val="00CA7A6F"/>
    <w:rsid w:val="00CB0F57"/>
    <w:rsid w:val="00CB206C"/>
    <w:rsid w:val="00CB2568"/>
    <w:rsid w:val="00CB321D"/>
    <w:rsid w:val="00CB3F40"/>
    <w:rsid w:val="00CB447C"/>
    <w:rsid w:val="00CB73FD"/>
    <w:rsid w:val="00CB7C1D"/>
    <w:rsid w:val="00CC06C6"/>
    <w:rsid w:val="00CC1493"/>
    <w:rsid w:val="00CC14E7"/>
    <w:rsid w:val="00CC211F"/>
    <w:rsid w:val="00CC32A0"/>
    <w:rsid w:val="00CC48A7"/>
    <w:rsid w:val="00CC4F3B"/>
    <w:rsid w:val="00CC702E"/>
    <w:rsid w:val="00CC7EEC"/>
    <w:rsid w:val="00CD11F1"/>
    <w:rsid w:val="00CD2BC9"/>
    <w:rsid w:val="00CD5497"/>
    <w:rsid w:val="00CD5F7D"/>
    <w:rsid w:val="00CD7514"/>
    <w:rsid w:val="00CD7EC8"/>
    <w:rsid w:val="00CE24C7"/>
    <w:rsid w:val="00CE31F8"/>
    <w:rsid w:val="00CE48B7"/>
    <w:rsid w:val="00CE4E9C"/>
    <w:rsid w:val="00CE56CC"/>
    <w:rsid w:val="00CE5729"/>
    <w:rsid w:val="00CE6233"/>
    <w:rsid w:val="00CE76BC"/>
    <w:rsid w:val="00CE796C"/>
    <w:rsid w:val="00CF2319"/>
    <w:rsid w:val="00CF33F1"/>
    <w:rsid w:val="00CF35D0"/>
    <w:rsid w:val="00CF4827"/>
    <w:rsid w:val="00CF4940"/>
    <w:rsid w:val="00CF55F6"/>
    <w:rsid w:val="00CF5974"/>
    <w:rsid w:val="00CF764E"/>
    <w:rsid w:val="00D0042E"/>
    <w:rsid w:val="00D01307"/>
    <w:rsid w:val="00D01572"/>
    <w:rsid w:val="00D02ACA"/>
    <w:rsid w:val="00D02F84"/>
    <w:rsid w:val="00D0344F"/>
    <w:rsid w:val="00D040DC"/>
    <w:rsid w:val="00D06C96"/>
    <w:rsid w:val="00D0776E"/>
    <w:rsid w:val="00D12351"/>
    <w:rsid w:val="00D13AB2"/>
    <w:rsid w:val="00D14479"/>
    <w:rsid w:val="00D1483E"/>
    <w:rsid w:val="00D1718B"/>
    <w:rsid w:val="00D173A6"/>
    <w:rsid w:val="00D22EA6"/>
    <w:rsid w:val="00D245A7"/>
    <w:rsid w:val="00D25F97"/>
    <w:rsid w:val="00D272C6"/>
    <w:rsid w:val="00D27D88"/>
    <w:rsid w:val="00D318E4"/>
    <w:rsid w:val="00D34E85"/>
    <w:rsid w:val="00D35DEF"/>
    <w:rsid w:val="00D36E6F"/>
    <w:rsid w:val="00D371A8"/>
    <w:rsid w:val="00D37A55"/>
    <w:rsid w:val="00D406C7"/>
    <w:rsid w:val="00D40F06"/>
    <w:rsid w:val="00D42313"/>
    <w:rsid w:val="00D424F5"/>
    <w:rsid w:val="00D446D4"/>
    <w:rsid w:val="00D44A1A"/>
    <w:rsid w:val="00D465F2"/>
    <w:rsid w:val="00D4710A"/>
    <w:rsid w:val="00D5182E"/>
    <w:rsid w:val="00D5457A"/>
    <w:rsid w:val="00D57D59"/>
    <w:rsid w:val="00D62270"/>
    <w:rsid w:val="00D62E03"/>
    <w:rsid w:val="00D644ED"/>
    <w:rsid w:val="00D64CB7"/>
    <w:rsid w:val="00D64DD4"/>
    <w:rsid w:val="00D65935"/>
    <w:rsid w:val="00D66D44"/>
    <w:rsid w:val="00D71F10"/>
    <w:rsid w:val="00D72D96"/>
    <w:rsid w:val="00D768EA"/>
    <w:rsid w:val="00D80A6A"/>
    <w:rsid w:val="00D80B37"/>
    <w:rsid w:val="00D80B51"/>
    <w:rsid w:val="00D843A0"/>
    <w:rsid w:val="00D866B6"/>
    <w:rsid w:val="00D92AB2"/>
    <w:rsid w:val="00D92E92"/>
    <w:rsid w:val="00D95391"/>
    <w:rsid w:val="00D97B9A"/>
    <w:rsid w:val="00DA233F"/>
    <w:rsid w:val="00DA2C8F"/>
    <w:rsid w:val="00DA2D1A"/>
    <w:rsid w:val="00DA5CB2"/>
    <w:rsid w:val="00DA6C29"/>
    <w:rsid w:val="00DA7718"/>
    <w:rsid w:val="00DA7CA1"/>
    <w:rsid w:val="00DB1487"/>
    <w:rsid w:val="00DB171A"/>
    <w:rsid w:val="00DB21A6"/>
    <w:rsid w:val="00DC17E0"/>
    <w:rsid w:val="00DC6401"/>
    <w:rsid w:val="00DC69CF"/>
    <w:rsid w:val="00DC6E90"/>
    <w:rsid w:val="00DD0BB0"/>
    <w:rsid w:val="00DD255C"/>
    <w:rsid w:val="00DD26CD"/>
    <w:rsid w:val="00DD2D4B"/>
    <w:rsid w:val="00DD329A"/>
    <w:rsid w:val="00DD3CE0"/>
    <w:rsid w:val="00DD67BB"/>
    <w:rsid w:val="00DD7E59"/>
    <w:rsid w:val="00DE06A0"/>
    <w:rsid w:val="00DE06A9"/>
    <w:rsid w:val="00DE1851"/>
    <w:rsid w:val="00DE2549"/>
    <w:rsid w:val="00DE2D02"/>
    <w:rsid w:val="00DE36E4"/>
    <w:rsid w:val="00DE399D"/>
    <w:rsid w:val="00DF108D"/>
    <w:rsid w:val="00DF455D"/>
    <w:rsid w:val="00DF5534"/>
    <w:rsid w:val="00DF5BDB"/>
    <w:rsid w:val="00DF6947"/>
    <w:rsid w:val="00DF7B7B"/>
    <w:rsid w:val="00E00064"/>
    <w:rsid w:val="00E0006B"/>
    <w:rsid w:val="00E00140"/>
    <w:rsid w:val="00E01A8A"/>
    <w:rsid w:val="00E01F66"/>
    <w:rsid w:val="00E04293"/>
    <w:rsid w:val="00E059B3"/>
    <w:rsid w:val="00E111F2"/>
    <w:rsid w:val="00E1290A"/>
    <w:rsid w:val="00E13D2B"/>
    <w:rsid w:val="00E14160"/>
    <w:rsid w:val="00E155DE"/>
    <w:rsid w:val="00E15E7F"/>
    <w:rsid w:val="00E164DD"/>
    <w:rsid w:val="00E16736"/>
    <w:rsid w:val="00E233E0"/>
    <w:rsid w:val="00E255CD"/>
    <w:rsid w:val="00E255D6"/>
    <w:rsid w:val="00E32CED"/>
    <w:rsid w:val="00E32DC9"/>
    <w:rsid w:val="00E36D63"/>
    <w:rsid w:val="00E36E64"/>
    <w:rsid w:val="00E3787E"/>
    <w:rsid w:val="00E37912"/>
    <w:rsid w:val="00E40697"/>
    <w:rsid w:val="00E409A0"/>
    <w:rsid w:val="00E425FA"/>
    <w:rsid w:val="00E428F2"/>
    <w:rsid w:val="00E42C92"/>
    <w:rsid w:val="00E42F0F"/>
    <w:rsid w:val="00E44880"/>
    <w:rsid w:val="00E45F59"/>
    <w:rsid w:val="00E46305"/>
    <w:rsid w:val="00E469E7"/>
    <w:rsid w:val="00E46D1F"/>
    <w:rsid w:val="00E50245"/>
    <w:rsid w:val="00E5025E"/>
    <w:rsid w:val="00E50766"/>
    <w:rsid w:val="00E535A8"/>
    <w:rsid w:val="00E539C2"/>
    <w:rsid w:val="00E54EEF"/>
    <w:rsid w:val="00E553C2"/>
    <w:rsid w:val="00E6301A"/>
    <w:rsid w:val="00E631B7"/>
    <w:rsid w:val="00E63719"/>
    <w:rsid w:val="00E64067"/>
    <w:rsid w:val="00E65A3D"/>
    <w:rsid w:val="00E673D7"/>
    <w:rsid w:val="00E70ABD"/>
    <w:rsid w:val="00E7221E"/>
    <w:rsid w:val="00E751C1"/>
    <w:rsid w:val="00E80EB2"/>
    <w:rsid w:val="00E85394"/>
    <w:rsid w:val="00E86685"/>
    <w:rsid w:val="00E87C04"/>
    <w:rsid w:val="00E90C37"/>
    <w:rsid w:val="00E90E7A"/>
    <w:rsid w:val="00E90FC2"/>
    <w:rsid w:val="00E95B59"/>
    <w:rsid w:val="00E9621B"/>
    <w:rsid w:val="00EA072B"/>
    <w:rsid w:val="00EA212C"/>
    <w:rsid w:val="00EA33F7"/>
    <w:rsid w:val="00EA38A6"/>
    <w:rsid w:val="00EA42E5"/>
    <w:rsid w:val="00EA5844"/>
    <w:rsid w:val="00EA7DFF"/>
    <w:rsid w:val="00EB49F1"/>
    <w:rsid w:val="00EB6084"/>
    <w:rsid w:val="00EB67AD"/>
    <w:rsid w:val="00EB67BB"/>
    <w:rsid w:val="00EB69AD"/>
    <w:rsid w:val="00EB7348"/>
    <w:rsid w:val="00EB7CC8"/>
    <w:rsid w:val="00EC30C8"/>
    <w:rsid w:val="00EC4738"/>
    <w:rsid w:val="00EC576E"/>
    <w:rsid w:val="00EC611D"/>
    <w:rsid w:val="00EC7EA9"/>
    <w:rsid w:val="00ED0012"/>
    <w:rsid w:val="00ED0659"/>
    <w:rsid w:val="00ED186E"/>
    <w:rsid w:val="00ED3A11"/>
    <w:rsid w:val="00ED4CB6"/>
    <w:rsid w:val="00ED5510"/>
    <w:rsid w:val="00ED5654"/>
    <w:rsid w:val="00ED7E61"/>
    <w:rsid w:val="00EE3A75"/>
    <w:rsid w:val="00EE4757"/>
    <w:rsid w:val="00EE6A45"/>
    <w:rsid w:val="00EE6C13"/>
    <w:rsid w:val="00EE707A"/>
    <w:rsid w:val="00EF1194"/>
    <w:rsid w:val="00EF2A43"/>
    <w:rsid w:val="00EF33B6"/>
    <w:rsid w:val="00EF3481"/>
    <w:rsid w:val="00EF3E68"/>
    <w:rsid w:val="00EF55DA"/>
    <w:rsid w:val="00EF6D22"/>
    <w:rsid w:val="00EF7E86"/>
    <w:rsid w:val="00F0007D"/>
    <w:rsid w:val="00F00682"/>
    <w:rsid w:val="00F02807"/>
    <w:rsid w:val="00F02C70"/>
    <w:rsid w:val="00F04130"/>
    <w:rsid w:val="00F047A9"/>
    <w:rsid w:val="00F060A9"/>
    <w:rsid w:val="00F07328"/>
    <w:rsid w:val="00F07B2A"/>
    <w:rsid w:val="00F10939"/>
    <w:rsid w:val="00F12B73"/>
    <w:rsid w:val="00F135E0"/>
    <w:rsid w:val="00F13B95"/>
    <w:rsid w:val="00F176D2"/>
    <w:rsid w:val="00F1798E"/>
    <w:rsid w:val="00F21E95"/>
    <w:rsid w:val="00F237C0"/>
    <w:rsid w:val="00F23A6D"/>
    <w:rsid w:val="00F23EBE"/>
    <w:rsid w:val="00F2427F"/>
    <w:rsid w:val="00F25D24"/>
    <w:rsid w:val="00F31887"/>
    <w:rsid w:val="00F33A93"/>
    <w:rsid w:val="00F33DD9"/>
    <w:rsid w:val="00F34BF5"/>
    <w:rsid w:val="00F35977"/>
    <w:rsid w:val="00F4039B"/>
    <w:rsid w:val="00F41998"/>
    <w:rsid w:val="00F425AC"/>
    <w:rsid w:val="00F43E67"/>
    <w:rsid w:val="00F443E5"/>
    <w:rsid w:val="00F45AA6"/>
    <w:rsid w:val="00F45F5C"/>
    <w:rsid w:val="00F47AA5"/>
    <w:rsid w:val="00F54F29"/>
    <w:rsid w:val="00F563C4"/>
    <w:rsid w:val="00F615F5"/>
    <w:rsid w:val="00F6231E"/>
    <w:rsid w:val="00F659C3"/>
    <w:rsid w:val="00F6752C"/>
    <w:rsid w:val="00F7020C"/>
    <w:rsid w:val="00F708DF"/>
    <w:rsid w:val="00F70A32"/>
    <w:rsid w:val="00F737B7"/>
    <w:rsid w:val="00F737DA"/>
    <w:rsid w:val="00F73E30"/>
    <w:rsid w:val="00F746C7"/>
    <w:rsid w:val="00F75316"/>
    <w:rsid w:val="00F81E3E"/>
    <w:rsid w:val="00F83D75"/>
    <w:rsid w:val="00F86282"/>
    <w:rsid w:val="00F864A8"/>
    <w:rsid w:val="00F86E94"/>
    <w:rsid w:val="00F90199"/>
    <w:rsid w:val="00F91C64"/>
    <w:rsid w:val="00F92E39"/>
    <w:rsid w:val="00F934B0"/>
    <w:rsid w:val="00F946B4"/>
    <w:rsid w:val="00F96136"/>
    <w:rsid w:val="00F97344"/>
    <w:rsid w:val="00F973D7"/>
    <w:rsid w:val="00F97E2B"/>
    <w:rsid w:val="00FA0620"/>
    <w:rsid w:val="00FA1779"/>
    <w:rsid w:val="00FA5098"/>
    <w:rsid w:val="00FA67F4"/>
    <w:rsid w:val="00FB055E"/>
    <w:rsid w:val="00FB1E24"/>
    <w:rsid w:val="00FB23B7"/>
    <w:rsid w:val="00FB2753"/>
    <w:rsid w:val="00FB284A"/>
    <w:rsid w:val="00FB2CA8"/>
    <w:rsid w:val="00FB30C0"/>
    <w:rsid w:val="00FB3505"/>
    <w:rsid w:val="00FB47C6"/>
    <w:rsid w:val="00FB764F"/>
    <w:rsid w:val="00FC278B"/>
    <w:rsid w:val="00FC33E4"/>
    <w:rsid w:val="00FC5257"/>
    <w:rsid w:val="00FC5FDB"/>
    <w:rsid w:val="00FC67FA"/>
    <w:rsid w:val="00FC6AC1"/>
    <w:rsid w:val="00FC7F33"/>
    <w:rsid w:val="00FD085F"/>
    <w:rsid w:val="00FD1923"/>
    <w:rsid w:val="00FD21F9"/>
    <w:rsid w:val="00FD248C"/>
    <w:rsid w:val="00FD2E05"/>
    <w:rsid w:val="00FD3B74"/>
    <w:rsid w:val="00FD5678"/>
    <w:rsid w:val="00FD69BF"/>
    <w:rsid w:val="00FD6D26"/>
    <w:rsid w:val="00FE1588"/>
    <w:rsid w:val="00FE187F"/>
    <w:rsid w:val="00FE19B9"/>
    <w:rsid w:val="00FE2217"/>
    <w:rsid w:val="00FE2E1E"/>
    <w:rsid w:val="00FE4CBC"/>
    <w:rsid w:val="00FE562B"/>
    <w:rsid w:val="00FE5FA5"/>
    <w:rsid w:val="00FE7F95"/>
    <w:rsid w:val="00FF1E5F"/>
    <w:rsid w:val="00FF2AD6"/>
    <w:rsid w:val="00FF2CDB"/>
    <w:rsid w:val="00FF4236"/>
    <w:rsid w:val="00FF444B"/>
    <w:rsid w:val="00FF4620"/>
    <w:rsid w:val="00FF494F"/>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CCE3D4D"/>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003C068F-45FD-4F8D-ADF6-B0F63F07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US"/>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US"/>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US"/>
    </w:rPr>
  </w:style>
  <w:style w:type="character" w:customStyle="1" w:styleId="berschrift1Zchn">
    <w:name w:val="Überschrift 1 Zchn"/>
    <w:basedOn w:val="Absatz-Standardschriftart"/>
    <w:link w:val="berschrift1"/>
    <w:uiPriority w:val="9"/>
    <w:rsid w:val="00945E93"/>
    <w:rPr>
      <w:b/>
      <w:color w:val="0095D5" w:themeColor="accent1"/>
      <w:sz w:val="18"/>
      <w:lang w:val="en-US"/>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US"/>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eastAsia="SimSun" w:hAnsi="Segoe UI" w:cs="Segoe UI"/>
      <w:sz w:val="18"/>
      <w:szCs w:val="18"/>
      <w:lang w:val="en-US"/>
    </w:rPr>
  </w:style>
  <w:style w:type="paragraph" w:customStyle="1" w:styleId="senn-regular">
    <w:name w:val="senn-regular"/>
    <w:basedOn w:val="Standard"/>
    <w:rsid w:val="00D5457A"/>
    <w:pPr>
      <w:spacing w:before="100" w:beforeAutospacing="1" w:after="100" w:afterAutospacing="1" w:line="240" w:lineRule="auto"/>
    </w:pPr>
    <w:rPr>
      <w:rFonts w:ascii="Times New Roman" w:hAnsi="Times New Roman" w:cs="Times New Roman"/>
      <w:sz w:val="24"/>
      <w:szCs w:val="24"/>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hAnsi="Times New Roman" w:cs="Times New Roman"/>
      <w:sz w:val="24"/>
      <w:szCs w:val="24"/>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US"/>
    </w:rPr>
  </w:style>
  <w:style w:type="paragraph" w:customStyle="1" w:styleId="msonormal0">
    <w:name w:val="msonormal"/>
    <w:basedOn w:val="Standard"/>
    <w:rsid w:val="00052598"/>
    <w:pPr>
      <w:spacing w:before="100" w:beforeAutospacing="1" w:after="100" w:afterAutospacing="1" w:line="240" w:lineRule="auto"/>
    </w:pPr>
    <w:rPr>
      <w:rFonts w:ascii="Times New Roman" w:hAnsi="Times New Roman" w:cs="Times New Roman"/>
      <w:sz w:val="24"/>
      <w:szCs w:val="24"/>
    </w:rPr>
  </w:style>
  <w:style w:type="paragraph" w:customStyle="1" w:styleId="xl20">
    <w:name w:val="xl20"/>
    <w:basedOn w:val="Standard"/>
    <w:rsid w:val="00052598"/>
    <w:pPr>
      <w:spacing w:before="100" w:beforeAutospacing="1" w:after="100" w:afterAutospacing="1" w:line="240" w:lineRule="auto"/>
    </w:pPr>
    <w:rPr>
      <w:rFonts w:ascii="Times New Roman" w:hAnsi="Times New Roman" w:cs="Times New Roman"/>
      <w:color w:val="0563C1"/>
      <w:sz w:val="24"/>
      <w:szCs w:val="24"/>
      <w:u w:val="single"/>
    </w:rPr>
  </w:style>
  <w:style w:type="paragraph" w:customStyle="1" w:styleId="xl21">
    <w:name w:val="xl21"/>
    <w:basedOn w:val="Standard"/>
    <w:rsid w:val="00052598"/>
    <w:pPr>
      <w:spacing w:before="100" w:beforeAutospacing="1" w:after="100" w:afterAutospacing="1" w:line="240" w:lineRule="auto"/>
    </w:pPr>
    <w:rPr>
      <w:rFonts w:ascii="Times New Roman" w:hAnsi="Times New Roman" w:cs="Times New Roman"/>
      <w:sz w:val="24"/>
      <w:szCs w:val="24"/>
    </w:rPr>
  </w:style>
  <w:style w:type="paragraph" w:customStyle="1" w:styleId="xl23">
    <w:name w:val="xl23"/>
    <w:basedOn w:val="Standard"/>
    <w:rsid w:val="00052598"/>
    <w:pPr>
      <w:spacing w:before="100" w:beforeAutospacing="1" w:after="100" w:afterAutospacing="1" w:line="240" w:lineRule="auto"/>
    </w:pPr>
    <w:rPr>
      <w:rFonts w:ascii="Times New Roman" w:hAnsi="Times New Roman" w:cs="Times New Roman"/>
      <w:sz w:val="24"/>
      <w:szCs w:val="24"/>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hAnsi="Times New Roman" w:cs="Times New Roman"/>
      <w:sz w:val="22"/>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US"/>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1">
    <w:name w:val="未处理的提及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US"/>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US"/>
    </w:rPr>
  </w:style>
  <w:style w:type="paragraph" w:styleId="berarbeitung">
    <w:name w:val="Revision"/>
    <w:hidden/>
    <w:uiPriority w:val="99"/>
    <w:semiHidden/>
    <w:rsid w:val="00ED0012"/>
    <w:pPr>
      <w:spacing w:after="0" w:line="240" w:lineRule="auto"/>
    </w:pPr>
    <w:rPr>
      <w:sz w:val="18"/>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hAnsi="Times New Roman" w:cs="Times New Roman"/>
      <w:sz w:val="24"/>
      <w:szCs w:val="24"/>
    </w:rPr>
  </w:style>
  <w:style w:type="character" w:styleId="Platzhaltertext">
    <w:name w:val="Placeholder Text"/>
    <w:basedOn w:val="Absatz-Standardschriftart"/>
    <w:uiPriority w:val="99"/>
    <w:semiHidden/>
    <w:rsid w:val="00FE2E1E"/>
    <w:rPr>
      <w:color w:val="808080"/>
    </w:rPr>
  </w:style>
  <w:style w:type="character" w:customStyle="1" w:styleId="UnresolvedMention1">
    <w:name w:val="Unresolved Mention1"/>
    <w:basedOn w:val="Absatz-Standardschriftart"/>
    <w:uiPriority w:val="99"/>
    <w:semiHidden/>
    <w:unhideWhenUsed/>
    <w:rsid w:val="003018AE"/>
    <w:rPr>
      <w:color w:val="605E5C"/>
      <w:shd w:val="clear" w:color="auto" w:fill="E1DFDD"/>
    </w:rPr>
  </w:style>
  <w:style w:type="character" w:customStyle="1" w:styleId="NichtaufgelsteErwhnung3">
    <w:name w:val="Nicht aufgelöste Erwähnung3"/>
    <w:basedOn w:val="Absatz-Standardschriftart"/>
    <w:uiPriority w:val="99"/>
    <w:semiHidden/>
    <w:unhideWhenUsed/>
    <w:rsid w:val="002E0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Horan, Jeffrey</DisplayName>
        <AccountId>1660</AccountId>
        <AccountType/>
      </UserInfo>
      <UserInfo>
        <DisplayName>Kohan, Daniella</DisplayName>
        <AccountId>194</AccountId>
        <AccountType/>
      </UserInfo>
      <UserInfo>
        <DisplayName>Phang, Su Hui</DisplayName>
        <AccountId>1029</AccountId>
        <AccountType/>
      </UserInfo>
      <UserInfo>
        <DisplayName>Guillen, Mara</DisplayName>
        <AccountId>674</AccountId>
        <AccountType/>
      </UserInfo>
      <UserInfo>
        <DisplayName>Saini, Shilpa</DisplayName>
        <AccountId>696</AccountId>
        <AccountType/>
      </UserInfo>
      <UserInfo>
        <DisplayName>Robbe, Maik</DisplayName>
        <AccountId>115</AccountId>
        <AccountType/>
      </UserInfo>
      <UserInfo>
        <DisplayName>Vermont, Ann</DisplayName>
        <AccountId>110</AccountId>
        <AccountType/>
      </UserInfo>
      <UserInfo>
        <DisplayName>Jungløw, Signe</DisplayName>
        <AccountId>1034</AccountId>
        <AccountType/>
      </UserInfo>
      <UserInfo>
        <DisplayName>Kazantseva, Tatyana</DisplayName>
        <AccountId>1197</AccountId>
        <AccountType/>
      </UserInfo>
      <UserInfo>
        <DisplayName>Wu, Cynthia</DisplayName>
        <AccountId>1932</AccountId>
        <AccountType/>
      </UserInfo>
      <UserInfo>
        <DisplayName>Tan, Wenbin</DisplayName>
        <AccountId>67</AccountId>
        <AccountType/>
      </UserInfo>
      <UserInfo>
        <DisplayName>Kato, Taisei</DisplayName>
        <AccountId>56</AccountId>
        <AccountType/>
      </UserInfo>
      <UserInfo>
        <DisplayName>Shin, Ellie</DisplayName>
        <AccountId>103</AccountId>
        <AccountType/>
      </UserInfo>
      <UserInfo>
        <DisplayName>Mukul, Shraddha</DisplayName>
        <AccountId>397</AccountId>
        <AccountType/>
      </UserInfo>
      <UserInfo>
        <DisplayName>Gu, Ivy</DisplayName>
        <AccountId>1905</AccountId>
        <AccountType/>
      </UserInfo>
      <UserInfo>
        <DisplayName>Schmidt, Stephanie</DisplayName>
        <AccountId>74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DEE61E27-5365-483B-B0AC-B872C9398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purl.org/dc/terms/"/>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3b4d394d-3e9b-4b09-8510-416eecfe5e8e"/>
    <ds:schemaRef ds:uri="http://purl.org/dc/dcmitype/"/>
    <ds:schemaRef ds:uri="f44aaffe-57ba-44ee-9c95-db698e2c105a"/>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1B99EE2-F8DD-4AA9-8BCA-D87E0B13D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907</Words>
  <Characters>5716</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S.Boldt</cp:lastModifiedBy>
  <cp:revision>10</cp:revision>
  <cp:lastPrinted>2023-02-16T14:18:00Z</cp:lastPrinted>
  <dcterms:created xsi:type="dcterms:W3CDTF">2023-02-15T13:37:00Z</dcterms:created>
  <dcterms:modified xsi:type="dcterms:W3CDTF">2023-02-16T14:19:00Z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