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32"/>
          <w:szCs w:val="32"/>
        </w:rPr>
      </w:pPr>
      <w:r w:rsidDel="00000000" w:rsidR="00000000" w:rsidRPr="00000000">
        <w:rPr>
          <w:b w:val="1"/>
          <w:sz w:val="32"/>
          <w:szCs w:val="32"/>
          <w:rtl w:val="0"/>
        </w:rPr>
        <w:t xml:space="preserve">Krotos Introduces Krotos Studio Music</w:t>
      </w:r>
    </w:p>
    <w:p w:rsidR="00000000" w:rsidDel="00000000" w:rsidP="00000000" w:rsidRDefault="00000000" w:rsidRPr="00000000" w14:paraId="00000004">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sz w:val="28"/>
          <w:szCs w:val="28"/>
          <w:rtl w:val="0"/>
        </w:rPr>
        <w:t xml:space="preserve">13 performable music presets for dynamic, customizable music</w:t>
      </w:r>
      <w:r w:rsidDel="00000000" w:rsidR="00000000" w:rsidRPr="00000000">
        <w:rPr>
          <w:i w:val="1"/>
          <w:rtl w:val="0"/>
        </w:rPr>
        <w:br w:type="textWrapping"/>
      </w:r>
    </w:p>
    <w:p w:rsidR="00000000" w:rsidDel="00000000" w:rsidP="00000000" w:rsidRDefault="00000000" w:rsidRPr="00000000" w14:paraId="00000006">
      <w:pPr>
        <w:rPr>
          <w:b w:val="1"/>
        </w:rPr>
      </w:pPr>
      <w:r w:rsidDel="00000000" w:rsidR="00000000" w:rsidRPr="00000000">
        <w:rPr>
          <w:b w:val="1"/>
          <w:rtl w:val="0"/>
        </w:rPr>
        <w:t xml:space="preserve">Edinburgh, Scotland, February 27, 2025 — </w:t>
      </w:r>
      <w:hyperlink r:id="rId8">
        <w:r w:rsidDel="00000000" w:rsidR="00000000" w:rsidRPr="00000000">
          <w:rPr>
            <w:b w:val="1"/>
            <w:color w:val="1155cc"/>
            <w:u w:val="single"/>
            <w:rtl w:val="0"/>
          </w:rPr>
          <w:t xml:space="preserve">Krotos</w:t>
        </w:r>
      </w:hyperlink>
      <w:r w:rsidDel="00000000" w:rsidR="00000000" w:rsidRPr="00000000">
        <w:rPr>
          <w:b w:val="1"/>
          <w:rtl w:val="0"/>
        </w:rPr>
        <w:t xml:space="preserve">, a leader in sound design innovation, expands its creative toolkit with the launch of Music: Volume 1 — the first music-focused expansion for </w:t>
      </w:r>
      <w:hyperlink r:id="rId9">
        <w:r w:rsidDel="00000000" w:rsidR="00000000" w:rsidRPr="00000000">
          <w:rPr>
            <w:b w:val="1"/>
            <w:color w:val="1155cc"/>
            <w:u w:val="single"/>
            <w:rtl w:val="0"/>
          </w:rPr>
          <w:t xml:space="preserve">Krotos Studio</w:t>
        </w:r>
      </w:hyperlink>
      <w:r w:rsidDel="00000000" w:rsidR="00000000" w:rsidRPr="00000000">
        <w:rPr>
          <w:b w:val="1"/>
          <w:rtl w:val="0"/>
        </w:rPr>
        <w:t xml:space="preserve">. This collection features 13 performable presets that let users customize tracks as they generate — eliminating the need for searching </w:t>
      </w:r>
      <w:r w:rsidDel="00000000" w:rsidR="00000000" w:rsidRPr="00000000">
        <w:rPr>
          <w:b w:val="1"/>
          <w:rtl w:val="0"/>
        </w:rPr>
        <w:t xml:space="preserve">through</w:t>
      </w:r>
      <w:r w:rsidDel="00000000" w:rsidR="00000000" w:rsidRPr="00000000">
        <w:rPr>
          <w:b w:val="1"/>
          <w:rtl w:val="0"/>
        </w:rPr>
        <w:t xml:space="preserve"> endless online libraries and extensive editing, enabling creators to quickly achieve the precise mood or energy for their projects.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With real-time controls similar to those in Krotos Studio’s sound effects tools, users can seamlessly tailor each track to their content and drag and drop it directly into their DAW or NLE. Whether for an action-packed trailer or a relaxed vlog, Music: Volume 1 eliminates the need to sift through extensive libraries by offering customizable, ready-to-use tracks. Creators can adjust musical parameters on the fly — modifying arrangement and instrumentation layers, and controlling energy levels — to perfectly underscore any scene.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r>
      <w:r w:rsidDel="00000000" w:rsidR="00000000" w:rsidRPr="00000000">
        <w:rPr>
          <w:rtl w:val="0"/>
        </w:rPr>
        <w:t xml:space="preserve">By integrating a music feature into Krotos Studio, we’re delivering the same real-time performance, creative control, and high-quality results that our users expect from our sound effects tools — now extended to music,” said Orfeas Boteas, CEO at Krotos. “Our goal is to make adding music to video fun and fast, eliminating the need for time-consuming editing so users can focus on crafting the perfect sonic mood with precision and ease”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Key Benefits &amp; Features</w:t>
      </w: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Performable Music Presets</w:t>
      </w:r>
      <w:r w:rsidDel="00000000" w:rsidR="00000000" w:rsidRPr="00000000">
        <w:rPr>
          <w:rtl w:val="0"/>
        </w:rPr>
        <w:t xml:space="preserve">: Access 13 fully customizable, royalty-free music tracks, spanning orchestral, lo-fi, electronic, cinematic, and more.</w:t>
      </w:r>
    </w:p>
    <w:p w:rsidR="00000000" w:rsidDel="00000000" w:rsidP="00000000" w:rsidRDefault="00000000" w:rsidRPr="00000000" w14:paraId="0000000E">
      <w:pPr>
        <w:numPr>
          <w:ilvl w:val="0"/>
          <w:numId w:val="1"/>
        </w:numPr>
        <w:ind w:left="720" w:hanging="360"/>
        <w:rPr>
          <w:u w:val="none"/>
        </w:rPr>
      </w:pPr>
      <w:r w:rsidDel="00000000" w:rsidR="00000000" w:rsidRPr="00000000">
        <w:rPr>
          <w:b w:val="1"/>
          <w:rtl w:val="0"/>
        </w:rPr>
        <w:t xml:space="preserve">Real-Time Control</w:t>
      </w:r>
      <w:r w:rsidDel="00000000" w:rsidR="00000000" w:rsidRPr="00000000">
        <w:rPr>
          <w:rtl w:val="0"/>
        </w:rPr>
        <w:t xml:space="preserve">: Adjust intensity, mix elements, and overall dynamics on the fly — no need for post-editing lengthy stems.</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Seamless Integration</w:t>
      </w:r>
      <w:r w:rsidDel="00000000" w:rsidR="00000000" w:rsidRPr="00000000">
        <w:rPr>
          <w:rtl w:val="0"/>
        </w:rPr>
        <w:t xml:space="preserve">: Drag and drop the generated music straight into a DAW, NLE, or other production workflows.</w:t>
      </w:r>
    </w:p>
    <w:p w:rsidR="00000000" w:rsidDel="00000000" w:rsidP="00000000" w:rsidRDefault="00000000" w:rsidRPr="00000000" w14:paraId="00000010">
      <w:pPr>
        <w:numPr>
          <w:ilvl w:val="0"/>
          <w:numId w:val="1"/>
        </w:numPr>
        <w:ind w:left="720" w:hanging="360"/>
        <w:rPr>
          <w:u w:val="none"/>
        </w:rPr>
      </w:pPr>
      <w:r w:rsidDel="00000000" w:rsidR="00000000" w:rsidRPr="00000000">
        <w:rPr>
          <w:b w:val="1"/>
          <w:rtl w:val="0"/>
        </w:rPr>
        <w:t xml:space="preserve">Limitless Duration</w:t>
      </w:r>
      <w:r w:rsidDel="00000000" w:rsidR="00000000" w:rsidRPr="00000000">
        <w:rPr>
          <w:rtl w:val="0"/>
        </w:rPr>
        <w:t xml:space="preserve">: Extend or shorten compositions as needed, ensuring the perfect fit for each project.</w:t>
      </w:r>
    </w:p>
    <w:p w:rsidR="00000000" w:rsidDel="00000000" w:rsidP="00000000" w:rsidRDefault="00000000" w:rsidRPr="00000000" w14:paraId="00000011">
      <w:pPr>
        <w:numPr>
          <w:ilvl w:val="0"/>
          <w:numId w:val="1"/>
        </w:numPr>
        <w:ind w:left="720" w:hanging="360"/>
        <w:rPr>
          <w:u w:val="none"/>
        </w:rPr>
      </w:pPr>
      <w:r w:rsidDel="00000000" w:rsidR="00000000" w:rsidRPr="00000000">
        <w:rPr>
          <w:b w:val="1"/>
          <w:rtl w:val="0"/>
        </w:rPr>
        <w:t xml:space="preserve">Broad Audience</w:t>
      </w:r>
      <w:r w:rsidDel="00000000" w:rsidR="00000000" w:rsidRPr="00000000">
        <w:rPr>
          <w:rtl w:val="0"/>
        </w:rPr>
        <w:t xml:space="preserve">: From independent content creators and podcasters to professional editors and sound designers, anyone can tailor music to their specific needs.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Availability</w:t>
        <w:br w:type="textWrapping"/>
      </w:r>
      <w:r w:rsidDel="00000000" w:rsidR="00000000" w:rsidRPr="00000000">
        <w:rPr>
          <w:rtl w:val="0"/>
        </w:rPr>
        <w:t xml:space="preserve">Music: Volume 1 is now available for all Krotos Studio and Krotos Studio Pro subscribers. New users can access a seven-day free trial on the Krotos website, while current subscribers can download the pack directly from the Library View within Krotos Studio. For more information or to sign up for a trial, please visit the </w:t>
      </w:r>
      <w:hyperlink r:id="rId10">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For further information contact:  </w:t>
      </w:r>
    </w:p>
    <w:p w:rsidR="00000000" w:rsidDel="00000000" w:rsidP="00000000" w:rsidRDefault="00000000" w:rsidRPr="00000000" w14:paraId="0000001D">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sectPr>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krotos.studio/?utm_source=google&amp;utm_medium=paid&amp;utm_campaign=sale&amp;gad_source=1&amp;gclid=Cj0KCQiAkoe9BhDYARIsAH85cDNri22DEgQlyKzMxG2Cozbn3PqqGrt71HREsZ0kUR8SkxHOq5HCWDUaAqKYEALw_wcB" TargetMode="External"/><Relationship Id="rId9" Type="http://schemas.openxmlformats.org/officeDocument/2006/relationships/hyperlink" Target="https://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PqAo2x2jGb2q9vOqv55OoJzQQ==">CgMxLjA4AGolChRzdWdnZXN0LjFzaHUxNWJtMmhmZRINT3JmZWFzIEJvdGVhc2olChRzdWdnZXN0LmxlZ3hxejY2dHZmZBINT3JmZWFzIEJvdGVhc2olChRzdWdnZXN0Lng3Y3JpZTZrZ29mNBINT3JmZWFzIEJvdGVhc2olChRzdWdnZXN0LmZobW8waWxrNnpmeRINT3JmZWFzIEJvdGVhc2olChRzdWdnZXN0LmJoZmFtYnUxcTNtMxINT3JmZWFzIEJvdGVhc2olChRzdWdnZXN0Ljl5dXFqamJodHd0NRINT3JmZWFzIEJvdGVhc2olChRzdWdnZXN0LjczdjJsNWhiemY4aRINT3JmZWFzIEJvdGVhc3IhMVB3cFhGdUdZT3NNcXN2ekI2Q2NHOENReFlfTXo5eT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