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536DB" w14:textId="74B5B7AD" w:rsidR="00214FFE" w:rsidRPr="00481C2E" w:rsidRDefault="007D27E7" w:rsidP="003762C6">
      <w:pPr>
        <w:pStyle w:val="NormalWeb"/>
        <w:spacing w:beforeAutospacing="0" w:afterAutospacing="0" w:line="360" w:lineRule="auto"/>
        <w:rPr>
          <w:rStyle w:val="Strong"/>
          <w:rFonts w:asciiTheme="minorHAnsi" w:eastAsia="Microsoft YaHei" w:hAnsiTheme="minorHAnsi" w:cs="Calibri"/>
          <w:color w:val="00B0F0"/>
          <w:sz w:val="28"/>
          <w:szCs w:val="28"/>
        </w:rPr>
      </w:pPr>
      <w:r w:rsidRPr="00481C2E">
        <w:rPr>
          <w:rStyle w:val="Strong"/>
          <w:rFonts w:asciiTheme="minorHAnsi" w:hAnsiTheme="minorHAnsi" w:cs="Calibri"/>
          <w:color w:val="00B0F0"/>
          <w:sz w:val="28"/>
          <w:szCs w:val="28"/>
        </w:rPr>
        <w:t>SENNHEISER TEAMCONNECT CEILING 2 OBTAINS DINGTALK CERTIFICATION</w:t>
      </w:r>
    </w:p>
    <w:p w14:paraId="2A764D5F" w14:textId="4AA3452A" w:rsidR="00214FFE" w:rsidRPr="00481C2E" w:rsidRDefault="00214FFE" w:rsidP="003762C6">
      <w:pPr>
        <w:pStyle w:val="NormalWeb"/>
        <w:spacing w:beforeAutospacing="0" w:afterAutospacing="0" w:line="360" w:lineRule="auto"/>
        <w:rPr>
          <w:rFonts w:asciiTheme="minorHAnsi" w:eastAsia="Microsoft YaHei" w:hAnsiTheme="minorHAnsi" w:cs="Calibri"/>
          <w:color w:val="000000"/>
          <w:sz w:val="18"/>
          <w:szCs w:val="18"/>
        </w:rPr>
      </w:pPr>
      <w:r w:rsidRPr="00481C2E">
        <w:rPr>
          <w:rStyle w:val="Strong"/>
          <w:rFonts w:asciiTheme="minorHAnsi" w:hAnsiTheme="minorHAnsi" w:cs="Calibri"/>
          <w:color w:val="000000"/>
          <w:sz w:val="21"/>
          <w:szCs w:val="21"/>
        </w:rPr>
        <w:t xml:space="preserve">Sennheiser </w:t>
      </w:r>
      <w:r w:rsidR="00E27C58">
        <w:rPr>
          <w:rStyle w:val="Strong"/>
          <w:rFonts w:asciiTheme="minorHAnsi" w:hAnsiTheme="minorHAnsi" w:cs="Calibri"/>
          <w:color w:val="000000"/>
          <w:sz w:val="21"/>
          <w:szCs w:val="21"/>
        </w:rPr>
        <w:t>TeamConnect Ceiling Solutions</w:t>
      </w:r>
      <w:r w:rsidR="00227FC5" w:rsidRPr="00481C2E" w:rsidDel="00227FC5">
        <w:rPr>
          <w:rStyle w:val="Strong"/>
          <w:rFonts w:asciiTheme="minorHAnsi" w:hAnsiTheme="minorHAnsi" w:cs="Calibri" w:hint="eastAsia"/>
          <w:color w:val="000000"/>
          <w:sz w:val="21"/>
          <w:szCs w:val="21"/>
        </w:rPr>
        <w:t xml:space="preserve"> </w:t>
      </w:r>
      <w:r w:rsidR="00E27C58">
        <w:rPr>
          <w:rStyle w:val="Strong"/>
          <w:rFonts w:asciiTheme="minorHAnsi" w:hAnsiTheme="minorHAnsi" w:cs="Calibri"/>
          <w:color w:val="000000"/>
          <w:sz w:val="21"/>
          <w:szCs w:val="21"/>
        </w:rPr>
        <w:t xml:space="preserve">portfolio </w:t>
      </w:r>
      <w:r w:rsidR="007C5725">
        <w:rPr>
          <w:rStyle w:val="Strong"/>
          <w:rFonts w:asciiTheme="minorHAnsi" w:hAnsiTheme="minorHAnsi" w:cs="Calibri"/>
          <w:color w:val="000000"/>
          <w:sz w:val="21"/>
          <w:szCs w:val="21"/>
        </w:rPr>
        <w:t>offers</w:t>
      </w:r>
      <w:r w:rsidR="00B558D4">
        <w:rPr>
          <w:rStyle w:val="Strong"/>
          <w:rFonts w:asciiTheme="minorHAnsi" w:hAnsiTheme="minorHAnsi" w:cs="Calibri"/>
          <w:color w:val="000000"/>
          <w:sz w:val="21"/>
          <w:szCs w:val="21"/>
        </w:rPr>
        <w:t xml:space="preserve"> </w:t>
      </w:r>
      <w:r w:rsidR="00D95405">
        <w:rPr>
          <w:rStyle w:val="Strong"/>
          <w:rFonts w:asciiTheme="minorHAnsi" w:hAnsiTheme="minorHAnsi" w:cs="Calibri"/>
          <w:color w:val="000000"/>
          <w:sz w:val="21"/>
          <w:szCs w:val="21"/>
        </w:rPr>
        <w:t xml:space="preserve">organizations </w:t>
      </w:r>
      <w:r w:rsidR="007C5725">
        <w:rPr>
          <w:rStyle w:val="Strong"/>
          <w:rFonts w:asciiTheme="minorHAnsi" w:hAnsiTheme="minorHAnsi" w:cs="Calibri"/>
          <w:color w:val="000000"/>
          <w:sz w:val="21"/>
          <w:szCs w:val="21"/>
        </w:rPr>
        <w:t>premium meeting experience</w:t>
      </w:r>
      <w:r w:rsidR="00945B1A">
        <w:rPr>
          <w:rStyle w:val="Strong"/>
          <w:rFonts w:asciiTheme="minorHAnsi" w:hAnsiTheme="minorHAnsi" w:cs="Calibri"/>
          <w:color w:val="000000"/>
          <w:sz w:val="21"/>
          <w:szCs w:val="21"/>
        </w:rPr>
        <w:t>s</w:t>
      </w:r>
      <w:r w:rsidR="007C5725">
        <w:rPr>
          <w:rStyle w:val="Strong"/>
          <w:rFonts w:asciiTheme="minorHAnsi" w:hAnsiTheme="minorHAnsi" w:cs="Calibri"/>
          <w:color w:val="000000"/>
          <w:sz w:val="21"/>
          <w:szCs w:val="21"/>
        </w:rPr>
        <w:t xml:space="preserve"> </w:t>
      </w:r>
      <w:r w:rsidR="002F7388">
        <w:rPr>
          <w:rStyle w:val="Strong"/>
          <w:rFonts w:asciiTheme="minorHAnsi" w:hAnsiTheme="minorHAnsi" w:cs="Calibri" w:hint="eastAsia"/>
          <w:color w:val="000000"/>
          <w:sz w:val="21"/>
          <w:szCs w:val="21"/>
        </w:rPr>
        <w:t>with</w:t>
      </w:r>
      <w:r w:rsidR="002F7388">
        <w:rPr>
          <w:rStyle w:val="Strong"/>
          <w:rFonts w:asciiTheme="minorHAnsi" w:hAnsiTheme="minorHAnsi" w:cs="Calibri"/>
          <w:color w:val="000000"/>
          <w:sz w:val="21"/>
          <w:szCs w:val="21"/>
        </w:rPr>
        <w:t xml:space="preserve"> </w:t>
      </w:r>
      <w:r w:rsidR="00227FC5">
        <w:rPr>
          <w:rStyle w:val="Strong"/>
          <w:rFonts w:asciiTheme="minorHAnsi" w:hAnsiTheme="minorHAnsi" w:cs="Calibri"/>
          <w:color w:val="000000"/>
          <w:sz w:val="21"/>
          <w:szCs w:val="21"/>
        </w:rPr>
        <w:t>convenience</w:t>
      </w:r>
      <w:r w:rsidR="00B558D4">
        <w:rPr>
          <w:rStyle w:val="Strong"/>
          <w:rFonts w:asciiTheme="minorHAnsi" w:hAnsiTheme="minorHAnsi" w:cs="Calibri"/>
          <w:color w:val="000000"/>
          <w:sz w:val="21"/>
          <w:szCs w:val="21"/>
        </w:rPr>
        <w:t xml:space="preserve"> </w:t>
      </w:r>
    </w:p>
    <w:p w14:paraId="1782F8E0" w14:textId="16D20F5D" w:rsidR="00214FFE" w:rsidRPr="00481C2E" w:rsidRDefault="00214FFE" w:rsidP="003762C6">
      <w:pPr>
        <w:pStyle w:val="NormalWeb"/>
        <w:spacing w:beforeAutospacing="0" w:afterAutospacing="0" w:line="360" w:lineRule="auto"/>
        <w:rPr>
          <w:rFonts w:asciiTheme="minorHAnsi" w:eastAsia="Microsoft YaHei" w:hAnsiTheme="minorHAnsi" w:cs="Calibri"/>
          <w:color w:val="000000"/>
          <w:sz w:val="21"/>
          <w:szCs w:val="21"/>
        </w:rPr>
      </w:pPr>
    </w:p>
    <w:p w14:paraId="0EBCBDDB" w14:textId="6850582C" w:rsidR="00C84C1F" w:rsidRDefault="00214FFE" w:rsidP="003762C6">
      <w:pPr>
        <w:pStyle w:val="NormalWeb"/>
        <w:spacing w:beforeAutospacing="0" w:afterAutospacing="0" w:line="360" w:lineRule="auto"/>
        <w:rPr>
          <w:rFonts w:asciiTheme="minorHAnsi" w:hAnsiTheme="minorHAnsi" w:cs="Calibri"/>
          <w:b/>
          <w:bCs/>
          <w:sz w:val="21"/>
          <w:szCs w:val="21"/>
        </w:rPr>
      </w:pPr>
      <w:r w:rsidRPr="00481C2E">
        <w:rPr>
          <w:rFonts w:asciiTheme="minorHAnsi" w:hAnsiTheme="minorHAnsi" w:cs="Calibri"/>
          <w:b/>
          <w:bCs/>
          <w:i/>
          <w:sz w:val="21"/>
          <w:szCs w:val="21"/>
        </w:rPr>
        <w:t xml:space="preserve">Beijing, </w:t>
      </w:r>
      <w:r w:rsidR="007436C6">
        <w:rPr>
          <w:rFonts w:asciiTheme="minorHAnsi" w:hAnsiTheme="minorHAnsi" w:cs="Calibri"/>
          <w:b/>
          <w:bCs/>
          <w:i/>
          <w:sz w:val="21"/>
          <w:szCs w:val="21"/>
        </w:rPr>
        <w:t>February 1</w:t>
      </w:r>
      <w:r w:rsidR="00AD32A0">
        <w:rPr>
          <w:rFonts w:asciiTheme="minorHAnsi" w:hAnsiTheme="minorHAnsi" w:cs="Calibri"/>
          <w:b/>
          <w:bCs/>
          <w:i/>
          <w:sz w:val="21"/>
          <w:szCs w:val="21"/>
        </w:rPr>
        <w:t>3</w:t>
      </w:r>
      <w:r w:rsidRPr="00481C2E">
        <w:rPr>
          <w:rFonts w:asciiTheme="minorHAnsi" w:hAnsiTheme="minorHAnsi" w:cs="Calibri"/>
          <w:b/>
          <w:bCs/>
          <w:i/>
          <w:sz w:val="21"/>
          <w:szCs w:val="21"/>
        </w:rPr>
        <w:t>, 202</w:t>
      </w:r>
      <w:r w:rsidR="00227FC5">
        <w:rPr>
          <w:rFonts w:asciiTheme="minorHAnsi" w:hAnsiTheme="minorHAnsi" w:cs="Calibri"/>
          <w:b/>
          <w:bCs/>
          <w:i/>
          <w:sz w:val="21"/>
          <w:szCs w:val="21"/>
        </w:rPr>
        <w:t>3</w:t>
      </w:r>
      <w:r w:rsidRPr="00481C2E">
        <w:rPr>
          <w:rFonts w:asciiTheme="minorHAnsi" w:hAnsiTheme="minorHAnsi" w:cs="Calibri"/>
          <w:b/>
          <w:bCs/>
          <w:sz w:val="21"/>
          <w:szCs w:val="21"/>
        </w:rPr>
        <w:t xml:space="preserve"> –</w:t>
      </w:r>
      <w:r w:rsidR="00CD0031">
        <w:rPr>
          <w:rFonts w:asciiTheme="minorHAnsi" w:hAnsiTheme="minorHAnsi" w:cs="Calibri"/>
          <w:b/>
          <w:bCs/>
          <w:sz w:val="21"/>
          <w:szCs w:val="21"/>
        </w:rPr>
        <w:t xml:space="preserve"> </w:t>
      </w:r>
      <w:r w:rsidR="00945B1A" w:rsidRPr="00945B1A">
        <w:rPr>
          <w:rFonts w:asciiTheme="minorHAnsi" w:hAnsiTheme="minorHAnsi" w:cs="Calibri"/>
          <w:b/>
          <w:bCs/>
          <w:sz w:val="21"/>
          <w:szCs w:val="21"/>
        </w:rPr>
        <w:t xml:space="preserve">Sennheiser, the first choice for advanced audio technology that makes collaboration and learning easier, announced its TeamConnect Ceiling 2 (TCC2) microphone is now certified </w:t>
      </w:r>
      <w:r w:rsidR="00B176D4">
        <w:rPr>
          <w:rFonts w:asciiTheme="minorHAnsi" w:hAnsiTheme="minorHAnsi" w:cs="Calibri" w:hint="eastAsia"/>
          <w:b/>
          <w:bCs/>
          <w:sz w:val="21"/>
          <w:szCs w:val="21"/>
        </w:rPr>
        <w:t>by</w:t>
      </w:r>
      <w:r w:rsidRPr="00481C2E">
        <w:rPr>
          <w:rFonts w:asciiTheme="minorHAnsi" w:hAnsiTheme="minorHAnsi" w:cs="Calibri"/>
          <w:b/>
          <w:bCs/>
          <w:sz w:val="21"/>
          <w:szCs w:val="21"/>
        </w:rPr>
        <w:t xml:space="preserve"> DingTalk</w:t>
      </w:r>
      <w:r w:rsidR="00CD0031">
        <w:rPr>
          <w:rFonts w:asciiTheme="minorHAnsi" w:hAnsiTheme="minorHAnsi" w:cs="Calibri"/>
          <w:b/>
          <w:bCs/>
          <w:sz w:val="21"/>
          <w:szCs w:val="21"/>
        </w:rPr>
        <w:t>.</w:t>
      </w:r>
      <w:r w:rsidR="00C84C1F">
        <w:rPr>
          <w:rFonts w:asciiTheme="minorHAnsi" w:hAnsiTheme="minorHAnsi" w:cs="Calibri"/>
          <w:b/>
          <w:bCs/>
          <w:sz w:val="21"/>
          <w:szCs w:val="21"/>
        </w:rPr>
        <w:t xml:space="preserve"> </w:t>
      </w:r>
      <w:r w:rsidR="00945B1A">
        <w:rPr>
          <w:rFonts w:asciiTheme="minorHAnsi" w:hAnsiTheme="minorHAnsi" w:cs="Calibri"/>
          <w:b/>
          <w:bCs/>
          <w:sz w:val="21"/>
          <w:szCs w:val="21"/>
        </w:rPr>
        <w:t>TCC2 is an</w:t>
      </w:r>
      <w:r w:rsidR="009B33FE">
        <w:rPr>
          <w:rFonts w:asciiTheme="minorHAnsi" w:hAnsiTheme="minorHAnsi" w:cs="Calibri"/>
          <w:b/>
          <w:bCs/>
          <w:sz w:val="21"/>
          <w:szCs w:val="21"/>
        </w:rPr>
        <w:t xml:space="preserve"> array microphone</w:t>
      </w:r>
      <w:r w:rsidR="00945B1A">
        <w:rPr>
          <w:rFonts w:asciiTheme="minorHAnsi" w:hAnsiTheme="minorHAnsi" w:cs="Calibri"/>
          <w:b/>
          <w:bCs/>
          <w:sz w:val="21"/>
          <w:szCs w:val="21"/>
        </w:rPr>
        <w:t xml:space="preserve"> </w:t>
      </w:r>
      <w:r w:rsidR="00C81894">
        <w:rPr>
          <w:rFonts w:asciiTheme="minorHAnsi" w:hAnsiTheme="minorHAnsi" w:cs="Calibri"/>
          <w:b/>
          <w:bCs/>
          <w:sz w:val="21"/>
          <w:szCs w:val="21"/>
        </w:rPr>
        <w:t>capable of automatically focus</w:t>
      </w:r>
      <w:r w:rsidR="00B31B7E">
        <w:rPr>
          <w:rFonts w:asciiTheme="minorHAnsi" w:hAnsiTheme="minorHAnsi" w:cs="Calibri"/>
          <w:b/>
          <w:bCs/>
          <w:sz w:val="21"/>
          <w:szCs w:val="21"/>
        </w:rPr>
        <w:t>ing</w:t>
      </w:r>
      <w:r w:rsidR="00C81894">
        <w:rPr>
          <w:rFonts w:asciiTheme="minorHAnsi" w:hAnsiTheme="minorHAnsi" w:cs="Calibri"/>
          <w:b/>
          <w:bCs/>
          <w:sz w:val="21"/>
          <w:szCs w:val="21"/>
        </w:rPr>
        <w:t xml:space="preserve"> on the active speaker </w:t>
      </w:r>
      <w:r w:rsidR="00945B1A">
        <w:rPr>
          <w:rFonts w:asciiTheme="minorHAnsi" w:hAnsiTheme="minorHAnsi" w:cs="Calibri"/>
          <w:b/>
          <w:bCs/>
          <w:sz w:val="21"/>
          <w:szCs w:val="21"/>
        </w:rPr>
        <w:t xml:space="preserve">in a room </w:t>
      </w:r>
      <w:r w:rsidR="00C81894">
        <w:rPr>
          <w:rFonts w:asciiTheme="minorHAnsi" w:hAnsiTheme="minorHAnsi" w:cs="Calibri"/>
          <w:b/>
          <w:bCs/>
          <w:sz w:val="21"/>
          <w:szCs w:val="21"/>
        </w:rPr>
        <w:t>and follow</w:t>
      </w:r>
      <w:r w:rsidR="00B31B7E">
        <w:rPr>
          <w:rFonts w:asciiTheme="minorHAnsi" w:hAnsiTheme="minorHAnsi" w:cs="Calibri"/>
          <w:b/>
          <w:bCs/>
          <w:sz w:val="21"/>
          <w:szCs w:val="21"/>
        </w:rPr>
        <w:t>ing</w:t>
      </w:r>
      <w:r w:rsidR="00C81894">
        <w:rPr>
          <w:rFonts w:asciiTheme="minorHAnsi" w:hAnsiTheme="minorHAnsi" w:cs="Calibri"/>
          <w:b/>
          <w:bCs/>
          <w:sz w:val="21"/>
          <w:szCs w:val="21"/>
        </w:rPr>
        <w:t xml:space="preserve"> their voice. </w:t>
      </w:r>
      <w:r w:rsidR="00945B1A">
        <w:rPr>
          <w:rFonts w:asciiTheme="minorHAnsi" w:hAnsiTheme="minorHAnsi" w:cs="Calibri"/>
          <w:b/>
          <w:bCs/>
          <w:sz w:val="21"/>
          <w:szCs w:val="21"/>
        </w:rPr>
        <w:t xml:space="preserve">The combination of TCC2 with </w:t>
      </w:r>
      <w:r w:rsidR="00C84C1F">
        <w:rPr>
          <w:rFonts w:asciiTheme="minorHAnsi" w:hAnsiTheme="minorHAnsi" w:cs="Calibri"/>
          <w:b/>
          <w:bCs/>
          <w:sz w:val="21"/>
          <w:szCs w:val="21"/>
        </w:rPr>
        <w:t xml:space="preserve">DingTalk </w:t>
      </w:r>
      <w:r w:rsidR="00945B1A">
        <w:rPr>
          <w:rFonts w:asciiTheme="minorHAnsi" w:hAnsiTheme="minorHAnsi" w:cs="Calibri"/>
          <w:b/>
          <w:bCs/>
          <w:sz w:val="21"/>
          <w:szCs w:val="21"/>
        </w:rPr>
        <w:t xml:space="preserve">offers </w:t>
      </w:r>
      <w:r w:rsidR="00C84C1F">
        <w:rPr>
          <w:rFonts w:asciiTheme="minorHAnsi" w:hAnsiTheme="minorHAnsi" w:cs="Calibri"/>
          <w:b/>
          <w:bCs/>
          <w:sz w:val="21"/>
          <w:szCs w:val="21"/>
        </w:rPr>
        <w:t xml:space="preserve">users </w:t>
      </w:r>
      <w:r w:rsidR="00945B1A">
        <w:rPr>
          <w:rFonts w:asciiTheme="minorHAnsi" w:hAnsiTheme="minorHAnsi" w:cs="Calibri"/>
          <w:b/>
          <w:bCs/>
          <w:sz w:val="21"/>
          <w:szCs w:val="21"/>
        </w:rPr>
        <w:t xml:space="preserve">a </w:t>
      </w:r>
      <w:r w:rsidR="00B31B7E">
        <w:rPr>
          <w:rFonts w:asciiTheme="minorHAnsi" w:hAnsiTheme="minorHAnsi" w:cs="Calibri"/>
          <w:b/>
          <w:bCs/>
          <w:sz w:val="21"/>
          <w:szCs w:val="21"/>
        </w:rPr>
        <w:t>seamless</w:t>
      </w:r>
      <w:r w:rsidR="00913DFC">
        <w:rPr>
          <w:rFonts w:asciiTheme="minorHAnsi" w:hAnsiTheme="minorHAnsi" w:cs="Calibri"/>
          <w:b/>
          <w:bCs/>
          <w:sz w:val="21"/>
          <w:szCs w:val="21"/>
        </w:rPr>
        <w:t xml:space="preserve"> </w:t>
      </w:r>
      <w:r w:rsidR="00C84C1F">
        <w:rPr>
          <w:rFonts w:asciiTheme="minorHAnsi" w:hAnsiTheme="minorHAnsi" w:cs="Calibri"/>
          <w:b/>
          <w:bCs/>
          <w:sz w:val="21"/>
          <w:szCs w:val="21"/>
        </w:rPr>
        <w:t>hybrid meeting experience</w:t>
      </w:r>
      <w:r w:rsidR="00A4528A">
        <w:rPr>
          <w:rFonts w:asciiTheme="minorHAnsi" w:hAnsiTheme="minorHAnsi" w:cs="Calibri"/>
          <w:b/>
          <w:bCs/>
          <w:sz w:val="21"/>
          <w:szCs w:val="21"/>
        </w:rPr>
        <w:t xml:space="preserve"> </w:t>
      </w:r>
      <w:r w:rsidR="00945B1A">
        <w:rPr>
          <w:rFonts w:asciiTheme="minorHAnsi" w:hAnsiTheme="minorHAnsi" w:cs="Calibri"/>
          <w:b/>
          <w:bCs/>
          <w:sz w:val="21"/>
          <w:szCs w:val="21"/>
        </w:rPr>
        <w:t xml:space="preserve">for a variety of </w:t>
      </w:r>
      <w:r w:rsidR="00A4528A">
        <w:rPr>
          <w:rFonts w:asciiTheme="minorHAnsi" w:hAnsiTheme="minorHAnsi" w:cs="Calibri"/>
          <w:b/>
          <w:bCs/>
          <w:sz w:val="21"/>
          <w:szCs w:val="21"/>
        </w:rPr>
        <w:t>environment</w:t>
      </w:r>
      <w:r w:rsidR="002F7388">
        <w:rPr>
          <w:rFonts w:asciiTheme="minorHAnsi" w:hAnsiTheme="minorHAnsi" w:cs="Calibri"/>
          <w:b/>
          <w:bCs/>
          <w:sz w:val="21"/>
          <w:szCs w:val="21"/>
        </w:rPr>
        <w:t>s</w:t>
      </w:r>
      <w:r w:rsidR="00C81894">
        <w:rPr>
          <w:rFonts w:asciiTheme="minorHAnsi" w:hAnsiTheme="minorHAnsi" w:cs="Calibri"/>
          <w:b/>
          <w:bCs/>
          <w:sz w:val="21"/>
          <w:szCs w:val="21"/>
        </w:rPr>
        <w:t xml:space="preserve">. </w:t>
      </w:r>
    </w:p>
    <w:p w14:paraId="09B2F558" w14:textId="05E58700" w:rsidR="00214FFE" w:rsidRPr="00481C2E" w:rsidRDefault="00B03E36" w:rsidP="003762C6">
      <w:pPr>
        <w:pStyle w:val="NormalWeb"/>
        <w:spacing w:beforeAutospacing="0" w:afterAutospacing="0" w:line="360" w:lineRule="auto"/>
        <w:rPr>
          <w:rStyle w:val="Strong"/>
          <w:rFonts w:asciiTheme="minorHAnsi" w:eastAsia="Microsoft YaHei" w:hAnsiTheme="minorHAnsi" w:cs="Calibri"/>
          <w:b w:val="0"/>
          <w:bCs w:val="0"/>
          <w:color w:val="000000"/>
          <w:sz w:val="21"/>
          <w:szCs w:val="21"/>
        </w:rPr>
      </w:pPr>
      <w:r w:rsidRPr="00481C2E">
        <w:rPr>
          <w:rFonts w:asciiTheme="minorHAnsi" w:hAnsiTheme="minorHAnsi" w:cs="Calibri"/>
          <w:noProof/>
          <w:color w:val="000000"/>
          <w:sz w:val="21"/>
          <w:szCs w:val="21"/>
        </w:rPr>
        <w:drawing>
          <wp:inline distT="0" distB="0" distL="0" distR="0" wp14:anchorId="16D127B9" wp14:editId="6C9D7D18">
            <wp:extent cx="3896140" cy="2602384"/>
            <wp:effectExtent l="0" t="0" r="952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820" cy="262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EEB4A" w14:textId="4DB2342B" w:rsidR="009230D5" w:rsidRPr="002F7388" w:rsidRDefault="00D97E12" w:rsidP="003762C6">
      <w:pPr>
        <w:pStyle w:val="NormalWeb"/>
        <w:spacing w:beforeAutospacing="0" w:afterAutospacing="0" w:line="360" w:lineRule="auto"/>
        <w:rPr>
          <w:rStyle w:val="Strong"/>
          <w:rFonts w:asciiTheme="minorHAnsi" w:eastAsia="Microsoft YaHei" w:hAnsiTheme="minorHAnsi" w:cs="Calibri"/>
          <w:b w:val="0"/>
          <w:bCs w:val="0"/>
          <w:i/>
          <w:iCs/>
          <w:color w:val="000000"/>
          <w:sz w:val="21"/>
          <w:szCs w:val="21"/>
          <w:lang w:eastAsia="zh-Hans"/>
        </w:rPr>
      </w:pPr>
      <w:r>
        <w:rPr>
          <w:rFonts w:asciiTheme="minorHAnsi" w:hAnsiTheme="minorHAnsi" w:cs="Calibri"/>
          <w:i/>
          <w:iCs/>
          <w:sz w:val="18"/>
          <w:szCs w:val="18"/>
        </w:rPr>
        <w:t xml:space="preserve">The </w:t>
      </w:r>
      <w:r w:rsidR="009230D5" w:rsidRPr="00481C2E">
        <w:rPr>
          <w:rFonts w:asciiTheme="minorHAnsi" w:hAnsiTheme="minorHAnsi" w:cs="Calibri"/>
          <w:i/>
          <w:iCs/>
          <w:sz w:val="18"/>
          <w:szCs w:val="18"/>
        </w:rPr>
        <w:t xml:space="preserve">Sennheiser TeamConnect Ceiling 2 </w:t>
      </w:r>
      <w:r>
        <w:rPr>
          <w:rFonts w:asciiTheme="minorHAnsi" w:hAnsiTheme="minorHAnsi" w:cs="Calibri"/>
          <w:i/>
          <w:iCs/>
          <w:sz w:val="18"/>
          <w:szCs w:val="18"/>
        </w:rPr>
        <w:t>m</w:t>
      </w:r>
      <w:r w:rsidRPr="00481C2E">
        <w:rPr>
          <w:rFonts w:asciiTheme="minorHAnsi" w:hAnsiTheme="minorHAnsi" w:cs="Calibri"/>
          <w:i/>
          <w:iCs/>
          <w:sz w:val="18"/>
          <w:szCs w:val="18"/>
        </w:rPr>
        <w:t xml:space="preserve">icrophone </w:t>
      </w:r>
      <w:r w:rsidR="009230D5" w:rsidRPr="00481C2E">
        <w:rPr>
          <w:rFonts w:asciiTheme="minorHAnsi" w:hAnsiTheme="minorHAnsi" w:cs="Calibri"/>
          <w:i/>
          <w:iCs/>
          <w:sz w:val="18"/>
          <w:szCs w:val="18"/>
        </w:rPr>
        <w:t xml:space="preserve">has obtained the </w:t>
      </w:r>
      <w:r>
        <w:rPr>
          <w:rFonts w:asciiTheme="minorHAnsi" w:hAnsiTheme="minorHAnsi" w:cs="Calibri"/>
          <w:i/>
          <w:iCs/>
          <w:sz w:val="18"/>
          <w:szCs w:val="18"/>
        </w:rPr>
        <w:t xml:space="preserve">certification </w:t>
      </w:r>
      <w:r w:rsidR="00B176D4">
        <w:rPr>
          <w:rFonts w:asciiTheme="minorHAnsi" w:hAnsiTheme="minorHAnsi" w:cs="Calibri" w:hint="eastAsia"/>
          <w:i/>
          <w:iCs/>
          <w:sz w:val="18"/>
          <w:szCs w:val="18"/>
        </w:rPr>
        <w:t>by</w:t>
      </w:r>
      <w:r>
        <w:rPr>
          <w:rFonts w:asciiTheme="minorHAnsi" w:hAnsiTheme="minorHAnsi" w:cs="Calibri"/>
          <w:i/>
          <w:iCs/>
          <w:sz w:val="18"/>
          <w:szCs w:val="18"/>
        </w:rPr>
        <w:t xml:space="preserve"> </w:t>
      </w:r>
      <w:r w:rsidR="009230D5" w:rsidRPr="00481C2E">
        <w:rPr>
          <w:rFonts w:asciiTheme="minorHAnsi" w:hAnsiTheme="minorHAnsi" w:cs="Calibri"/>
          <w:i/>
          <w:iCs/>
          <w:sz w:val="18"/>
          <w:szCs w:val="18"/>
        </w:rPr>
        <w:t>DingTalk</w:t>
      </w:r>
    </w:p>
    <w:p w14:paraId="747D714D" w14:textId="77777777" w:rsidR="00D97E12" w:rsidRDefault="00D97E12" w:rsidP="003762C6">
      <w:pPr>
        <w:pStyle w:val="NormalWeb"/>
        <w:spacing w:beforeAutospacing="0" w:afterAutospacing="0" w:line="360" w:lineRule="auto"/>
        <w:rPr>
          <w:rStyle w:val="Strong"/>
          <w:rFonts w:ascii="SimSun" w:hAnsi="SimSun" w:cs="SimSun"/>
          <w:b w:val="0"/>
          <w:color w:val="000000"/>
          <w:sz w:val="21"/>
          <w:szCs w:val="21"/>
          <w:lang w:eastAsia="zh-Hans"/>
        </w:rPr>
      </w:pPr>
    </w:p>
    <w:p w14:paraId="317ADB87" w14:textId="7A393F0E" w:rsidR="00214FFE" w:rsidRPr="00481C2E" w:rsidRDefault="00470225" w:rsidP="003762C6">
      <w:pPr>
        <w:pStyle w:val="NormalWeb"/>
        <w:spacing w:beforeAutospacing="0" w:afterAutospacing="0" w:line="360" w:lineRule="auto"/>
        <w:rPr>
          <w:rFonts w:asciiTheme="minorHAnsi" w:eastAsia="Microsoft YaHei" w:hAnsiTheme="minorHAnsi" w:cs="Calibri"/>
          <w:bCs/>
          <w:color w:val="000000"/>
          <w:sz w:val="21"/>
          <w:szCs w:val="21"/>
        </w:rPr>
      </w:pPr>
      <w:r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Due to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the pandemic</w:t>
      </w:r>
      <w:r w:rsidR="00ED2E42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, 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remote working and online collaboration</w:t>
      </w:r>
      <w:r w:rsidR="00BA215B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</w:t>
      </w:r>
      <w:r w:rsidR="00945B1A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have become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</w:t>
      </w:r>
      <w:r w:rsidR="006C7AF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more</w:t>
      </w:r>
      <w:r w:rsidR="006C7A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</w:t>
      </w:r>
      <w:r w:rsidR="000B4EE3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important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</w:t>
      </w:r>
      <w:r w:rsidR="00945B1A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to</w:t>
      </w:r>
      <w:r w:rsidR="00945B1A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many </w:t>
      </w:r>
      <w:r w:rsidR="00BA215B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companies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. </w:t>
      </w:r>
      <w:r w:rsidR="00BA215B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The number of o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nline meeting users and </w:t>
      </w:r>
      <w:r w:rsidR="00BA215B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the</w:t>
      </w:r>
      <w:r w:rsidR="006C7AF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</w:t>
      </w:r>
      <w:r w:rsidR="00945B1A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amount of </w:t>
      </w:r>
      <w:r w:rsidR="006C7AF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time they spend </w:t>
      </w:r>
      <w:r w:rsidR="00945B1A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in online meetings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have </w:t>
      </w:r>
      <w:r w:rsidR="006C7AF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increased</w:t>
      </w:r>
      <w:r w:rsidR="006C7A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</w:t>
      </w:r>
      <w:r w:rsidR="00BA215B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dramatically</w:t>
      </w:r>
      <w:r w:rsidR="00945B1A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over the past few years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. </w:t>
      </w:r>
      <w:r w:rsidR="00BA215B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However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,</w:t>
      </w:r>
      <w:r w:rsidR="00BA215B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many </w:t>
      </w:r>
      <w:r w:rsidR="00EC6185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users experience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</w:t>
      </w:r>
      <w:r w:rsidR="0093717D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issues related to 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sound 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lastRenderedPageBreak/>
        <w:t xml:space="preserve">quality, such as interference from </w:t>
      </w:r>
      <w:r w:rsidR="00BA215B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background noises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,</w:t>
      </w:r>
      <w:r w:rsidR="0038638A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poor sound </w:t>
      </w:r>
      <w:r w:rsidR="00BA215B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pick-up</w:t>
      </w:r>
      <w:r w:rsidR="00BA215B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and </w:t>
      </w:r>
      <w:r w:rsidR="00EC6185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the movement of 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speakers</w:t>
      </w:r>
      <w:r w:rsidR="00EC6185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due to a</w:t>
      </w:r>
      <w:r w:rsidR="00BA215B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microphone’s</w:t>
      </w:r>
      <w:r w:rsidR="00BA215B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location and range</w:t>
      </w:r>
      <w:r w:rsidR="00EC6185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restrictions</w:t>
      </w:r>
      <w:r w:rsidR="00214FFE" w:rsidRPr="00481C2E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. </w:t>
      </w:r>
      <w:r w:rsidR="00BA215B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Therefore, </w:t>
      </w:r>
      <w:r w:rsidR="00EC6185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>to</w:t>
      </w:r>
      <w:r w:rsidR="00BA215B">
        <w:rPr>
          <w:rStyle w:val="Strong"/>
          <w:rFonts w:asciiTheme="minorHAnsi" w:hAnsiTheme="minorHAnsi" w:cs="Calibri"/>
          <w:b w:val="0"/>
          <w:color w:val="000000"/>
          <w:sz w:val="21"/>
          <w:szCs w:val="21"/>
        </w:rPr>
        <w:t xml:space="preserve"> achieve a</w:t>
      </w:r>
      <w:r w:rsidR="00214FFE" w:rsidRPr="00481C2E">
        <w:rPr>
          <w:rFonts w:asciiTheme="minorHAnsi" w:hAnsiTheme="minorHAnsi" w:cs="Calibri"/>
          <w:bCs/>
          <w:sz w:val="21"/>
          <w:szCs w:val="21"/>
        </w:rPr>
        <w:t xml:space="preserve"> better </w:t>
      </w:r>
      <w:r w:rsidR="00BA215B">
        <w:rPr>
          <w:rFonts w:asciiTheme="minorHAnsi" w:hAnsiTheme="minorHAnsi" w:cs="Calibri"/>
          <w:bCs/>
          <w:sz w:val="21"/>
          <w:szCs w:val="21"/>
        </w:rPr>
        <w:t xml:space="preserve">hybrid working and learning experience, reliable </w:t>
      </w:r>
      <w:r w:rsidR="00214FFE" w:rsidRPr="00481C2E">
        <w:rPr>
          <w:rFonts w:asciiTheme="minorHAnsi" w:hAnsiTheme="minorHAnsi" w:cs="Calibri"/>
          <w:bCs/>
          <w:sz w:val="21"/>
          <w:szCs w:val="21"/>
        </w:rPr>
        <w:t xml:space="preserve">audio equipment and </w:t>
      </w:r>
      <w:r w:rsidR="00877DDB">
        <w:rPr>
          <w:rFonts w:asciiTheme="minorHAnsi" w:hAnsiTheme="minorHAnsi" w:cs="Calibri"/>
          <w:bCs/>
          <w:sz w:val="21"/>
          <w:szCs w:val="21"/>
        </w:rPr>
        <w:t>excellent</w:t>
      </w:r>
      <w:r w:rsidR="00877DDB" w:rsidRPr="00481C2E">
        <w:rPr>
          <w:rFonts w:asciiTheme="minorHAnsi" w:hAnsiTheme="minorHAnsi" w:cs="Calibri"/>
          <w:bCs/>
          <w:sz w:val="21"/>
          <w:szCs w:val="21"/>
        </w:rPr>
        <w:t xml:space="preserve"> </w:t>
      </w:r>
      <w:r w:rsidR="00214FFE" w:rsidRPr="00481C2E">
        <w:rPr>
          <w:rFonts w:asciiTheme="minorHAnsi" w:hAnsiTheme="minorHAnsi" w:cs="Calibri"/>
          <w:bCs/>
          <w:sz w:val="21"/>
          <w:szCs w:val="21"/>
        </w:rPr>
        <w:t xml:space="preserve">audio solutions </w:t>
      </w:r>
      <w:r w:rsidR="00BA215B">
        <w:rPr>
          <w:rFonts w:asciiTheme="minorHAnsi" w:hAnsiTheme="minorHAnsi" w:cs="Calibri"/>
          <w:bCs/>
          <w:sz w:val="21"/>
          <w:szCs w:val="21"/>
        </w:rPr>
        <w:t xml:space="preserve">are </w:t>
      </w:r>
      <w:r w:rsidR="00EC6185">
        <w:rPr>
          <w:rFonts w:asciiTheme="minorHAnsi" w:hAnsiTheme="minorHAnsi" w:cs="Calibri"/>
          <w:bCs/>
          <w:sz w:val="21"/>
          <w:szCs w:val="21"/>
        </w:rPr>
        <w:t>critical</w:t>
      </w:r>
      <w:r w:rsidR="00214FFE" w:rsidRPr="00481C2E">
        <w:rPr>
          <w:rFonts w:asciiTheme="minorHAnsi" w:hAnsiTheme="minorHAnsi" w:cs="Calibri"/>
          <w:bCs/>
          <w:sz w:val="21"/>
          <w:szCs w:val="21"/>
        </w:rPr>
        <w:t>.</w:t>
      </w:r>
    </w:p>
    <w:p w14:paraId="347D3C5E" w14:textId="630CA410" w:rsidR="0038483F" w:rsidRPr="00481C2E" w:rsidRDefault="0038483F" w:rsidP="003762C6">
      <w:pPr>
        <w:pStyle w:val="NormalWeb"/>
        <w:spacing w:beforeAutospacing="0" w:afterAutospacing="0" w:line="360" w:lineRule="auto"/>
        <w:rPr>
          <w:rFonts w:asciiTheme="minorHAnsi" w:eastAsia="Microsoft YaHei" w:hAnsiTheme="minorHAnsi" w:cs="Calibri"/>
          <w:color w:val="000000"/>
          <w:sz w:val="21"/>
          <w:szCs w:val="21"/>
        </w:rPr>
      </w:pPr>
    </w:p>
    <w:p w14:paraId="3330F517" w14:textId="1B19B61A" w:rsidR="00545845" w:rsidRDefault="00214FFE" w:rsidP="003762C6">
      <w:pPr>
        <w:pStyle w:val="NormalWeb"/>
        <w:spacing w:beforeAutospacing="0" w:afterAutospacing="0" w:line="360" w:lineRule="auto"/>
        <w:rPr>
          <w:rFonts w:asciiTheme="minorHAnsi" w:hAnsiTheme="minorHAnsi" w:cs="Calibri"/>
          <w:sz w:val="21"/>
          <w:szCs w:val="21"/>
        </w:rPr>
      </w:pPr>
      <w:r w:rsidRPr="00481C2E">
        <w:rPr>
          <w:rFonts w:asciiTheme="minorHAnsi" w:hAnsiTheme="minorHAnsi" w:cs="Calibri"/>
          <w:sz w:val="21"/>
          <w:szCs w:val="21"/>
        </w:rPr>
        <w:t>Sennheiser</w:t>
      </w:r>
      <w:r w:rsidR="00EC6185">
        <w:rPr>
          <w:rFonts w:asciiTheme="minorHAnsi" w:hAnsiTheme="minorHAnsi" w:cs="Calibri"/>
          <w:sz w:val="21"/>
          <w:szCs w:val="21"/>
        </w:rPr>
        <w:t>’s</w:t>
      </w:r>
      <w:r w:rsidRPr="00481C2E">
        <w:rPr>
          <w:rFonts w:asciiTheme="minorHAnsi" w:hAnsiTheme="minorHAnsi" w:cs="Calibri"/>
          <w:sz w:val="21"/>
          <w:szCs w:val="21"/>
        </w:rPr>
        <w:t xml:space="preserve"> TCC2 is a revolutionary </w:t>
      </w:r>
      <w:r w:rsidR="00B94E63">
        <w:rPr>
          <w:rFonts w:asciiTheme="minorHAnsi" w:hAnsiTheme="minorHAnsi" w:cs="Calibri"/>
          <w:sz w:val="21"/>
          <w:szCs w:val="21"/>
        </w:rPr>
        <w:t>array</w:t>
      </w:r>
      <w:r w:rsidRPr="00481C2E">
        <w:rPr>
          <w:rFonts w:asciiTheme="minorHAnsi" w:hAnsiTheme="minorHAnsi" w:cs="Calibri"/>
          <w:sz w:val="21"/>
          <w:szCs w:val="21"/>
        </w:rPr>
        <w:t xml:space="preserve"> microphone, fitted with 28 inbuilt omnidirectional microphone capsules</w:t>
      </w:r>
      <w:r w:rsidR="00B94E63">
        <w:rPr>
          <w:rFonts w:asciiTheme="minorHAnsi" w:hAnsiTheme="minorHAnsi" w:cs="Calibri"/>
          <w:sz w:val="21"/>
          <w:szCs w:val="21"/>
        </w:rPr>
        <w:t>.</w:t>
      </w:r>
      <w:r w:rsidR="00B94E63" w:rsidRPr="00481C2E">
        <w:rPr>
          <w:rFonts w:asciiTheme="minorHAnsi" w:hAnsiTheme="minorHAnsi" w:cs="Calibri"/>
          <w:sz w:val="21"/>
          <w:szCs w:val="21"/>
        </w:rPr>
        <w:t xml:space="preserve"> </w:t>
      </w:r>
      <w:r w:rsidR="00B94E63">
        <w:rPr>
          <w:rFonts w:asciiTheme="minorHAnsi" w:hAnsiTheme="minorHAnsi" w:cs="Calibri"/>
          <w:sz w:val="21"/>
          <w:szCs w:val="21"/>
        </w:rPr>
        <w:t xml:space="preserve">Its </w:t>
      </w:r>
      <w:r w:rsidRPr="00481C2E">
        <w:rPr>
          <w:rFonts w:asciiTheme="minorHAnsi" w:hAnsiTheme="minorHAnsi" w:cs="Calibri"/>
          <w:sz w:val="21"/>
          <w:szCs w:val="21"/>
        </w:rPr>
        <w:t>patented dynamic beamforming technology</w:t>
      </w:r>
      <w:r w:rsidR="00A306C1">
        <w:rPr>
          <w:rFonts w:asciiTheme="minorHAnsi" w:hAnsiTheme="minorHAnsi" w:cs="Calibri"/>
          <w:sz w:val="21"/>
          <w:szCs w:val="21"/>
        </w:rPr>
        <w:t xml:space="preserve"> </w:t>
      </w:r>
      <w:r w:rsidRPr="00481C2E">
        <w:rPr>
          <w:rFonts w:asciiTheme="minorHAnsi" w:hAnsiTheme="minorHAnsi" w:cs="Calibri"/>
          <w:sz w:val="21"/>
          <w:szCs w:val="21"/>
        </w:rPr>
        <w:t>can</w:t>
      </w:r>
      <w:r w:rsidR="00A306C1" w:rsidRPr="00A306C1">
        <w:rPr>
          <w:rFonts w:asciiTheme="minorHAnsi" w:hAnsiTheme="minorHAnsi" w:cs="Calibri"/>
          <w:sz w:val="21"/>
          <w:szCs w:val="21"/>
        </w:rPr>
        <w:t xml:space="preserve"> </w:t>
      </w:r>
      <w:r w:rsidR="00A306C1" w:rsidRPr="00481C2E">
        <w:rPr>
          <w:rFonts w:asciiTheme="minorHAnsi" w:hAnsiTheme="minorHAnsi" w:cs="Calibri"/>
          <w:sz w:val="21"/>
          <w:szCs w:val="21"/>
        </w:rPr>
        <w:t>automatically</w:t>
      </w:r>
      <w:r w:rsidRPr="00481C2E">
        <w:rPr>
          <w:rFonts w:asciiTheme="minorHAnsi" w:hAnsiTheme="minorHAnsi" w:cs="Calibri"/>
          <w:sz w:val="21"/>
          <w:szCs w:val="21"/>
        </w:rPr>
        <w:t xml:space="preserve"> detect and </w:t>
      </w:r>
      <w:r w:rsidR="00A306C1">
        <w:rPr>
          <w:rFonts w:asciiTheme="minorHAnsi" w:hAnsiTheme="minorHAnsi" w:cs="Calibri"/>
          <w:sz w:val="21"/>
          <w:szCs w:val="21"/>
        </w:rPr>
        <w:t>follow the active</w:t>
      </w:r>
      <w:r w:rsidRPr="00481C2E">
        <w:rPr>
          <w:rFonts w:asciiTheme="minorHAnsi" w:hAnsiTheme="minorHAnsi" w:cs="Calibri"/>
          <w:sz w:val="21"/>
          <w:szCs w:val="21"/>
        </w:rPr>
        <w:t xml:space="preserve"> speaker</w:t>
      </w:r>
      <w:r w:rsidR="00A306C1">
        <w:rPr>
          <w:rFonts w:asciiTheme="minorHAnsi" w:hAnsiTheme="minorHAnsi" w:cs="Calibri"/>
          <w:sz w:val="21"/>
          <w:szCs w:val="21"/>
        </w:rPr>
        <w:t>,</w:t>
      </w:r>
      <w:r w:rsidRPr="00481C2E">
        <w:rPr>
          <w:rFonts w:asciiTheme="minorHAnsi" w:hAnsiTheme="minorHAnsi" w:cs="Calibri"/>
          <w:sz w:val="21"/>
          <w:szCs w:val="21"/>
        </w:rPr>
        <w:t xml:space="preserve"> allowing the</w:t>
      </w:r>
      <w:r w:rsidR="00A306C1">
        <w:rPr>
          <w:rFonts w:asciiTheme="minorHAnsi" w:hAnsiTheme="minorHAnsi" w:cs="Calibri"/>
          <w:sz w:val="21"/>
          <w:szCs w:val="21"/>
        </w:rPr>
        <w:t>m</w:t>
      </w:r>
      <w:r w:rsidRPr="00481C2E">
        <w:rPr>
          <w:rFonts w:asciiTheme="minorHAnsi" w:hAnsiTheme="minorHAnsi" w:cs="Calibri"/>
          <w:sz w:val="21"/>
          <w:szCs w:val="21"/>
        </w:rPr>
        <w:t xml:space="preserve"> to walk </w:t>
      </w:r>
      <w:r w:rsidR="00A306C1" w:rsidRPr="00481C2E">
        <w:rPr>
          <w:rFonts w:asciiTheme="minorHAnsi" w:hAnsiTheme="minorHAnsi" w:cs="Calibri"/>
          <w:sz w:val="21"/>
          <w:szCs w:val="21"/>
        </w:rPr>
        <w:t xml:space="preserve">freely </w:t>
      </w:r>
      <w:r w:rsidRPr="00481C2E">
        <w:rPr>
          <w:rFonts w:asciiTheme="minorHAnsi" w:hAnsiTheme="minorHAnsi" w:cs="Calibri"/>
          <w:sz w:val="21"/>
          <w:szCs w:val="21"/>
        </w:rPr>
        <w:t xml:space="preserve">while speaking without worrying </w:t>
      </w:r>
      <w:r w:rsidR="00A306C1">
        <w:rPr>
          <w:rFonts w:asciiTheme="minorHAnsi" w:hAnsiTheme="minorHAnsi" w:cs="Calibri"/>
          <w:sz w:val="21"/>
          <w:szCs w:val="21"/>
        </w:rPr>
        <w:t>about the</w:t>
      </w:r>
      <w:r w:rsidR="00A306C1" w:rsidRPr="00481C2E">
        <w:rPr>
          <w:rFonts w:asciiTheme="minorHAnsi" w:hAnsiTheme="minorHAnsi" w:cs="Calibri"/>
          <w:sz w:val="21"/>
          <w:szCs w:val="21"/>
        </w:rPr>
        <w:t xml:space="preserve"> </w:t>
      </w:r>
      <w:r w:rsidR="00A306C1">
        <w:rPr>
          <w:rFonts w:asciiTheme="minorHAnsi" w:hAnsiTheme="minorHAnsi" w:cs="Calibri"/>
          <w:sz w:val="21"/>
          <w:szCs w:val="21"/>
        </w:rPr>
        <w:t>sound</w:t>
      </w:r>
      <w:r w:rsidR="00A306C1" w:rsidRPr="00481C2E">
        <w:rPr>
          <w:rFonts w:asciiTheme="minorHAnsi" w:hAnsiTheme="minorHAnsi" w:cs="Calibri"/>
          <w:sz w:val="21"/>
          <w:szCs w:val="21"/>
        </w:rPr>
        <w:t xml:space="preserve"> </w:t>
      </w:r>
      <w:r w:rsidRPr="00481C2E">
        <w:rPr>
          <w:rFonts w:asciiTheme="minorHAnsi" w:hAnsiTheme="minorHAnsi" w:cs="Calibri"/>
          <w:sz w:val="21"/>
          <w:szCs w:val="21"/>
        </w:rPr>
        <w:t xml:space="preserve">quality. </w:t>
      </w:r>
      <w:r w:rsidR="00A306C1">
        <w:rPr>
          <w:rFonts w:asciiTheme="minorHAnsi" w:hAnsiTheme="minorHAnsi" w:cs="Calibri"/>
          <w:sz w:val="21"/>
          <w:szCs w:val="21"/>
        </w:rPr>
        <w:t>This</w:t>
      </w:r>
      <w:r w:rsidRPr="00481C2E">
        <w:rPr>
          <w:rFonts w:asciiTheme="minorHAnsi" w:hAnsiTheme="minorHAnsi" w:cs="Calibri"/>
          <w:sz w:val="21"/>
          <w:szCs w:val="21"/>
        </w:rPr>
        <w:t xml:space="preserve"> make</w:t>
      </w:r>
      <w:r w:rsidR="00A306C1">
        <w:rPr>
          <w:rFonts w:asciiTheme="minorHAnsi" w:hAnsiTheme="minorHAnsi" w:cs="Calibri"/>
          <w:sz w:val="21"/>
          <w:szCs w:val="21"/>
        </w:rPr>
        <w:t>s</w:t>
      </w:r>
      <w:r w:rsidRPr="00481C2E">
        <w:rPr>
          <w:rFonts w:asciiTheme="minorHAnsi" w:hAnsiTheme="minorHAnsi" w:cs="Calibri"/>
          <w:sz w:val="21"/>
          <w:szCs w:val="21"/>
        </w:rPr>
        <w:t xml:space="preserve"> online meetings more flexible, efficient, </w:t>
      </w:r>
      <w:proofErr w:type="gramStart"/>
      <w:r w:rsidRPr="00481C2E">
        <w:rPr>
          <w:rFonts w:asciiTheme="minorHAnsi" w:hAnsiTheme="minorHAnsi" w:cs="Calibri"/>
          <w:sz w:val="21"/>
          <w:szCs w:val="21"/>
        </w:rPr>
        <w:t>easier</w:t>
      </w:r>
      <w:proofErr w:type="gramEnd"/>
      <w:r w:rsidR="00A306C1">
        <w:rPr>
          <w:rFonts w:asciiTheme="minorHAnsi" w:hAnsiTheme="minorHAnsi" w:cs="Calibri"/>
          <w:sz w:val="21"/>
          <w:szCs w:val="21"/>
        </w:rPr>
        <w:t xml:space="preserve"> and </w:t>
      </w:r>
      <w:r w:rsidR="00EC6185">
        <w:rPr>
          <w:rFonts w:asciiTheme="minorHAnsi" w:hAnsiTheme="minorHAnsi" w:cs="Calibri"/>
          <w:sz w:val="21"/>
          <w:szCs w:val="21"/>
        </w:rPr>
        <w:t>audibly</w:t>
      </w:r>
      <w:r w:rsidR="00A306C1">
        <w:rPr>
          <w:rFonts w:asciiTheme="minorHAnsi" w:hAnsiTheme="minorHAnsi" w:cs="Calibri"/>
          <w:sz w:val="21"/>
          <w:szCs w:val="21"/>
        </w:rPr>
        <w:t xml:space="preserve"> better</w:t>
      </w:r>
      <w:r w:rsidRPr="00481C2E">
        <w:rPr>
          <w:rFonts w:asciiTheme="minorHAnsi" w:hAnsiTheme="minorHAnsi" w:cs="Calibri"/>
          <w:sz w:val="21"/>
          <w:szCs w:val="21"/>
        </w:rPr>
        <w:t xml:space="preserve">. Additionally, </w:t>
      </w:r>
      <w:r w:rsidR="00A306C1">
        <w:rPr>
          <w:rFonts w:asciiTheme="minorHAnsi" w:hAnsiTheme="minorHAnsi" w:cs="Calibri"/>
          <w:sz w:val="21"/>
          <w:szCs w:val="21"/>
        </w:rPr>
        <w:t>with</w:t>
      </w:r>
      <w:r w:rsidR="00A306C1" w:rsidRPr="00481C2E">
        <w:rPr>
          <w:rFonts w:asciiTheme="minorHAnsi" w:hAnsiTheme="minorHAnsi" w:cs="Calibri"/>
          <w:sz w:val="21"/>
          <w:szCs w:val="21"/>
        </w:rPr>
        <w:t xml:space="preserve"> </w:t>
      </w:r>
      <w:r w:rsidRPr="00481C2E">
        <w:rPr>
          <w:rFonts w:asciiTheme="minorHAnsi" w:hAnsiTheme="minorHAnsi" w:cs="Calibri"/>
          <w:sz w:val="21"/>
          <w:szCs w:val="21"/>
        </w:rPr>
        <w:t xml:space="preserve">TruVoicelift technology, TCC2 can </w:t>
      </w:r>
      <w:r w:rsidR="00A306C1" w:rsidRPr="00481C2E">
        <w:rPr>
          <w:rFonts w:asciiTheme="minorHAnsi" w:hAnsiTheme="minorHAnsi" w:cs="Calibri"/>
          <w:sz w:val="21"/>
          <w:szCs w:val="21"/>
        </w:rPr>
        <w:t xml:space="preserve">significantly </w:t>
      </w:r>
      <w:r w:rsidRPr="00481C2E">
        <w:rPr>
          <w:rFonts w:asciiTheme="minorHAnsi" w:hAnsiTheme="minorHAnsi" w:cs="Calibri"/>
          <w:sz w:val="21"/>
          <w:szCs w:val="21"/>
        </w:rPr>
        <w:t>amplify the speaker</w:t>
      </w:r>
      <w:r w:rsidR="00A306C1">
        <w:rPr>
          <w:rFonts w:asciiTheme="minorHAnsi" w:hAnsiTheme="minorHAnsi" w:cs="Calibri"/>
          <w:sz w:val="21"/>
          <w:szCs w:val="21"/>
        </w:rPr>
        <w:t xml:space="preserve">’s voice. </w:t>
      </w:r>
      <w:r w:rsidR="00EC6185">
        <w:rPr>
          <w:rFonts w:asciiTheme="minorHAnsi" w:hAnsiTheme="minorHAnsi" w:cs="Calibri"/>
          <w:sz w:val="21"/>
          <w:szCs w:val="21"/>
        </w:rPr>
        <w:t>With TCC2, users can set</w:t>
      </w:r>
      <w:r w:rsidRPr="00481C2E">
        <w:rPr>
          <w:rFonts w:asciiTheme="minorHAnsi" w:hAnsiTheme="minorHAnsi" w:cs="Calibri"/>
          <w:sz w:val="21"/>
          <w:szCs w:val="21"/>
        </w:rPr>
        <w:t xml:space="preserve"> priority zone and exclusion zone</w:t>
      </w:r>
      <w:r w:rsidR="006962F1">
        <w:rPr>
          <w:rFonts w:asciiTheme="minorHAnsi" w:hAnsiTheme="minorHAnsi" w:cs="Calibri"/>
          <w:sz w:val="21"/>
          <w:szCs w:val="21"/>
        </w:rPr>
        <w:t>s</w:t>
      </w:r>
      <w:r w:rsidR="00EC6185">
        <w:rPr>
          <w:rFonts w:asciiTheme="minorHAnsi" w:hAnsiTheme="minorHAnsi" w:cs="Calibri"/>
          <w:sz w:val="21"/>
          <w:szCs w:val="21"/>
        </w:rPr>
        <w:t xml:space="preserve"> that</w:t>
      </w:r>
      <w:r w:rsidR="006962F1">
        <w:rPr>
          <w:rFonts w:asciiTheme="minorHAnsi" w:hAnsiTheme="minorHAnsi" w:cs="Calibri"/>
          <w:sz w:val="21"/>
          <w:szCs w:val="21"/>
        </w:rPr>
        <w:t xml:space="preserve"> will highlight the speaker’s voice and eliminate unwanted</w:t>
      </w:r>
      <w:r w:rsidRPr="00481C2E">
        <w:rPr>
          <w:rFonts w:asciiTheme="minorHAnsi" w:hAnsiTheme="minorHAnsi" w:cs="Calibri"/>
          <w:sz w:val="21"/>
          <w:szCs w:val="21"/>
        </w:rPr>
        <w:t xml:space="preserve"> noise interferences</w:t>
      </w:r>
      <w:r w:rsidR="006962F1">
        <w:rPr>
          <w:rFonts w:asciiTheme="minorHAnsi" w:hAnsiTheme="minorHAnsi" w:cs="Calibri"/>
          <w:sz w:val="21"/>
          <w:szCs w:val="21"/>
        </w:rPr>
        <w:t xml:space="preserve"> to </w:t>
      </w:r>
      <w:r w:rsidRPr="00481C2E">
        <w:rPr>
          <w:rFonts w:asciiTheme="minorHAnsi" w:hAnsiTheme="minorHAnsi" w:cs="Calibri"/>
          <w:sz w:val="21"/>
          <w:szCs w:val="21"/>
        </w:rPr>
        <w:t>ensure what the speaker says can be heard at every corner</w:t>
      </w:r>
      <w:r w:rsidR="006962F1">
        <w:rPr>
          <w:rFonts w:asciiTheme="minorHAnsi" w:hAnsiTheme="minorHAnsi" w:cs="Calibri"/>
          <w:sz w:val="21"/>
          <w:szCs w:val="21"/>
        </w:rPr>
        <w:t xml:space="preserve"> in the room</w:t>
      </w:r>
      <w:r w:rsidRPr="00481C2E">
        <w:rPr>
          <w:rFonts w:asciiTheme="minorHAnsi" w:hAnsiTheme="minorHAnsi" w:cs="Calibri"/>
          <w:sz w:val="21"/>
          <w:szCs w:val="21"/>
        </w:rPr>
        <w:t xml:space="preserve">. TCC2 is also compatible with Sennheiser Control Cockpit, making remote control and supervision </w:t>
      </w:r>
      <w:r w:rsidR="00EC6185">
        <w:rPr>
          <w:rFonts w:asciiTheme="minorHAnsi" w:hAnsiTheme="minorHAnsi" w:cs="Calibri"/>
          <w:sz w:val="21"/>
          <w:szCs w:val="21"/>
        </w:rPr>
        <w:t>simple</w:t>
      </w:r>
      <w:r w:rsidRPr="00481C2E">
        <w:rPr>
          <w:rFonts w:asciiTheme="minorHAnsi" w:hAnsiTheme="minorHAnsi" w:cs="Calibri"/>
          <w:sz w:val="21"/>
          <w:szCs w:val="21"/>
        </w:rPr>
        <w:t>.</w:t>
      </w:r>
    </w:p>
    <w:p w14:paraId="698979B2" w14:textId="1DBE0DD5" w:rsidR="00214FFE" w:rsidRPr="00481C2E" w:rsidRDefault="00270EAF" w:rsidP="003762C6">
      <w:pPr>
        <w:pStyle w:val="NormalWeb"/>
        <w:spacing w:beforeAutospacing="0" w:afterAutospacing="0" w:line="360" w:lineRule="auto"/>
        <w:rPr>
          <w:rFonts w:asciiTheme="minorHAnsi" w:eastAsia="Microsoft YaHei" w:hAnsiTheme="minorHAnsi" w:cs="Calibri"/>
          <w:sz w:val="21"/>
          <w:szCs w:val="21"/>
        </w:rPr>
      </w:pPr>
      <w:r w:rsidRPr="00481C2E">
        <w:rPr>
          <w:rStyle w:val="Strong"/>
          <w:rFonts w:asciiTheme="minorHAnsi" w:hAnsiTheme="minorHAnsi" w:cs="Calibri"/>
          <w:b w:val="0"/>
          <w:bCs w:val="0"/>
          <w:noProof/>
          <w:color w:val="000000"/>
          <w:sz w:val="21"/>
          <w:szCs w:val="21"/>
        </w:rPr>
        <w:drawing>
          <wp:inline distT="0" distB="0" distL="0" distR="0" wp14:anchorId="6897AAE2" wp14:editId="2931FF8C">
            <wp:extent cx="3810000" cy="2544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769" cy="25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B7B0F" w14:textId="7318C98C" w:rsidR="00AC1AA1" w:rsidRPr="00481C2E" w:rsidRDefault="00BA215B" w:rsidP="003762C6">
      <w:pPr>
        <w:pStyle w:val="NormalWeb"/>
        <w:spacing w:beforeAutospacing="0" w:afterAutospacing="0" w:line="360" w:lineRule="auto"/>
        <w:rPr>
          <w:rFonts w:asciiTheme="minorHAnsi" w:eastAsia="Microsoft YaHei" w:hAnsiTheme="minorHAnsi" w:cs="Calibri"/>
          <w:i/>
          <w:iCs/>
          <w:sz w:val="18"/>
          <w:szCs w:val="18"/>
        </w:rPr>
      </w:pPr>
      <w:r>
        <w:rPr>
          <w:rFonts w:asciiTheme="minorHAnsi" w:hAnsiTheme="minorHAnsi" w:cs="Calibri"/>
          <w:i/>
          <w:iCs/>
          <w:sz w:val="18"/>
          <w:szCs w:val="18"/>
        </w:rPr>
        <w:t xml:space="preserve">With </w:t>
      </w:r>
      <w:r w:rsidR="0059682C" w:rsidRPr="00481C2E">
        <w:rPr>
          <w:rFonts w:asciiTheme="minorHAnsi" w:hAnsiTheme="minorHAnsi" w:cs="Calibri"/>
          <w:i/>
          <w:iCs/>
          <w:sz w:val="18"/>
          <w:szCs w:val="18"/>
        </w:rPr>
        <w:t>cutting-edge technologies such as patented dynamic beamforming and TruVoice</w:t>
      </w:r>
      <w:r w:rsidR="007436C6">
        <w:rPr>
          <w:rFonts w:asciiTheme="minorHAnsi" w:hAnsiTheme="minorHAnsi" w:cs="Calibri"/>
          <w:i/>
          <w:iCs/>
          <w:sz w:val="18"/>
          <w:szCs w:val="18"/>
        </w:rPr>
        <w:t>li</w:t>
      </w:r>
      <w:r w:rsidR="0059682C" w:rsidRPr="00481C2E">
        <w:rPr>
          <w:rFonts w:asciiTheme="minorHAnsi" w:hAnsiTheme="minorHAnsi" w:cs="Calibri"/>
          <w:i/>
          <w:iCs/>
          <w:sz w:val="18"/>
          <w:szCs w:val="18"/>
        </w:rPr>
        <w:t xml:space="preserve">ft </w:t>
      </w:r>
      <w:r>
        <w:rPr>
          <w:rFonts w:asciiTheme="minorHAnsi" w:hAnsiTheme="minorHAnsi" w:cs="Calibri"/>
          <w:i/>
          <w:iCs/>
          <w:sz w:val="18"/>
          <w:szCs w:val="18"/>
        </w:rPr>
        <w:t>functionality</w:t>
      </w:r>
      <w:r w:rsidR="0059682C" w:rsidRPr="00481C2E">
        <w:rPr>
          <w:rFonts w:asciiTheme="minorHAnsi" w:hAnsiTheme="minorHAnsi" w:cs="Calibri"/>
          <w:i/>
          <w:iCs/>
          <w:sz w:val="18"/>
          <w:szCs w:val="18"/>
        </w:rPr>
        <w:t>, TCC2 make</w:t>
      </w:r>
      <w:r w:rsidR="003F2D7F">
        <w:rPr>
          <w:rFonts w:asciiTheme="minorHAnsi" w:hAnsiTheme="minorHAnsi" w:cs="Calibri"/>
          <w:i/>
          <w:iCs/>
          <w:sz w:val="18"/>
          <w:szCs w:val="18"/>
        </w:rPr>
        <w:t>s</w:t>
      </w:r>
      <w:r w:rsidR="0059682C" w:rsidRPr="00481C2E">
        <w:rPr>
          <w:rFonts w:asciiTheme="minorHAnsi" w:hAnsiTheme="minorHAnsi" w:cs="Calibri"/>
          <w:i/>
          <w:iCs/>
          <w:sz w:val="18"/>
          <w:szCs w:val="18"/>
        </w:rPr>
        <w:t xml:space="preserve"> online meetings more flexible, efficient, </w:t>
      </w:r>
      <w:proofErr w:type="gramStart"/>
      <w:r w:rsidR="0059682C" w:rsidRPr="00481C2E">
        <w:rPr>
          <w:rFonts w:asciiTheme="minorHAnsi" w:hAnsiTheme="minorHAnsi" w:cs="Calibri"/>
          <w:i/>
          <w:iCs/>
          <w:sz w:val="18"/>
          <w:szCs w:val="18"/>
        </w:rPr>
        <w:t>easier</w:t>
      </w:r>
      <w:proofErr w:type="gramEnd"/>
      <w:r w:rsidR="0059682C" w:rsidRPr="00481C2E">
        <w:rPr>
          <w:rFonts w:asciiTheme="minorHAnsi" w:hAnsiTheme="minorHAnsi" w:cs="Calibri"/>
          <w:i/>
          <w:iCs/>
          <w:sz w:val="18"/>
          <w:szCs w:val="18"/>
        </w:rPr>
        <w:t xml:space="preserve"> </w:t>
      </w:r>
      <w:r w:rsidR="00877DDB">
        <w:rPr>
          <w:rFonts w:asciiTheme="minorHAnsi" w:hAnsiTheme="minorHAnsi" w:cs="Calibri"/>
          <w:i/>
          <w:iCs/>
          <w:sz w:val="18"/>
          <w:szCs w:val="18"/>
        </w:rPr>
        <w:t xml:space="preserve">and </w:t>
      </w:r>
      <w:r w:rsidR="00EC6185">
        <w:rPr>
          <w:rFonts w:asciiTheme="minorHAnsi" w:hAnsiTheme="minorHAnsi" w:cs="Calibri"/>
          <w:i/>
          <w:iCs/>
          <w:sz w:val="18"/>
          <w:szCs w:val="18"/>
        </w:rPr>
        <w:t xml:space="preserve">audibly </w:t>
      </w:r>
      <w:r w:rsidR="00877DDB">
        <w:rPr>
          <w:rFonts w:asciiTheme="minorHAnsi" w:hAnsiTheme="minorHAnsi" w:cs="Calibri"/>
          <w:i/>
          <w:iCs/>
          <w:sz w:val="18"/>
          <w:szCs w:val="18"/>
        </w:rPr>
        <w:t>better.</w:t>
      </w:r>
    </w:p>
    <w:p w14:paraId="775730B0" w14:textId="77777777" w:rsidR="00045855" w:rsidRPr="00481C2E" w:rsidRDefault="00045855" w:rsidP="003762C6">
      <w:pPr>
        <w:pStyle w:val="NormalWeb"/>
        <w:spacing w:beforeAutospacing="0" w:afterAutospacing="0" w:line="360" w:lineRule="auto"/>
        <w:rPr>
          <w:rFonts w:asciiTheme="minorHAnsi" w:eastAsia="Microsoft YaHei" w:hAnsiTheme="minorHAnsi" w:cs="Calibri"/>
          <w:sz w:val="21"/>
          <w:szCs w:val="21"/>
        </w:rPr>
      </w:pPr>
    </w:p>
    <w:p w14:paraId="3C6E6872" w14:textId="4E1E1163" w:rsidR="00D94B3F" w:rsidRDefault="00214FFE" w:rsidP="003762C6">
      <w:pPr>
        <w:pStyle w:val="NormalWeb"/>
        <w:spacing w:beforeAutospacing="0" w:afterAutospacing="0" w:line="360" w:lineRule="auto"/>
        <w:rPr>
          <w:rFonts w:asciiTheme="minorHAnsi" w:hAnsiTheme="minorHAnsi" w:cs="Calibri"/>
          <w:sz w:val="21"/>
          <w:szCs w:val="21"/>
        </w:rPr>
      </w:pPr>
      <w:r w:rsidRPr="00481C2E">
        <w:rPr>
          <w:rFonts w:asciiTheme="minorHAnsi" w:hAnsiTheme="minorHAnsi" w:cs="Calibri"/>
          <w:sz w:val="21"/>
          <w:szCs w:val="21"/>
        </w:rPr>
        <w:t xml:space="preserve">Thanks to its ceiling-mounted design, TCC2 is ideal for </w:t>
      </w:r>
      <w:r w:rsidR="00571B51">
        <w:rPr>
          <w:rFonts w:asciiTheme="minorHAnsi" w:hAnsiTheme="minorHAnsi" w:cs="Calibri"/>
          <w:sz w:val="21"/>
          <w:szCs w:val="21"/>
        </w:rPr>
        <w:t>all kinds of</w:t>
      </w:r>
      <w:r w:rsidR="00571B51" w:rsidRPr="00481C2E">
        <w:rPr>
          <w:rFonts w:asciiTheme="minorHAnsi" w:hAnsiTheme="minorHAnsi" w:cs="Calibri"/>
          <w:sz w:val="21"/>
          <w:szCs w:val="21"/>
        </w:rPr>
        <w:t xml:space="preserve"> </w:t>
      </w:r>
      <w:r w:rsidRPr="00481C2E">
        <w:rPr>
          <w:rFonts w:asciiTheme="minorHAnsi" w:hAnsiTheme="minorHAnsi" w:cs="Calibri"/>
          <w:sz w:val="21"/>
          <w:szCs w:val="21"/>
        </w:rPr>
        <w:t xml:space="preserve">room </w:t>
      </w:r>
      <w:r w:rsidR="00571B51">
        <w:rPr>
          <w:rFonts w:asciiTheme="minorHAnsi" w:hAnsiTheme="minorHAnsi" w:cs="Calibri"/>
          <w:sz w:val="21"/>
          <w:szCs w:val="21"/>
        </w:rPr>
        <w:t>layouts and configurations</w:t>
      </w:r>
      <w:r w:rsidRPr="00481C2E">
        <w:rPr>
          <w:rFonts w:asciiTheme="minorHAnsi" w:hAnsiTheme="minorHAnsi" w:cs="Calibri"/>
          <w:sz w:val="21"/>
          <w:szCs w:val="21"/>
        </w:rPr>
        <w:t>. It can be widely applied in</w:t>
      </w:r>
      <w:r w:rsidR="00571B51">
        <w:rPr>
          <w:rFonts w:asciiTheme="minorHAnsi" w:hAnsiTheme="minorHAnsi" w:cs="Calibri"/>
          <w:sz w:val="21"/>
          <w:szCs w:val="21"/>
        </w:rPr>
        <w:t xml:space="preserve"> various settings, such as</w:t>
      </w:r>
      <w:r w:rsidRPr="00481C2E">
        <w:rPr>
          <w:rFonts w:asciiTheme="minorHAnsi" w:hAnsiTheme="minorHAnsi" w:cs="Calibri"/>
          <w:sz w:val="21"/>
          <w:szCs w:val="21"/>
        </w:rPr>
        <w:t xml:space="preserve"> classrooms, lecture halls</w:t>
      </w:r>
      <w:r w:rsidR="00571B51">
        <w:rPr>
          <w:rFonts w:asciiTheme="minorHAnsi" w:hAnsiTheme="minorHAnsi" w:cs="Calibri"/>
          <w:sz w:val="21"/>
          <w:szCs w:val="21"/>
        </w:rPr>
        <w:t xml:space="preserve"> and</w:t>
      </w:r>
      <w:r w:rsidRPr="00481C2E">
        <w:rPr>
          <w:rFonts w:asciiTheme="minorHAnsi" w:hAnsiTheme="minorHAnsi" w:cs="Calibri"/>
          <w:sz w:val="21"/>
          <w:szCs w:val="21"/>
        </w:rPr>
        <w:t xml:space="preserve"> meeting rooms</w:t>
      </w:r>
      <w:r w:rsidR="00EC6185">
        <w:rPr>
          <w:rFonts w:asciiTheme="minorHAnsi" w:hAnsiTheme="minorHAnsi" w:cs="Calibri"/>
          <w:sz w:val="21"/>
          <w:szCs w:val="21"/>
        </w:rPr>
        <w:t xml:space="preserve">, making it an ideal solution for both </w:t>
      </w:r>
      <w:r w:rsidR="00571B51">
        <w:rPr>
          <w:rFonts w:asciiTheme="minorHAnsi" w:hAnsiTheme="minorHAnsi" w:cs="Calibri"/>
          <w:sz w:val="21"/>
          <w:szCs w:val="21"/>
        </w:rPr>
        <w:t>enterprises and schools</w:t>
      </w:r>
      <w:r w:rsidR="00EC6185">
        <w:rPr>
          <w:rFonts w:asciiTheme="minorHAnsi" w:hAnsiTheme="minorHAnsi" w:cs="Calibri"/>
          <w:sz w:val="21"/>
          <w:szCs w:val="21"/>
        </w:rPr>
        <w:t>.</w:t>
      </w:r>
    </w:p>
    <w:p w14:paraId="728DD755" w14:textId="77777777" w:rsidR="007436C6" w:rsidRPr="00481C2E" w:rsidRDefault="007436C6" w:rsidP="003762C6">
      <w:pPr>
        <w:pStyle w:val="NormalWeb"/>
        <w:spacing w:beforeAutospacing="0" w:afterAutospacing="0" w:line="360" w:lineRule="auto"/>
        <w:rPr>
          <w:rFonts w:asciiTheme="minorHAnsi" w:eastAsia="Microsoft YaHei" w:hAnsiTheme="minorHAnsi" w:cs="Calibri"/>
        </w:rPr>
      </w:pPr>
    </w:p>
    <w:p w14:paraId="60C7D1F4" w14:textId="54E245A3" w:rsidR="002702AE" w:rsidRPr="00481C2E" w:rsidRDefault="00854B17" w:rsidP="003762C6">
      <w:pPr>
        <w:pStyle w:val="NormalWeb"/>
        <w:spacing w:beforeAutospacing="0" w:afterAutospacing="0" w:line="360" w:lineRule="auto"/>
        <w:rPr>
          <w:rFonts w:asciiTheme="minorHAnsi" w:eastAsia="Microsoft YaHei" w:hAnsiTheme="minorHAnsi" w:cs="Calibri"/>
          <w:color w:val="000000"/>
          <w:sz w:val="21"/>
          <w:szCs w:val="21"/>
        </w:rPr>
      </w:pPr>
      <w:r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Having </w:t>
      </w:r>
      <w:r w:rsidR="00B176D4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6</w:t>
      </w:r>
      <w:r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00 million registered users </w:t>
      </w:r>
      <w:r w:rsidR="00EC6185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in </w:t>
      </w:r>
      <w:r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2</w:t>
      </w:r>
      <w:r w:rsidR="00B176D4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3</w:t>
      </w:r>
      <w:r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million organization</w:t>
      </w:r>
      <w:r w:rsidR="00EC6185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s</w:t>
      </w:r>
      <w:r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, </w:t>
      </w:r>
      <w:r w:rsidR="00214FFE"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DingTalk</w:t>
      </w:r>
      <w:r w:rsidR="00EC6185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has strong</w:t>
      </w:r>
      <w:r w:rsidR="0011591B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</w:t>
      </w:r>
      <w:r w:rsidR="00EC6185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market influence and</w:t>
      </w:r>
      <w:r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is </w:t>
      </w:r>
      <w:r w:rsidR="00214FFE"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one of the </w:t>
      </w:r>
      <w:r w:rsidR="00A732AD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most popular</w:t>
      </w:r>
      <w:r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online</w:t>
      </w:r>
      <w:r w:rsidR="00A732AD"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</w:t>
      </w:r>
      <w:r w:rsidR="00BB5C20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collaboration </w:t>
      </w:r>
      <w:r w:rsidR="00BB5C20">
        <w:rPr>
          <w:rStyle w:val="Strong"/>
          <w:rFonts w:asciiTheme="minorHAnsi" w:hAnsiTheme="minorHAnsi" w:cs="Calibri" w:hint="eastAsia"/>
          <w:b w:val="0"/>
          <w:bCs w:val="0"/>
          <w:color w:val="000000"/>
          <w:sz w:val="21"/>
          <w:szCs w:val="21"/>
        </w:rPr>
        <w:t>platform</w:t>
      </w:r>
      <w:r w:rsidR="007436C6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s </w:t>
      </w:r>
      <w:r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in China.</w:t>
      </w:r>
      <w:r w:rsidR="00214FFE"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DingTalk, in collaboration with Sennheiser, aims to provide its users with a </w:t>
      </w:r>
      <w:r w:rsidR="0089021C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clearer</w:t>
      </w:r>
      <w:r w:rsidR="0089021C"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</w:t>
      </w:r>
      <w:r w:rsidR="00214FFE"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and </w:t>
      </w:r>
      <w:r w:rsidR="0089021C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better</w:t>
      </w:r>
      <w:r w:rsidR="00214FFE"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audio experience. Sennheiser’s participation will also enlarge DingTalk</w:t>
      </w:r>
      <w:r w:rsidR="0089021C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’s ecosystem family </w:t>
      </w:r>
      <w:r w:rsidR="00C752D6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and</w:t>
      </w:r>
      <w:r w:rsidR="00214FFE"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upgrade hybrid work</w:t>
      </w:r>
      <w:r w:rsidR="00C752D6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ing</w:t>
      </w:r>
      <w:r w:rsidR="00214FFE"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and </w:t>
      </w:r>
      <w:r w:rsidR="00C752D6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learning </w:t>
      </w:r>
      <w:r w:rsidR="00460E1F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by delivering a </w:t>
      </w:r>
      <w:r w:rsidR="00DD37D3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superb </w:t>
      </w:r>
      <w:r w:rsidR="00C752D6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audio experience</w:t>
      </w:r>
      <w:r w:rsidR="00214FFE"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.</w:t>
      </w:r>
    </w:p>
    <w:p w14:paraId="44EA653E" w14:textId="77777777" w:rsidR="002702AE" w:rsidRPr="00481C2E" w:rsidRDefault="002702AE" w:rsidP="003762C6">
      <w:pPr>
        <w:pStyle w:val="NormalWeb"/>
        <w:spacing w:beforeAutospacing="0" w:afterAutospacing="0" w:line="360" w:lineRule="auto"/>
        <w:rPr>
          <w:rFonts w:asciiTheme="minorHAnsi" w:eastAsia="Microsoft YaHei" w:hAnsiTheme="minorHAnsi" w:cs="Calibri"/>
          <w:sz w:val="21"/>
          <w:szCs w:val="21"/>
        </w:rPr>
      </w:pPr>
    </w:p>
    <w:p w14:paraId="18FF2398" w14:textId="342C07A4" w:rsidR="00214FFE" w:rsidRPr="00481C2E" w:rsidRDefault="00664B90" w:rsidP="003762C6">
      <w:pPr>
        <w:pStyle w:val="NormalWeb"/>
        <w:spacing w:beforeAutospacing="0" w:afterAutospacing="0" w:line="360" w:lineRule="auto"/>
        <w:rPr>
          <w:rFonts w:asciiTheme="minorHAnsi" w:eastAsia="Microsoft YaHei" w:hAnsiTheme="minorHAnsi" w:cs="Calibri"/>
          <w:color w:val="000000"/>
          <w:sz w:val="21"/>
          <w:szCs w:val="21"/>
        </w:rPr>
      </w:pPr>
      <w:r w:rsidRPr="00481C2E">
        <w:rPr>
          <w:rFonts w:asciiTheme="minorHAnsi" w:hAnsiTheme="minorHAnsi" w:cs="Calibri"/>
          <w:sz w:val="21"/>
          <w:szCs w:val="21"/>
        </w:rPr>
        <w:t>“Sennheiser Business Communication</w:t>
      </w:r>
      <w:r w:rsidR="00482676">
        <w:rPr>
          <w:rFonts w:asciiTheme="minorHAnsi" w:hAnsiTheme="minorHAnsi" w:cs="Calibri"/>
          <w:sz w:val="21"/>
          <w:szCs w:val="21"/>
        </w:rPr>
        <w:t xml:space="preserve"> always</w:t>
      </w:r>
      <w:r w:rsidRPr="00481C2E">
        <w:rPr>
          <w:rFonts w:asciiTheme="minorHAnsi" w:hAnsiTheme="minorHAnsi" w:cs="Calibri"/>
          <w:sz w:val="21"/>
          <w:szCs w:val="21"/>
        </w:rPr>
        <w:t xml:space="preserve"> </w:t>
      </w:r>
      <w:r w:rsidR="00482676">
        <w:rPr>
          <w:rFonts w:asciiTheme="minorHAnsi" w:hAnsiTheme="minorHAnsi" w:cs="Calibri"/>
          <w:sz w:val="21"/>
          <w:szCs w:val="21"/>
        </w:rPr>
        <w:t>aims to support universities and corporate meeting rooms with</w:t>
      </w:r>
      <w:r w:rsidRPr="00481C2E">
        <w:rPr>
          <w:rFonts w:asciiTheme="minorHAnsi" w:hAnsiTheme="minorHAnsi" w:cs="Calibri"/>
          <w:sz w:val="21"/>
          <w:szCs w:val="21"/>
        </w:rPr>
        <w:t xml:space="preserve"> reliable </w:t>
      </w:r>
      <w:r w:rsidR="00482676">
        <w:rPr>
          <w:rFonts w:asciiTheme="minorHAnsi" w:hAnsiTheme="minorHAnsi" w:cs="Calibri"/>
          <w:sz w:val="21"/>
          <w:szCs w:val="21"/>
        </w:rPr>
        <w:t>audio solution</w:t>
      </w:r>
      <w:r w:rsidR="00460E1F">
        <w:rPr>
          <w:rFonts w:asciiTheme="minorHAnsi" w:hAnsiTheme="minorHAnsi" w:cs="Calibri"/>
          <w:sz w:val="21"/>
          <w:szCs w:val="21"/>
        </w:rPr>
        <w:t>s that provide</w:t>
      </w:r>
      <w:r w:rsidR="00482676">
        <w:rPr>
          <w:rFonts w:asciiTheme="minorHAnsi" w:hAnsiTheme="minorHAnsi" w:cs="Calibri"/>
          <w:sz w:val="21"/>
          <w:szCs w:val="21"/>
        </w:rPr>
        <w:t xml:space="preserve"> excellent sound</w:t>
      </w:r>
      <w:r w:rsidR="00482676" w:rsidRPr="00481C2E">
        <w:rPr>
          <w:rFonts w:asciiTheme="minorHAnsi" w:hAnsiTheme="minorHAnsi" w:cs="Calibri"/>
          <w:sz w:val="21"/>
          <w:szCs w:val="21"/>
        </w:rPr>
        <w:t xml:space="preserve"> </w:t>
      </w:r>
      <w:r w:rsidRPr="00481C2E">
        <w:rPr>
          <w:rFonts w:asciiTheme="minorHAnsi" w:hAnsiTheme="minorHAnsi" w:cs="Calibri"/>
          <w:sz w:val="21"/>
          <w:szCs w:val="21"/>
        </w:rPr>
        <w:t xml:space="preserve">quality. </w:t>
      </w:r>
      <w:r w:rsidR="006535D4">
        <w:rPr>
          <w:rFonts w:asciiTheme="minorHAnsi" w:hAnsiTheme="minorHAnsi" w:cs="Calibri"/>
          <w:sz w:val="21"/>
          <w:szCs w:val="21"/>
        </w:rPr>
        <w:t>We are happy to announce that Sennheiser</w:t>
      </w:r>
      <w:r w:rsidR="00460E1F">
        <w:rPr>
          <w:rFonts w:asciiTheme="minorHAnsi" w:hAnsiTheme="minorHAnsi" w:cs="Calibri"/>
          <w:sz w:val="21"/>
          <w:szCs w:val="21"/>
        </w:rPr>
        <w:t>’s</w:t>
      </w:r>
      <w:r w:rsidR="006535D4">
        <w:rPr>
          <w:rFonts w:asciiTheme="minorHAnsi" w:hAnsiTheme="minorHAnsi" w:cs="Calibri"/>
          <w:sz w:val="21"/>
          <w:szCs w:val="21"/>
        </w:rPr>
        <w:t xml:space="preserve"> </w:t>
      </w:r>
      <w:r w:rsidRPr="00481C2E">
        <w:rPr>
          <w:rFonts w:asciiTheme="minorHAnsi" w:hAnsiTheme="minorHAnsi" w:cs="Calibri"/>
          <w:sz w:val="21"/>
          <w:szCs w:val="21"/>
        </w:rPr>
        <w:t>TCC2</w:t>
      </w:r>
      <w:r w:rsidR="006535D4">
        <w:rPr>
          <w:rFonts w:asciiTheme="minorHAnsi" w:hAnsiTheme="minorHAnsi" w:cs="Calibri"/>
          <w:sz w:val="21"/>
          <w:szCs w:val="21"/>
        </w:rPr>
        <w:t xml:space="preserve"> has been</w:t>
      </w:r>
      <w:r w:rsidR="009A11F0">
        <w:rPr>
          <w:rFonts w:asciiTheme="minorHAnsi" w:hAnsiTheme="minorHAnsi" w:cs="Calibri"/>
          <w:sz w:val="21"/>
          <w:szCs w:val="21"/>
        </w:rPr>
        <w:t xml:space="preserve"> certified </w:t>
      </w:r>
      <w:r w:rsidR="00BB5C20">
        <w:rPr>
          <w:rFonts w:asciiTheme="minorHAnsi" w:hAnsiTheme="minorHAnsi" w:cs="Calibri" w:hint="eastAsia"/>
          <w:sz w:val="21"/>
          <w:szCs w:val="21"/>
        </w:rPr>
        <w:t>by</w:t>
      </w:r>
      <w:r w:rsidRPr="00481C2E">
        <w:rPr>
          <w:rFonts w:asciiTheme="minorHAnsi" w:hAnsiTheme="minorHAnsi" w:cs="Calibri"/>
          <w:sz w:val="21"/>
          <w:szCs w:val="21"/>
        </w:rPr>
        <w:t xml:space="preserve"> DingTalk, which represents the </w:t>
      </w:r>
      <w:r w:rsidR="006535D4">
        <w:rPr>
          <w:rFonts w:asciiTheme="minorHAnsi" w:hAnsiTheme="minorHAnsi" w:cs="Calibri"/>
          <w:sz w:val="21"/>
          <w:szCs w:val="21"/>
        </w:rPr>
        <w:t>market’s</w:t>
      </w:r>
      <w:r w:rsidR="006535D4" w:rsidRPr="00481C2E">
        <w:rPr>
          <w:rFonts w:asciiTheme="minorHAnsi" w:hAnsiTheme="minorHAnsi" w:cs="Calibri"/>
          <w:sz w:val="21"/>
          <w:szCs w:val="21"/>
        </w:rPr>
        <w:t xml:space="preserve"> </w:t>
      </w:r>
      <w:r w:rsidRPr="00481C2E">
        <w:rPr>
          <w:rFonts w:asciiTheme="minorHAnsi" w:hAnsiTheme="minorHAnsi" w:cs="Calibri"/>
          <w:sz w:val="21"/>
          <w:szCs w:val="21"/>
        </w:rPr>
        <w:t>recognition</w:t>
      </w:r>
      <w:r w:rsidR="006535D4">
        <w:rPr>
          <w:rFonts w:asciiTheme="minorHAnsi" w:hAnsiTheme="minorHAnsi" w:cs="Calibri"/>
          <w:sz w:val="21"/>
          <w:szCs w:val="21"/>
        </w:rPr>
        <w:t xml:space="preserve"> for</w:t>
      </w:r>
      <w:r w:rsidRPr="00481C2E">
        <w:rPr>
          <w:rFonts w:asciiTheme="minorHAnsi" w:hAnsiTheme="minorHAnsi" w:cs="Calibri"/>
          <w:sz w:val="21"/>
          <w:szCs w:val="21"/>
        </w:rPr>
        <w:t xml:space="preserve"> </w:t>
      </w:r>
      <w:r w:rsidR="00DD37D3">
        <w:rPr>
          <w:rFonts w:asciiTheme="minorHAnsi" w:hAnsiTheme="minorHAnsi" w:cs="Calibri"/>
          <w:sz w:val="21"/>
          <w:szCs w:val="21"/>
        </w:rPr>
        <w:t>our</w:t>
      </w:r>
      <w:r w:rsidR="006535D4" w:rsidRPr="00481C2E">
        <w:rPr>
          <w:rFonts w:asciiTheme="minorHAnsi" w:hAnsiTheme="minorHAnsi" w:cs="Calibri"/>
          <w:sz w:val="21"/>
          <w:szCs w:val="21"/>
        </w:rPr>
        <w:t xml:space="preserve"> </w:t>
      </w:r>
      <w:r w:rsidRPr="00481C2E">
        <w:rPr>
          <w:rFonts w:asciiTheme="minorHAnsi" w:hAnsiTheme="minorHAnsi" w:cs="Calibri"/>
          <w:sz w:val="21"/>
          <w:szCs w:val="21"/>
        </w:rPr>
        <w:t>products.</w:t>
      </w:r>
      <w:r w:rsidR="006535D4">
        <w:rPr>
          <w:rFonts w:asciiTheme="minorHAnsi" w:hAnsiTheme="minorHAnsi" w:cs="Calibri"/>
          <w:sz w:val="21"/>
          <w:szCs w:val="21"/>
        </w:rPr>
        <w:t xml:space="preserve"> </w:t>
      </w:r>
      <w:r w:rsidR="00DD37D3">
        <w:rPr>
          <w:rFonts w:asciiTheme="minorHAnsi" w:hAnsiTheme="minorHAnsi" w:cs="Calibri"/>
          <w:sz w:val="21"/>
          <w:szCs w:val="21"/>
        </w:rPr>
        <w:t xml:space="preserve">Meanwhile, </w:t>
      </w:r>
      <w:r w:rsidR="00DD37D3" w:rsidRPr="00481C2E">
        <w:rPr>
          <w:rFonts w:asciiTheme="minorHAnsi" w:hAnsiTheme="minorHAnsi" w:cs="Calibri"/>
          <w:sz w:val="21"/>
          <w:szCs w:val="21"/>
        </w:rPr>
        <w:t>with</w:t>
      </w:r>
      <w:r w:rsidRPr="00481C2E">
        <w:rPr>
          <w:rFonts w:asciiTheme="minorHAnsi" w:hAnsiTheme="minorHAnsi" w:cs="Calibri"/>
          <w:sz w:val="21"/>
          <w:szCs w:val="21"/>
        </w:rPr>
        <w:t xml:space="preserve"> DingTalk</w:t>
      </w:r>
      <w:r w:rsidR="006535D4">
        <w:rPr>
          <w:rFonts w:asciiTheme="minorHAnsi" w:hAnsiTheme="minorHAnsi" w:cs="Calibri"/>
          <w:sz w:val="21"/>
          <w:szCs w:val="21"/>
        </w:rPr>
        <w:t>’s</w:t>
      </w:r>
      <w:r w:rsidRPr="00481C2E">
        <w:rPr>
          <w:rFonts w:asciiTheme="minorHAnsi" w:hAnsiTheme="minorHAnsi" w:cs="Calibri"/>
          <w:sz w:val="21"/>
          <w:szCs w:val="21"/>
        </w:rPr>
        <w:t xml:space="preserve"> powerful platform</w:t>
      </w:r>
      <w:r w:rsidR="006535D4">
        <w:rPr>
          <w:rFonts w:asciiTheme="minorHAnsi" w:hAnsiTheme="minorHAnsi" w:cs="Calibri"/>
          <w:sz w:val="21"/>
          <w:szCs w:val="21"/>
        </w:rPr>
        <w:t xml:space="preserve"> and strong influence</w:t>
      </w:r>
      <w:r w:rsidRPr="00481C2E">
        <w:rPr>
          <w:rFonts w:asciiTheme="minorHAnsi" w:hAnsiTheme="minorHAnsi" w:cs="Calibri"/>
          <w:sz w:val="21"/>
          <w:szCs w:val="21"/>
        </w:rPr>
        <w:t xml:space="preserve">, </w:t>
      </w:r>
      <w:r w:rsidR="006535D4">
        <w:rPr>
          <w:rFonts w:asciiTheme="minorHAnsi" w:hAnsiTheme="minorHAnsi" w:cs="Calibri"/>
          <w:sz w:val="21"/>
          <w:szCs w:val="21"/>
        </w:rPr>
        <w:t>w</w:t>
      </w:r>
      <w:r w:rsidR="006535D4" w:rsidRPr="00481C2E">
        <w:rPr>
          <w:rFonts w:asciiTheme="minorHAnsi" w:hAnsiTheme="minorHAnsi" w:cs="Calibri"/>
          <w:sz w:val="21"/>
          <w:szCs w:val="21"/>
        </w:rPr>
        <w:t>e</w:t>
      </w:r>
      <w:r w:rsidR="006535D4">
        <w:rPr>
          <w:rFonts w:asciiTheme="minorHAnsi" w:hAnsiTheme="minorHAnsi" w:cs="Calibri"/>
          <w:sz w:val="21"/>
          <w:szCs w:val="21"/>
        </w:rPr>
        <w:t xml:space="preserve"> look forward to</w:t>
      </w:r>
      <w:r w:rsidR="006535D4" w:rsidRPr="00481C2E">
        <w:rPr>
          <w:rFonts w:asciiTheme="minorHAnsi" w:hAnsiTheme="minorHAnsi" w:cs="Calibri"/>
          <w:sz w:val="21"/>
          <w:szCs w:val="21"/>
        </w:rPr>
        <w:t xml:space="preserve"> </w:t>
      </w:r>
      <w:r w:rsidR="00030479">
        <w:rPr>
          <w:rFonts w:asciiTheme="minorHAnsi" w:hAnsiTheme="minorHAnsi" w:cs="Calibri"/>
          <w:sz w:val="21"/>
          <w:szCs w:val="21"/>
        </w:rPr>
        <w:t>assisting</w:t>
      </w:r>
      <w:r w:rsidR="006535D4">
        <w:rPr>
          <w:rFonts w:asciiTheme="minorHAnsi" w:hAnsiTheme="minorHAnsi" w:cs="Calibri"/>
          <w:sz w:val="21"/>
          <w:szCs w:val="21"/>
        </w:rPr>
        <w:t xml:space="preserve"> more </w:t>
      </w:r>
      <w:r w:rsidR="00DD37D3">
        <w:rPr>
          <w:rFonts w:asciiTheme="minorHAnsi" w:hAnsiTheme="minorHAnsi" w:cs="Calibri"/>
          <w:sz w:val="21"/>
          <w:szCs w:val="21"/>
        </w:rPr>
        <w:t>customers</w:t>
      </w:r>
      <w:r w:rsidR="008833DC">
        <w:rPr>
          <w:rFonts w:asciiTheme="minorHAnsi" w:hAnsiTheme="minorHAnsi" w:cs="Calibri"/>
          <w:sz w:val="21"/>
          <w:szCs w:val="21"/>
        </w:rPr>
        <w:t xml:space="preserve"> </w:t>
      </w:r>
      <w:r w:rsidR="00030479">
        <w:rPr>
          <w:rFonts w:asciiTheme="minorHAnsi" w:hAnsiTheme="minorHAnsi" w:cs="Calibri"/>
          <w:sz w:val="21"/>
          <w:szCs w:val="21"/>
        </w:rPr>
        <w:t xml:space="preserve">achieving great success </w:t>
      </w:r>
      <w:r w:rsidRPr="00481C2E">
        <w:rPr>
          <w:rFonts w:asciiTheme="minorHAnsi" w:hAnsiTheme="minorHAnsi" w:cs="Calibri"/>
          <w:sz w:val="21"/>
          <w:szCs w:val="21"/>
        </w:rPr>
        <w:t>in hybrid work</w:t>
      </w:r>
      <w:r w:rsidR="00030479">
        <w:rPr>
          <w:rFonts w:asciiTheme="minorHAnsi" w:hAnsiTheme="minorHAnsi" w:cs="Calibri"/>
          <w:sz w:val="21"/>
          <w:szCs w:val="21"/>
        </w:rPr>
        <w:t>ing</w:t>
      </w:r>
      <w:r w:rsidRPr="00481C2E">
        <w:rPr>
          <w:rFonts w:asciiTheme="minorHAnsi" w:hAnsiTheme="minorHAnsi" w:cs="Calibri"/>
          <w:sz w:val="21"/>
          <w:szCs w:val="21"/>
        </w:rPr>
        <w:t xml:space="preserve"> and </w:t>
      </w:r>
      <w:r w:rsidR="00030479">
        <w:rPr>
          <w:rFonts w:asciiTheme="minorHAnsi" w:hAnsiTheme="minorHAnsi" w:cs="Calibri"/>
          <w:sz w:val="21"/>
          <w:szCs w:val="21"/>
        </w:rPr>
        <w:t>learning</w:t>
      </w:r>
      <w:r w:rsidR="008833DC">
        <w:rPr>
          <w:rFonts w:asciiTheme="minorHAnsi" w:hAnsiTheme="minorHAnsi" w:cs="Calibri"/>
          <w:sz w:val="21"/>
          <w:szCs w:val="21"/>
        </w:rPr>
        <w:t xml:space="preserve"> with evolved audio quality,</w:t>
      </w:r>
      <w:r w:rsidRPr="00481C2E">
        <w:rPr>
          <w:rFonts w:asciiTheme="minorHAnsi" w:hAnsiTheme="minorHAnsi" w:cs="Calibri"/>
          <w:sz w:val="21"/>
          <w:szCs w:val="21"/>
        </w:rPr>
        <w:t xml:space="preserve">” </w:t>
      </w:r>
      <w:r w:rsidR="00030479">
        <w:rPr>
          <w:rFonts w:asciiTheme="minorHAnsi" w:hAnsiTheme="minorHAnsi" w:cs="Calibri"/>
          <w:sz w:val="21"/>
          <w:szCs w:val="21"/>
        </w:rPr>
        <w:t xml:space="preserve">said </w:t>
      </w:r>
      <w:r w:rsidR="00884CEF">
        <w:rPr>
          <w:rFonts w:asciiTheme="minorHAnsi" w:hAnsiTheme="minorHAnsi" w:cs="Calibri" w:hint="eastAsia"/>
          <w:sz w:val="21"/>
          <w:szCs w:val="21"/>
        </w:rPr>
        <w:t>Vivian</w:t>
      </w:r>
      <w:r w:rsidR="007436C6">
        <w:rPr>
          <w:rFonts w:asciiTheme="minorHAnsi" w:hAnsiTheme="minorHAnsi" w:cs="Calibri"/>
          <w:sz w:val="21"/>
          <w:szCs w:val="21"/>
        </w:rPr>
        <w:t xml:space="preserve"> </w:t>
      </w:r>
      <w:r w:rsidRPr="00481C2E">
        <w:rPr>
          <w:rFonts w:asciiTheme="minorHAnsi" w:hAnsiTheme="minorHAnsi" w:cs="Calibri"/>
          <w:sz w:val="21"/>
          <w:szCs w:val="21"/>
        </w:rPr>
        <w:t>Zhao, Sales Director</w:t>
      </w:r>
      <w:r w:rsidR="00030479">
        <w:rPr>
          <w:rFonts w:asciiTheme="minorHAnsi" w:hAnsiTheme="minorHAnsi" w:cs="Calibri"/>
          <w:sz w:val="21"/>
          <w:szCs w:val="21"/>
        </w:rPr>
        <w:t xml:space="preserve"> for</w:t>
      </w:r>
      <w:r w:rsidRPr="00481C2E">
        <w:rPr>
          <w:rFonts w:asciiTheme="minorHAnsi" w:hAnsiTheme="minorHAnsi" w:cs="Calibri"/>
          <w:sz w:val="21"/>
          <w:szCs w:val="21"/>
        </w:rPr>
        <w:t xml:space="preserve"> Sennheiser Business Communication</w:t>
      </w:r>
      <w:r w:rsidR="00030479">
        <w:rPr>
          <w:rFonts w:asciiTheme="minorHAnsi" w:hAnsiTheme="minorHAnsi" w:cs="Calibri"/>
          <w:sz w:val="21"/>
          <w:szCs w:val="21"/>
        </w:rPr>
        <w:t xml:space="preserve"> in</w:t>
      </w:r>
      <w:r w:rsidR="00030479" w:rsidRPr="00481C2E">
        <w:rPr>
          <w:rFonts w:asciiTheme="minorHAnsi" w:hAnsiTheme="minorHAnsi" w:cs="Calibri"/>
          <w:sz w:val="21"/>
          <w:szCs w:val="21"/>
        </w:rPr>
        <w:t xml:space="preserve"> the Greater China Region</w:t>
      </w:r>
      <w:r w:rsidRPr="00481C2E">
        <w:rPr>
          <w:rFonts w:asciiTheme="minorHAnsi" w:hAnsiTheme="minorHAnsi" w:cs="Calibri"/>
          <w:sz w:val="21"/>
          <w:szCs w:val="21"/>
        </w:rPr>
        <w:t>.</w:t>
      </w:r>
    </w:p>
    <w:p w14:paraId="0F054328" w14:textId="77777777" w:rsidR="00214FFE" w:rsidRPr="00481C2E" w:rsidRDefault="00214FFE" w:rsidP="003762C6">
      <w:pPr>
        <w:pStyle w:val="NormalWeb"/>
        <w:spacing w:beforeAutospacing="0" w:afterAutospacing="0" w:line="360" w:lineRule="auto"/>
        <w:rPr>
          <w:rFonts w:asciiTheme="minorHAnsi" w:eastAsia="Microsoft YaHei" w:hAnsiTheme="minorHAnsi" w:cs="Calibri"/>
          <w:color w:val="000000"/>
          <w:sz w:val="21"/>
          <w:szCs w:val="21"/>
        </w:rPr>
      </w:pPr>
    </w:p>
    <w:p w14:paraId="7E454351" w14:textId="69DFF822" w:rsidR="00214FFE" w:rsidRPr="00481C2E" w:rsidRDefault="00214FFE" w:rsidP="003762C6">
      <w:pPr>
        <w:pStyle w:val="NormalWeb"/>
        <w:spacing w:beforeAutospacing="0" w:afterAutospacing="0" w:line="360" w:lineRule="auto"/>
        <w:rPr>
          <w:rFonts w:asciiTheme="minorHAnsi" w:eastAsia="Microsoft YaHei" w:hAnsiTheme="minorHAnsi" w:cs="Calibri"/>
          <w:color w:val="000000"/>
          <w:sz w:val="21"/>
          <w:szCs w:val="21"/>
        </w:rPr>
      </w:pPr>
      <w:r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DingTalk </w:t>
      </w:r>
      <w:r w:rsidR="00FF6661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Team</w:t>
      </w:r>
      <w:r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</w:t>
      </w:r>
      <w:r w:rsidR="00FF6661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considers Sennheiser as</w:t>
      </w:r>
      <w:r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</w:t>
      </w:r>
      <w:r w:rsidR="00FF6661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one of its </w:t>
      </w:r>
      <w:r w:rsidR="00065B44">
        <w:rPr>
          <w:rStyle w:val="Strong"/>
          <w:rFonts w:asciiTheme="minorHAnsi" w:hAnsiTheme="minorHAnsi" w:cs="Calibri" w:hint="eastAsia"/>
          <w:b w:val="0"/>
          <w:bCs w:val="0"/>
          <w:color w:val="000000"/>
          <w:sz w:val="21"/>
          <w:szCs w:val="21"/>
        </w:rPr>
        <w:t>most</w:t>
      </w:r>
      <w:r w:rsidR="00065B44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</w:t>
      </w:r>
      <w:r w:rsidR="00FF6661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important hardware partners that </w:t>
      </w:r>
      <w:r w:rsidR="00065B44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provide</w:t>
      </w:r>
      <w:r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professional audio solution</w:t>
      </w:r>
      <w:r w:rsidR="00065B44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s with </w:t>
      </w:r>
      <w:r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reliable products, patented cutting-edge technologies</w:t>
      </w:r>
      <w:r w:rsidR="003D0A5F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</w:t>
      </w:r>
      <w:r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and deep insights into</w:t>
      </w:r>
      <w:r w:rsidR="00460E1F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the</w:t>
      </w:r>
      <w:r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business communication</w:t>
      </w:r>
      <w:r w:rsidR="00FF6661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industry</w:t>
      </w:r>
      <w:r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. TCC2’s </w:t>
      </w:r>
      <w:r w:rsidR="00065B44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excellent</w:t>
      </w:r>
      <w:r w:rsidR="00065B44"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</w:t>
      </w:r>
      <w:r w:rsidR="003D0A5F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long-distance sound </w:t>
      </w:r>
      <w:r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pickup </w:t>
      </w:r>
      <w:r w:rsidR="003D0A5F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capability</w:t>
      </w:r>
      <w:r w:rsidR="003D0A5F"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</w:t>
      </w:r>
      <w:r w:rsidR="003D0A5F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will further enhance users’ audio experience during meetings</w:t>
      </w:r>
      <w:r w:rsidR="00460E1F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, which is exactly</w:t>
      </w:r>
      <w:r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</w:t>
      </w:r>
      <w:r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lastRenderedPageBreak/>
        <w:t xml:space="preserve">what DingTalk has </w:t>
      </w:r>
      <w:r w:rsidR="009234CB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always </w:t>
      </w:r>
      <w:r w:rsidR="00460E1F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strived to do</w:t>
      </w:r>
      <w:r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. </w:t>
      </w:r>
      <w:r w:rsidR="009234CB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In </w:t>
      </w:r>
      <w:r w:rsidR="00460E1F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the </w:t>
      </w:r>
      <w:r w:rsidR="009234CB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future, </w:t>
      </w:r>
      <w:r w:rsidR="000C34D7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with deep cooperation in</w:t>
      </w:r>
      <w:r w:rsidR="00460E1F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the</w:t>
      </w:r>
      <w:r w:rsidR="000C34D7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product, </w:t>
      </w:r>
      <w:proofErr w:type="gramStart"/>
      <w:r w:rsidR="000C34D7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technology</w:t>
      </w:r>
      <w:proofErr w:type="gramEnd"/>
      <w:r w:rsidR="000C34D7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and channel</w:t>
      </w:r>
      <w:r w:rsidR="00460E1F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categories</w:t>
      </w:r>
      <w:r w:rsidR="000C34D7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, </w:t>
      </w:r>
      <w:r w:rsidR="009234CB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DingTalk and Sennheiser</w:t>
      </w:r>
      <w:r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will join hands to explore more advanced audio solutions</w:t>
      </w:r>
      <w:r w:rsidR="004A41B4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and</w:t>
      </w:r>
      <w:r w:rsidR="004A41B4"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build a</w:t>
      </w:r>
      <w:r w:rsidR="004A41B4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better and more sustainable</w:t>
      </w:r>
      <w:r w:rsidR="004A41B4"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online meeting environment</w:t>
      </w:r>
      <w:r w:rsidR="004A41B4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, which</w:t>
      </w:r>
      <w:r w:rsidR="00B51F3C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will </w:t>
      </w:r>
      <w:r w:rsidR="000C34D7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further support</w:t>
      </w:r>
      <w:r w:rsidR="000C34D7"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</w:t>
      </w:r>
      <w:r w:rsidR="000C34D7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enterprises</w:t>
      </w:r>
      <w:r w:rsidR="000C34D7"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</w:t>
      </w:r>
      <w:r w:rsidR="000C34D7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and</w:t>
      </w:r>
      <w:r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organizations </w:t>
      </w:r>
      <w:r w:rsidR="000C34D7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in </w:t>
      </w:r>
      <w:r w:rsidR="00A732AD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enhancing the</w:t>
      </w:r>
      <w:r w:rsidR="004A41B4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ir</w:t>
      </w:r>
      <w:r w:rsidR="000C34D7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 xml:space="preserve"> </w:t>
      </w:r>
      <w:r w:rsidRPr="00481C2E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remote work</w:t>
      </w:r>
      <w:r w:rsidR="00A732AD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ing efficiency</w:t>
      </w:r>
      <w:r w:rsidR="004A41B4">
        <w:rPr>
          <w:rStyle w:val="Strong"/>
          <w:rFonts w:asciiTheme="minorHAnsi" w:hAnsiTheme="minorHAnsi" w:cs="Calibri"/>
          <w:b w:val="0"/>
          <w:bCs w:val="0"/>
          <w:color w:val="000000"/>
          <w:sz w:val="21"/>
          <w:szCs w:val="21"/>
        </w:rPr>
        <w:t>.</w:t>
      </w:r>
    </w:p>
    <w:p w14:paraId="27C8D9B4" w14:textId="77777777" w:rsidR="00262E6E" w:rsidRPr="00481C2E" w:rsidRDefault="00262E6E" w:rsidP="003762C6">
      <w:pPr>
        <w:rPr>
          <w:rFonts w:eastAsia="Microsoft YaHei" w:cs="Calibri"/>
        </w:rPr>
      </w:pPr>
    </w:p>
    <w:p w14:paraId="5DB0A6CA" w14:textId="6ECB6D40" w:rsidR="00127A06" w:rsidRDefault="385D1C57" w:rsidP="003762C6">
      <w:r w:rsidRPr="00481C2E">
        <w:rPr>
          <w:rFonts w:cs="Calibri"/>
        </w:rPr>
        <w:t xml:space="preserve">For more information about TeamConnect Ceiling 2, please visit </w:t>
      </w:r>
      <w:hyperlink r:id="rId13" w:history="1">
        <w:r w:rsidR="00FE6109">
          <w:rPr>
            <w:rStyle w:val="Hyperlink"/>
          </w:rPr>
          <w:t>https://en-us.sennheiser.com/</w:t>
        </w:r>
      </w:hyperlink>
      <w:bookmarkStart w:id="0" w:name="_Hlk515635723"/>
      <w:bookmarkEnd w:id="0"/>
    </w:p>
    <w:p w14:paraId="0D2B2EE2" w14:textId="77777777" w:rsidR="007436C6" w:rsidRDefault="007436C6" w:rsidP="003762C6">
      <w:pPr>
        <w:rPr>
          <w:rFonts w:cs="Calibri"/>
        </w:rPr>
      </w:pPr>
    </w:p>
    <w:p w14:paraId="234C8DD0" w14:textId="77777777" w:rsidR="00383975" w:rsidRPr="00F25D24" w:rsidRDefault="00383975" w:rsidP="00383975">
      <w:pPr>
        <w:spacing w:line="240" w:lineRule="auto"/>
        <w:rPr>
          <w:b/>
          <w:bCs/>
        </w:rPr>
      </w:pPr>
      <w:r w:rsidRPr="00F25D24">
        <w:rPr>
          <w:b/>
          <w:bCs/>
        </w:rPr>
        <w:t xml:space="preserve">About the Sennheiser brand </w:t>
      </w:r>
    </w:p>
    <w:p w14:paraId="4AE932DD" w14:textId="77777777" w:rsidR="00383975" w:rsidRDefault="00383975" w:rsidP="00383975">
      <w:pPr>
        <w:spacing w:line="240" w:lineRule="auto"/>
      </w:pPr>
      <w:r w:rsidRPr="00F25D24">
        <w:t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 microphones, meeting solutions, streaming technolog</w:t>
      </w:r>
      <w:r w:rsidRPr="477FE909">
        <w:t xml:space="preserve">ies and </w:t>
      </w:r>
      <w:r>
        <w:t xml:space="preserve">monitoring systems </w:t>
      </w:r>
      <w:r w:rsidRPr="477FE909">
        <w:t xml:space="preserve">are part of the business of Sennheiser electronic GmbH &amp; Co. KG, </w:t>
      </w:r>
      <w:r>
        <w:t xml:space="preserve">the </w:t>
      </w:r>
      <w:r w:rsidRPr="00260B14">
        <w:t xml:space="preserve">business with consumer devices such as headphones, soundbars and speech-enhanced hearables is operated by </w:t>
      </w:r>
      <w:proofErr w:type="spellStart"/>
      <w:r w:rsidRPr="000027D4">
        <w:t>Sonova</w:t>
      </w:r>
      <w:proofErr w:type="spellEnd"/>
      <w:r w:rsidRPr="000027D4">
        <w:t xml:space="preserve"> Holding AG</w:t>
      </w:r>
      <w:r>
        <w:t xml:space="preserve"> </w:t>
      </w:r>
      <w:r w:rsidRPr="477FE909">
        <w:t xml:space="preserve">under the license of Sennheiser.  </w:t>
      </w:r>
    </w:p>
    <w:p w14:paraId="6F511B01" w14:textId="77777777" w:rsidR="00383975" w:rsidRDefault="00383975" w:rsidP="00383975">
      <w:pPr>
        <w:spacing w:line="240" w:lineRule="auto"/>
      </w:pPr>
    </w:p>
    <w:p w14:paraId="1585E396" w14:textId="77777777" w:rsidR="00383975" w:rsidRPr="0080423D" w:rsidRDefault="00000000" w:rsidP="00383975">
      <w:pPr>
        <w:spacing w:line="240" w:lineRule="auto"/>
        <w:rPr>
          <w:color w:val="0095D5" w:themeColor="accent1"/>
          <w:szCs w:val="18"/>
        </w:rPr>
      </w:pPr>
      <w:hyperlink r:id="rId14" w:history="1">
        <w:r w:rsidR="00383975" w:rsidRPr="0080423D">
          <w:rPr>
            <w:rStyle w:val="Hyperlink"/>
            <w:color w:val="0095D5" w:themeColor="accent1"/>
            <w:szCs w:val="18"/>
            <w:u w:val="none"/>
          </w:rPr>
          <w:t>www.sennheiser.com</w:t>
        </w:r>
      </w:hyperlink>
      <w:r w:rsidR="00383975" w:rsidRPr="0080423D">
        <w:rPr>
          <w:color w:val="0095D5" w:themeColor="accent1"/>
          <w:szCs w:val="18"/>
        </w:rPr>
        <w:t xml:space="preserve"> </w:t>
      </w:r>
    </w:p>
    <w:p w14:paraId="4C78AC76" w14:textId="77777777" w:rsidR="00383975" w:rsidRPr="0080423D" w:rsidRDefault="00000000" w:rsidP="00383975">
      <w:pPr>
        <w:spacing w:line="240" w:lineRule="auto"/>
        <w:rPr>
          <w:color w:val="0095D5" w:themeColor="accent1"/>
          <w:szCs w:val="18"/>
        </w:rPr>
      </w:pPr>
      <w:hyperlink r:id="rId15" w:history="1">
        <w:r w:rsidR="00383975" w:rsidRPr="0080423D">
          <w:rPr>
            <w:rStyle w:val="Hyperlink"/>
            <w:color w:val="0095D5" w:themeColor="accent1"/>
            <w:szCs w:val="18"/>
            <w:u w:val="none"/>
          </w:rPr>
          <w:t>www.sennheiser-hearing.com</w:t>
        </w:r>
      </w:hyperlink>
    </w:p>
    <w:p w14:paraId="4C7D02D5" w14:textId="77777777" w:rsidR="00383975" w:rsidRPr="00F25D24" w:rsidRDefault="00383975" w:rsidP="00383975">
      <w:pPr>
        <w:pStyle w:val="About"/>
      </w:pPr>
    </w:p>
    <w:p w14:paraId="72E288A8" w14:textId="77777777" w:rsidR="00383975" w:rsidRPr="00466D4A" w:rsidRDefault="00383975" w:rsidP="00383975">
      <w:pPr>
        <w:rPr>
          <w:rFonts w:eastAsia="Microsoft YaHei" w:cs="Calibri"/>
          <w:b/>
          <w:bCs/>
          <w:lang w:val="sv-SE"/>
        </w:rPr>
      </w:pPr>
    </w:p>
    <w:p w14:paraId="7AA4E75B" w14:textId="77777777" w:rsidR="00383975" w:rsidRPr="00383975" w:rsidRDefault="00383975" w:rsidP="003762C6">
      <w:pPr>
        <w:rPr>
          <w:rFonts w:eastAsia="Microsoft YaHei" w:cs="Calibri"/>
          <w:lang w:val="sv-SE"/>
        </w:rPr>
      </w:pPr>
    </w:p>
    <w:sectPr w:rsidR="00383975" w:rsidRPr="00383975" w:rsidSect="009031C7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9A54E" w14:textId="77777777" w:rsidR="00151FA2" w:rsidRDefault="00151FA2" w:rsidP="00CA1EB9">
      <w:pPr>
        <w:spacing w:line="240" w:lineRule="auto"/>
      </w:pPr>
      <w:r>
        <w:separator/>
      </w:r>
    </w:p>
  </w:endnote>
  <w:endnote w:type="continuationSeparator" w:id="0">
    <w:p w14:paraId="1E909B45" w14:textId="77777777" w:rsidR="00151FA2" w:rsidRDefault="00151FA2" w:rsidP="00CA1EB9">
      <w:pPr>
        <w:spacing w:line="240" w:lineRule="auto"/>
      </w:pPr>
      <w:r>
        <w:continuationSeparator/>
      </w:r>
    </w:p>
  </w:endnote>
  <w:endnote w:type="continuationNotice" w:id="1">
    <w:p w14:paraId="49F9E15C" w14:textId="77777777" w:rsidR="00151FA2" w:rsidRDefault="00151FA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1D33A03-69D8-D244-8A90-7C92A2E4E5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078AE28-CA1C-8747-B82B-A75058C8443A}"/>
    <w:embedBold r:id="rId3" w:fontKey="{EDDF6BB8-6CC2-3A49-BFC3-12540027D59A}"/>
    <w:embedItalic r:id="rId4" w:fontKey="{DD2025CD-6BFD-DB4E-A8D7-4BDA06EBFC8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0947456-7A70-A048-9356-D86B1D10C78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EF9449BC-CB97-BD47-8192-4127101A34F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D221B41E-0212-CB42-8B3F-633E085598C3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8" w:fontKey="{8AC790CB-0A56-654D-BCB2-0768F0571CD0}"/>
    <w:embedBold r:id="rId9" w:fontKey="{E2532D89-A66A-934B-9ED1-1A826E7655A0}"/>
    <w:embedItalic r:id="rId10" w:fontKey="{4E11C10A-3910-F44A-BA8E-FF317C1B1783}"/>
    <w:embedBoldItalic r:id="rId11" w:fontKey="{EB738C4F-6233-A747-8E0F-D0C60C0051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719F9A57-B048-0846-BCEA-B3DE2AB1CD8B}"/>
    <w:embedBold r:id="rId13" w:fontKey="{2DACA572-50C5-E74C-9F05-44E61B2070B3}"/>
    <w:embedItalic r:id="rId14" w:fontKey="{D82E4AD8-A227-C240-84C8-C22F7C82ED6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5" w:fontKey="{602B9E9D-5B60-A943-9693-CE136E5AFBE8}"/>
  </w:font>
  <w:font w:name="Microsoft YaHei">
    <w:altName w:val="微软雅黑"/>
    <w:panose1 w:val="020B0503020204020204"/>
    <w:charset w:val="86"/>
    <w:family w:val="swiss"/>
    <w:pitch w:val="variable"/>
    <w:sig w:usb0="80000287" w:usb1="2A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1CCE3D4D" w14:paraId="6364EB77" w14:textId="77777777" w:rsidTr="1CCE3D4D">
      <w:tc>
        <w:tcPr>
          <w:tcW w:w="2625" w:type="dxa"/>
        </w:tcPr>
        <w:p w14:paraId="313EAA06" w14:textId="5B976A13" w:rsidR="1CCE3D4D" w:rsidRDefault="1CCE3D4D" w:rsidP="1CCE3D4D">
          <w:pPr>
            <w:pStyle w:val="Header"/>
            <w:ind w:left="-115"/>
            <w:jc w:val="left"/>
            <w:rPr>
              <w:szCs w:val="15"/>
            </w:rPr>
          </w:pPr>
        </w:p>
      </w:tc>
      <w:tc>
        <w:tcPr>
          <w:tcW w:w="2625" w:type="dxa"/>
        </w:tcPr>
        <w:p w14:paraId="46CC3F8A" w14:textId="29709070" w:rsidR="1CCE3D4D" w:rsidRDefault="1CCE3D4D" w:rsidP="1CCE3D4D">
          <w:pPr>
            <w:pStyle w:val="Header"/>
            <w:jc w:val="center"/>
            <w:rPr>
              <w:szCs w:val="15"/>
            </w:rPr>
          </w:pPr>
        </w:p>
      </w:tc>
      <w:tc>
        <w:tcPr>
          <w:tcW w:w="2625" w:type="dxa"/>
        </w:tcPr>
        <w:p w14:paraId="274EEA5F" w14:textId="700253EC" w:rsidR="1CCE3D4D" w:rsidRDefault="1CCE3D4D" w:rsidP="1CCE3D4D">
          <w:pPr>
            <w:pStyle w:val="Header"/>
            <w:ind w:right="-115"/>
            <w:rPr>
              <w:szCs w:val="15"/>
            </w:rPr>
          </w:pPr>
        </w:p>
      </w:tc>
    </w:tr>
  </w:tbl>
  <w:p w14:paraId="6E78FB51" w14:textId="391B98C3" w:rsidR="1CCE3D4D" w:rsidRDefault="1CCE3D4D" w:rsidP="1CCE3D4D">
    <w:pPr>
      <w:pStyle w:val="Footer"/>
      <w:rPr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Footer"/>
      <w:tabs>
        <w:tab w:val="left" w:pos="3068"/>
      </w:tabs>
    </w:pPr>
    <w:r>
      <w:rPr>
        <w:noProof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0FEC7" w14:textId="77777777" w:rsidR="00151FA2" w:rsidRDefault="00151FA2" w:rsidP="00CA1EB9">
      <w:pPr>
        <w:spacing w:line="240" w:lineRule="auto"/>
      </w:pPr>
      <w:r>
        <w:separator/>
      </w:r>
    </w:p>
  </w:footnote>
  <w:footnote w:type="continuationSeparator" w:id="0">
    <w:p w14:paraId="20BA019B" w14:textId="77777777" w:rsidR="00151FA2" w:rsidRDefault="00151FA2" w:rsidP="00CA1EB9">
      <w:pPr>
        <w:spacing w:line="240" w:lineRule="auto"/>
      </w:pPr>
      <w:r>
        <w:continuationSeparator/>
      </w:r>
    </w:p>
  </w:footnote>
  <w:footnote w:type="continuationNotice" w:id="1">
    <w:p w14:paraId="11B7A0FA" w14:textId="77777777" w:rsidR="00151FA2" w:rsidRDefault="00151FA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 Release</w:t>
    </w:r>
    <w:r>
      <w:rPr>
        <w:noProof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C4125F">
      <w:rPr>
        <w:noProof/>
      </w:rPr>
      <w:t>3</w:t>
    </w:r>
    <w:r>
      <w:fldChar w:fldCharType="end"/>
    </w:r>
    <w:r>
      <w:t>/</w:t>
    </w:r>
    <w:fldSimple w:instr="NUMPAGES  \* Arabic  \* MERGEFORMAT">
      <w:r w:rsidR="00C4125F">
        <w:rPr>
          <w:noProof/>
        </w:rPr>
        <w:t>3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Header"/>
      <w:rPr>
        <w:color w:val="0095D5" w:themeColor="accent1"/>
      </w:rPr>
    </w:pPr>
    <w:r>
      <w:rPr>
        <w:color w:val="0095D5" w:themeColor="accent1"/>
      </w:rPr>
      <w:t>Press Release</w:t>
    </w:r>
    <w:r>
      <w:rPr>
        <w:noProof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C4125F">
      <w:rPr>
        <w:noProof/>
      </w:rPr>
      <w:t>1</w:t>
    </w:r>
    <w:r>
      <w:fldChar w:fldCharType="end"/>
    </w:r>
    <w:r>
      <w:t>/</w:t>
    </w:r>
    <w:fldSimple w:instr="NUMPAGES  \* Arabic  \* MERGEFORMAT">
      <w:r w:rsidR="00C4125F">
        <w:rPr>
          <w:noProof/>
        </w:rPr>
        <w:t>3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7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1090106">
    <w:abstractNumId w:val="6"/>
  </w:num>
  <w:num w:numId="2" w16cid:durableId="592857912">
    <w:abstractNumId w:val="2"/>
  </w:num>
  <w:num w:numId="3" w16cid:durableId="165288716">
    <w:abstractNumId w:val="25"/>
  </w:num>
  <w:num w:numId="4" w16cid:durableId="1918784170">
    <w:abstractNumId w:val="5"/>
  </w:num>
  <w:num w:numId="5" w16cid:durableId="1464275967">
    <w:abstractNumId w:val="18"/>
  </w:num>
  <w:num w:numId="6" w16cid:durableId="169637698">
    <w:abstractNumId w:val="9"/>
  </w:num>
  <w:num w:numId="7" w16cid:durableId="16293325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94570027">
    <w:abstractNumId w:val="1"/>
  </w:num>
  <w:num w:numId="9" w16cid:durableId="663434738">
    <w:abstractNumId w:val="14"/>
  </w:num>
  <w:num w:numId="10" w16cid:durableId="366761834">
    <w:abstractNumId w:val="0"/>
  </w:num>
  <w:num w:numId="11" w16cid:durableId="74059791">
    <w:abstractNumId w:val="7"/>
  </w:num>
  <w:num w:numId="12" w16cid:durableId="792870398">
    <w:abstractNumId w:val="15"/>
  </w:num>
  <w:num w:numId="13" w16cid:durableId="1422988667">
    <w:abstractNumId w:val="24"/>
  </w:num>
  <w:num w:numId="14" w16cid:durableId="2031368885">
    <w:abstractNumId w:val="3"/>
  </w:num>
  <w:num w:numId="15" w16cid:durableId="527107531">
    <w:abstractNumId w:val="16"/>
  </w:num>
  <w:num w:numId="16" w16cid:durableId="1316452400">
    <w:abstractNumId w:val="11"/>
  </w:num>
  <w:num w:numId="17" w16cid:durableId="215776931">
    <w:abstractNumId w:val="10"/>
  </w:num>
  <w:num w:numId="18" w16cid:durableId="648483644">
    <w:abstractNumId w:val="8"/>
  </w:num>
  <w:num w:numId="19" w16cid:durableId="777221046">
    <w:abstractNumId w:val="12"/>
  </w:num>
  <w:num w:numId="20" w16cid:durableId="1871408001">
    <w:abstractNumId w:val="13"/>
  </w:num>
  <w:num w:numId="21" w16cid:durableId="1242837261">
    <w:abstractNumId w:val="17"/>
  </w:num>
  <w:num w:numId="22" w16cid:durableId="1053701634">
    <w:abstractNumId w:val="23"/>
  </w:num>
  <w:num w:numId="23" w16cid:durableId="46800219">
    <w:abstractNumId w:val="20"/>
  </w:num>
  <w:num w:numId="24" w16cid:durableId="1721978131">
    <w:abstractNumId w:val="22"/>
  </w:num>
  <w:num w:numId="25" w16cid:durableId="1926305033">
    <w:abstractNumId w:val="21"/>
  </w:num>
  <w:num w:numId="26" w16cid:durableId="936406138">
    <w:abstractNumId w:val="19"/>
  </w:num>
  <w:num w:numId="27" w16cid:durableId="13462452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tDAzMjMwMzM3NTS1NDZR0lEKTi0uzszPAykwqQUAbm+CzCwAAAA="/>
  </w:docVars>
  <w:rsids>
    <w:rsidRoot w:val="00CA1EB9"/>
    <w:rsid w:val="000003EA"/>
    <w:rsid w:val="00001645"/>
    <w:rsid w:val="000134D7"/>
    <w:rsid w:val="0001367D"/>
    <w:rsid w:val="00014BCA"/>
    <w:rsid w:val="0001632B"/>
    <w:rsid w:val="0001676E"/>
    <w:rsid w:val="00021722"/>
    <w:rsid w:val="000272C5"/>
    <w:rsid w:val="00030479"/>
    <w:rsid w:val="00034424"/>
    <w:rsid w:val="00035A74"/>
    <w:rsid w:val="00035E22"/>
    <w:rsid w:val="00037CAA"/>
    <w:rsid w:val="000451AC"/>
    <w:rsid w:val="00045855"/>
    <w:rsid w:val="00046898"/>
    <w:rsid w:val="00047D6A"/>
    <w:rsid w:val="00050DFA"/>
    <w:rsid w:val="000515F9"/>
    <w:rsid w:val="00052598"/>
    <w:rsid w:val="000534CD"/>
    <w:rsid w:val="00055E55"/>
    <w:rsid w:val="000569C8"/>
    <w:rsid w:val="00056C73"/>
    <w:rsid w:val="000574B7"/>
    <w:rsid w:val="00057569"/>
    <w:rsid w:val="00060BEE"/>
    <w:rsid w:val="00060E12"/>
    <w:rsid w:val="000619D2"/>
    <w:rsid w:val="0006221A"/>
    <w:rsid w:val="00062A68"/>
    <w:rsid w:val="000650C7"/>
    <w:rsid w:val="00065B44"/>
    <w:rsid w:val="00067931"/>
    <w:rsid w:val="00071D44"/>
    <w:rsid w:val="00082526"/>
    <w:rsid w:val="000845EB"/>
    <w:rsid w:val="000850F9"/>
    <w:rsid w:val="00086976"/>
    <w:rsid w:val="00086BC7"/>
    <w:rsid w:val="00090449"/>
    <w:rsid w:val="00090721"/>
    <w:rsid w:val="00093230"/>
    <w:rsid w:val="0009384F"/>
    <w:rsid w:val="000A00A9"/>
    <w:rsid w:val="000A054A"/>
    <w:rsid w:val="000B048C"/>
    <w:rsid w:val="000B110A"/>
    <w:rsid w:val="000B16C2"/>
    <w:rsid w:val="000B4EE3"/>
    <w:rsid w:val="000B4F19"/>
    <w:rsid w:val="000C0707"/>
    <w:rsid w:val="000C07FC"/>
    <w:rsid w:val="000C1C9D"/>
    <w:rsid w:val="000C34D7"/>
    <w:rsid w:val="000C3C6E"/>
    <w:rsid w:val="000C5819"/>
    <w:rsid w:val="000D07C3"/>
    <w:rsid w:val="000D5728"/>
    <w:rsid w:val="000E558A"/>
    <w:rsid w:val="000E735B"/>
    <w:rsid w:val="000E7A92"/>
    <w:rsid w:val="000F1105"/>
    <w:rsid w:val="000F1B7D"/>
    <w:rsid w:val="000F37D1"/>
    <w:rsid w:val="000F3F63"/>
    <w:rsid w:val="000F712D"/>
    <w:rsid w:val="000F7E49"/>
    <w:rsid w:val="001023F9"/>
    <w:rsid w:val="001030EE"/>
    <w:rsid w:val="00103124"/>
    <w:rsid w:val="001103C9"/>
    <w:rsid w:val="00110939"/>
    <w:rsid w:val="001113EF"/>
    <w:rsid w:val="00115425"/>
    <w:rsid w:val="0011591B"/>
    <w:rsid w:val="00117457"/>
    <w:rsid w:val="00120EA8"/>
    <w:rsid w:val="00121501"/>
    <w:rsid w:val="001220A0"/>
    <w:rsid w:val="00122B3E"/>
    <w:rsid w:val="00124508"/>
    <w:rsid w:val="001271F1"/>
    <w:rsid w:val="001274C0"/>
    <w:rsid w:val="00127810"/>
    <w:rsid w:val="00127A06"/>
    <w:rsid w:val="0013050D"/>
    <w:rsid w:val="00133565"/>
    <w:rsid w:val="00133894"/>
    <w:rsid w:val="001345C1"/>
    <w:rsid w:val="00134700"/>
    <w:rsid w:val="00135CB5"/>
    <w:rsid w:val="0013610C"/>
    <w:rsid w:val="0014006E"/>
    <w:rsid w:val="0014010A"/>
    <w:rsid w:val="0014036B"/>
    <w:rsid w:val="00140778"/>
    <w:rsid w:val="001426D7"/>
    <w:rsid w:val="00146223"/>
    <w:rsid w:val="00151FA2"/>
    <w:rsid w:val="00152FA9"/>
    <w:rsid w:val="00156671"/>
    <w:rsid w:val="00161E89"/>
    <w:rsid w:val="001624CA"/>
    <w:rsid w:val="00162832"/>
    <w:rsid w:val="00163E4D"/>
    <w:rsid w:val="0016666F"/>
    <w:rsid w:val="0016751B"/>
    <w:rsid w:val="0016778C"/>
    <w:rsid w:val="00172077"/>
    <w:rsid w:val="001747E2"/>
    <w:rsid w:val="0017710D"/>
    <w:rsid w:val="001772AE"/>
    <w:rsid w:val="00177338"/>
    <w:rsid w:val="001779A2"/>
    <w:rsid w:val="00182BE1"/>
    <w:rsid w:val="001834DE"/>
    <w:rsid w:val="00183528"/>
    <w:rsid w:val="00186350"/>
    <w:rsid w:val="00192CBA"/>
    <w:rsid w:val="001947D8"/>
    <w:rsid w:val="00194D64"/>
    <w:rsid w:val="001955DF"/>
    <w:rsid w:val="00196190"/>
    <w:rsid w:val="00196331"/>
    <w:rsid w:val="00196886"/>
    <w:rsid w:val="00197815"/>
    <w:rsid w:val="001A1DA6"/>
    <w:rsid w:val="001A5A7D"/>
    <w:rsid w:val="001A6D46"/>
    <w:rsid w:val="001A6DF3"/>
    <w:rsid w:val="001B0605"/>
    <w:rsid w:val="001B0B49"/>
    <w:rsid w:val="001B3EBB"/>
    <w:rsid w:val="001B451C"/>
    <w:rsid w:val="001B46A8"/>
    <w:rsid w:val="001B4B52"/>
    <w:rsid w:val="001B6A18"/>
    <w:rsid w:val="001C00CF"/>
    <w:rsid w:val="001C63D8"/>
    <w:rsid w:val="001D4136"/>
    <w:rsid w:val="001D4E25"/>
    <w:rsid w:val="001D4EC0"/>
    <w:rsid w:val="001E07FB"/>
    <w:rsid w:val="001E08AB"/>
    <w:rsid w:val="001E0C8F"/>
    <w:rsid w:val="001E188A"/>
    <w:rsid w:val="001F2EA0"/>
    <w:rsid w:val="001F3001"/>
    <w:rsid w:val="001F3D52"/>
    <w:rsid w:val="00200302"/>
    <w:rsid w:val="002008AB"/>
    <w:rsid w:val="002035AE"/>
    <w:rsid w:val="00203C58"/>
    <w:rsid w:val="002057CE"/>
    <w:rsid w:val="00205AD4"/>
    <w:rsid w:val="002075EF"/>
    <w:rsid w:val="00213B6E"/>
    <w:rsid w:val="00214801"/>
    <w:rsid w:val="00214FFE"/>
    <w:rsid w:val="00217B14"/>
    <w:rsid w:val="002206C4"/>
    <w:rsid w:val="00225A83"/>
    <w:rsid w:val="00225AEB"/>
    <w:rsid w:val="00227FC5"/>
    <w:rsid w:val="0023030F"/>
    <w:rsid w:val="0023078D"/>
    <w:rsid w:val="00230916"/>
    <w:rsid w:val="00232DA6"/>
    <w:rsid w:val="002332F1"/>
    <w:rsid w:val="00235506"/>
    <w:rsid w:val="002356E0"/>
    <w:rsid w:val="00235C08"/>
    <w:rsid w:val="00240019"/>
    <w:rsid w:val="002409B4"/>
    <w:rsid w:val="00242240"/>
    <w:rsid w:val="002435BC"/>
    <w:rsid w:val="00245322"/>
    <w:rsid w:val="002465AA"/>
    <w:rsid w:val="00247165"/>
    <w:rsid w:val="002502A3"/>
    <w:rsid w:val="00250A63"/>
    <w:rsid w:val="00257E72"/>
    <w:rsid w:val="00260A32"/>
    <w:rsid w:val="00262172"/>
    <w:rsid w:val="00262E6E"/>
    <w:rsid w:val="002665DF"/>
    <w:rsid w:val="002702AE"/>
    <w:rsid w:val="00270EAF"/>
    <w:rsid w:val="00276DE9"/>
    <w:rsid w:val="00277368"/>
    <w:rsid w:val="00280603"/>
    <w:rsid w:val="00281835"/>
    <w:rsid w:val="00281989"/>
    <w:rsid w:val="00282A73"/>
    <w:rsid w:val="00282A8D"/>
    <w:rsid w:val="002834AA"/>
    <w:rsid w:val="00284363"/>
    <w:rsid w:val="002849F1"/>
    <w:rsid w:val="002856C8"/>
    <w:rsid w:val="00286281"/>
    <w:rsid w:val="00286F89"/>
    <w:rsid w:val="002917A2"/>
    <w:rsid w:val="00293F23"/>
    <w:rsid w:val="00297464"/>
    <w:rsid w:val="002A0160"/>
    <w:rsid w:val="002A24D0"/>
    <w:rsid w:val="002A33E5"/>
    <w:rsid w:val="002A40C2"/>
    <w:rsid w:val="002A54F5"/>
    <w:rsid w:val="002B228B"/>
    <w:rsid w:val="002B481A"/>
    <w:rsid w:val="002B4D35"/>
    <w:rsid w:val="002B56E7"/>
    <w:rsid w:val="002B7498"/>
    <w:rsid w:val="002B796A"/>
    <w:rsid w:val="002C0ACC"/>
    <w:rsid w:val="002C10B6"/>
    <w:rsid w:val="002C4120"/>
    <w:rsid w:val="002C4738"/>
    <w:rsid w:val="002C47A9"/>
    <w:rsid w:val="002C6F4D"/>
    <w:rsid w:val="002C7064"/>
    <w:rsid w:val="002C788E"/>
    <w:rsid w:val="002D0C1B"/>
    <w:rsid w:val="002D11A8"/>
    <w:rsid w:val="002D2C23"/>
    <w:rsid w:val="002D6132"/>
    <w:rsid w:val="002D6BD2"/>
    <w:rsid w:val="002E1879"/>
    <w:rsid w:val="002E1F7C"/>
    <w:rsid w:val="002E21BD"/>
    <w:rsid w:val="002E3E3C"/>
    <w:rsid w:val="002E413B"/>
    <w:rsid w:val="002E5827"/>
    <w:rsid w:val="002E6AC4"/>
    <w:rsid w:val="002F1B2A"/>
    <w:rsid w:val="002F32D1"/>
    <w:rsid w:val="002F6C5E"/>
    <w:rsid w:val="002F727C"/>
    <w:rsid w:val="002F7388"/>
    <w:rsid w:val="003018AE"/>
    <w:rsid w:val="0030235B"/>
    <w:rsid w:val="00305B63"/>
    <w:rsid w:val="00310330"/>
    <w:rsid w:val="00311C6F"/>
    <w:rsid w:val="00314D5D"/>
    <w:rsid w:val="00320EA4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7412"/>
    <w:rsid w:val="003468A7"/>
    <w:rsid w:val="00346D4C"/>
    <w:rsid w:val="003477FA"/>
    <w:rsid w:val="00350556"/>
    <w:rsid w:val="00351B40"/>
    <w:rsid w:val="00351D3D"/>
    <w:rsid w:val="003524A7"/>
    <w:rsid w:val="003543B1"/>
    <w:rsid w:val="00354A8E"/>
    <w:rsid w:val="00354AF9"/>
    <w:rsid w:val="0035529D"/>
    <w:rsid w:val="0035722B"/>
    <w:rsid w:val="0035752B"/>
    <w:rsid w:val="00360488"/>
    <w:rsid w:val="00360EEE"/>
    <w:rsid w:val="0036480A"/>
    <w:rsid w:val="00364D9F"/>
    <w:rsid w:val="003673FF"/>
    <w:rsid w:val="003708EA"/>
    <w:rsid w:val="00372321"/>
    <w:rsid w:val="00373866"/>
    <w:rsid w:val="00373F92"/>
    <w:rsid w:val="00375A1E"/>
    <w:rsid w:val="00375ACD"/>
    <w:rsid w:val="003762C6"/>
    <w:rsid w:val="0037690F"/>
    <w:rsid w:val="00382243"/>
    <w:rsid w:val="00383975"/>
    <w:rsid w:val="0038483F"/>
    <w:rsid w:val="0038583A"/>
    <w:rsid w:val="0038638A"/>
    <w:rsid w:val="00386F07"/>
    <w:rsid w:val="00387600"/>
    <w:rsid w:val="00387744"/>
    <w:rsid w:val="00392136"/>
    <w:rsid w:val="00393836"/>
    <w:rsid w:val="00393D02"/>
    <w:rsid w:val="0039588A"/>
    <w:rsid w:val="00395D17"/>
    <w:rsid w:val="003A22EB"/>
    <w:rsid w:val="003A26C2"/>
    <w:rsid w:val="003A4922"/>
    <w:rsid w:val="003A649F"/>
    <w:rsid w:val="003B2C4C"/>
    <w:rsid w:val="003B61A6"/>
    <w:rsid w:val="003B6F65"/>
    <w:rsid w:val="003C3395"/>
    <w:rsid w:val="003C4BE3"/>
    <w:rsid w:val="003C59A5"/>
    <w:rsid w:val="003C5BCC"/>
    <w:rsid w:val="003D06A1"/>
    <w:rsid w:val="003D0A5F"/>
    <w:rsid w:val="003D20E7"/>
    <w:rsid w:val="003D2CCE"/>
    <w:rsid w:val="003D2DCD"/>
    <w:rsid w:val="003D33D6"/>
    <w:rsid w:val="003D5B42"/>
    <w:rsid w:val="003D6FF8"/>
    <w:rsid w:val="003D75A8"/>
    <w:rsid w:val="003E0005"/>
    <w:rsid w:val="003E38A9"/>
    <w:rsid w:val="003E39E1"/>
    <w:rsid w:val="003E4B10"/>
    <w:rsid w:val="003E4BEF"/>
    <w:rsid w:val="003F2D7F"/>
    <w:rsid w:val="003F6B63"/>
    <w:rsid w:val="0040012C"/>
    <w:rsid w:val="00400B3D"/>
    <w:rsid w:val="00403B61"/>
    <w:rsid w:val="00404BF7"/>
    <w:rsid w:val="004055AD"/>
    <w:rsid w:val="00406477"/>
    <w:rsid w:val="00407AFB"/>
    <w:rsid w:val="004122C3"/>
    <w:rsid w:val="00414006"/>
    <w:rsid w:val="004222D6"/>
    <w:rsid w:val="00424A42"/>
    <w:rsid w:val="004258A9"/>
    <w:rsid w:val="00426239"/>
    <w:rsid w:val="00426750"/>
    <w:rsid w:val="00431785"/>
    <w:rsid w:val="004332C4"/>
    <w:rsid w:val="0043430D"/>
    <w:rsid w:val="004344C6"/>
    <w:rsid w:val="00435E2A"/>
    <w:rsid w:val="0043606B"/>
    <w:rsid w:val="004409EF"/>
    <w:rsid w:val="00442551"/>
    <w:rsid w:val="004426FB"/>
    <w:rsid w:val="004478B4"/>
    <w:rsid w:val="0045090B"/>
    <w:rsid w:val="00450FE3"/>
    <w:rsid w:val="004510F7"/>
    <w:rsid w:val="00451F9E"/>
    <w:rsid w:val="00452DF6"/>
    <w:rsid w:val="00453B3E"/>
    <w:rsid w:val="00454127"/>
    <w:rsid w:val="00455202"/>
    <w:rsid w:val="004555C1"/>
    <w:rsid w:val="00456CAC"/>
    <w:rsid w:val="00460E1F"/>
    <w:rsid w:val="00462AE9"/>
    <w:rsid w:val="00470225"/>
    <w:rsid w:val="00474E4B"/>
    <w:rsid w:val="00481C2E"/>
    <w:rsid w:val="00482676"/>
    <w:rsid w:val="004834F0"/>
    <w:rsid w:val="004847F4"/>
    <w:rsid w:val="00484D22"/>
    <w:rsid w:val="004850F3"/>
    <w:rsid w:val="00486FC7"/>
    <w:rsid w:val="00490C42"/>
    <w:rsid w:val="0049503E"/>
    <w:rsid w:val="004967AE"/>
    <w:rsid w:val="0049778B"/>
    <w:rsid w:val="004A2CB3"/>
    <w:rsid w:val="004A40F5"/>
    <w:rsid w:val="004A41B4"/>
    <w:rsid w:val="004A5C7E"/>
    <w:rsid w:val="004A608A"/>
    <w:rsid w:val="004B06B4"/>
    <w:rsid w:val="004B393D"/>
    <w:rsid w:val="004B4654"/>
    <w:rsid w:val="004B6C48"/>
    <w:rsid w:val="004C3017"/>
    <w:rsid w:val="004C31E3"/>
    <w:rsid w:val="004C328A"/>
    <w:rsid w:val="004C371B"/>
    <w:rsid w:val="004D1199"/>
    <w:rsid w:val="004D190A"/>
    <w:rsid w:val="004D3612"/>
    <w:rsid w:val="004D7861"/>
    <w:rsid w:val="004E0A54"/>
    <w:rsid w:val="004E19A6"/>
    <w:rsid w:val="004E1BE5"/>
    <w:rsid w:val="004E2405"/>
    <w:rsid w:val="004E7F9A"/>
    <w:rsid w:val="004F31F9"/>
    <w:rsid w:val="004F355A"/>
    <w:rsid w:val="004F3C0D"/>
    <w:rsid w:val="004F79CB"/>
    <w:rsid w:val="00500E07"/>
    <w:rsid w:val="005023EC"/>
    <w:rsid w:val="00503BE9"/>
    <w:rsid w:val="005040C7"/>
    <w:rsid w:val="00504A34"/>
    <w:rsid w:val="00505597"/>
    <w:rsid w:val="005069BF"/>
    <w:rsid w:val="00507935"/>
    <w:rsid w:val="00507C02"/>
    <w:rsid w:val="005124E6"/>
    <w:rsid w:val="00512E73"/>
    <w:rsid w:val="00513C57"/>
    <w:rsid w:val="005232D7"/>
    <w:rsid w:val="00523995"/>
    <w:rsid w:val="0052510B"/>
    <w:rsid w:val="00527761"/>
    <w:rsid w:val="00530640"/>
    <w:rsid w:val="00531B32"/>
    <w:rsid w:val="005327DB"/>
    <w:rsid w:val="00532E74"/>
    <w:rsid w:val="00533A9F"/>
    <w:rsid w:val="005358C9"/>
    <w:rsid w:val="00535E0F"/>
    <w:rsid w:val="00536203"/>
    <w:rsid w:val="00540827"/>
    <w:rsid w:val="00541F4C"/>
    <w:rsid w:val="005430B4"/>
    <w:rsid w:val="005438AB"/>
    <w:rsid w:val="00545845"/>
    <w:rsid w:val="00545A12"/>
    <w:rsid w:val="0055069F"/>
    <w:rsid w:val="005522DB"/>
    <w:rsid w:val="005549D7"/>
    <w:rsid w:val="00560FAB"/>
    <w:rsid w:val="00561A8C"/>
    <w:rsid w:val="00562B4F"/>
    <w:rsid w:val="005636BC"/>
    <w:rsid w:val="00570C8A"/>
    <w:rsid w:val="00571B51"/>
    <w:rsid w:val="00572758"/>
    <w:rsid w:val="005735C2"/>
    <w:rsid w:val="00574BF2"/>
    <w:rsid w:val="00576746"/>
    <w:rsid w:val="005769E5"/>
    <w:rsid w:val="005775E9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87747"/>
    <w:rsid w:val="00595374"/>
    <w:rsid w:val="0059682C"/>
    <w:rsid w:val="00596C4A"/>
    <w:rsid w:val="005A0B2C"/>
    <w:rsid w:val="005A1341"/>
    <w:rsid w:val="005A3459"/>
    <w:rsid w:val="005A4D1F"/>
    <w:rsid w:val="005A6B0C"/>
    <w:rsid w:val="005B18BE"/>
    <w:rsid w:val="005B2EC5"/>
    <w:rsid w:val="005C1F67"/>
    <w:rsid w:val="005C21BD"/>
    <w:rsid w:val="005C346B"/>
    <w:rsid w:val="005C5F30"/>
    <w:rsid w:val="005C698C"/>
    <w:rsid w:val="005C6E3D"/>
    <w:rsid w:val="005C7ECC"/>
    <w:rsid w:val="005D0D56"/>
    <w:rsid w:val="005D17B9"/>
    <w:rsid w:val="005D571F"/>
    <w:rsid w:val="005D6B4E"/>
    <w:rsid w:val="005E34A2"/>
    <w:rsid w:val="005E4083"/>
    <w:rsid w:val="005F2A2F"/>
    <w:rsid w:val="005F375F"/>
    <w:rsid w:val="005F4E1E"/>
    <w:rsid w:val="005F5C12"/>
    <w:rsid w:val="005F74D3"/>
    <w:rsid w:val="00600459"/>
    <w:rsid w:val="00600ED3"/>
    <w:rsid w:val="0060142B"/>
    <w:rsid w:val="006033A5"/>
    <w:rsid w:val="006051BB"/>
    <w:rsid w:val="006108B6"/>
    <w:rsid w:val="00610F82"/>
    <w:rsid w:val="00611234"/>
    <w:rsid w:val="006124BD"/>
    <w:rsid w:val="0062293A"/>
    <w:rsid w:val="00622B56"/>
    <w:rsid w:val="00625C43"/>
    <w:rsid w:val="00627B1F"/>
    <w:rsid w:val="006308FF"/>
    <w:rsid w:val="00631B22"/>
    <w:rsid w:val="00633157"/>
    <w:rsid w:val="00633754"/>
    <w:rsid w:val="006359F4"/>
    <w:rsid w:val="0063731D"/>
    <w:rsid w:val="00641DAD"/>
    <w:rsid w:val="00645368"/>
    <w:rsid w:val="006478D9"/>
    <w:rsid w:val="00650042"/>
    <w:rsid w:val="006502F1"/>
    <w:rsid w:val="006535D4"/>
    <w:rsid w:val="00653D54"/>
    <w:rsid w:val="00654707"/>
    <w:rsid w:val="00656857"/>
    <w:rsid w:val="006626CC"/>
    <w:rsid w:val="00662BB7"/>
    <w:rsid w:val="0066330C"/>
    <w:rsid w:val="0066423F"/>
    <w:rsid w:val="00664B90"/>
    <w:rsid w:val="00665D96"/>
    <w:rsid w:val="00667104"/>
    <w:rsid w:val="0066793E"/>
    <w:rsid w:val="0067466B"/>
    <w:rsid w:val="006758C2"/>
    <w:rsid w:val="00675D6D"/>
    <w:rsid w:val="00675DA0"/>
    <w:rsid w:val="00675EC3"/>
    <w:rsid w:val="006767CB"/>
    <w:rsid w:val="00680116"/>
    <w:rsid w:val="0068243D"/>
    <w:rsid w:val="00683B4C"/>
    <w:rsid w:val="00683F7F"/>
    <w:rsid w:val="00684335"/>
    <w:rsid w:val="00686D52"/>
    <w:rsid w:val="00686D53"/>
    <w:rsid w:val="0069053D"/>
    <w:rsid w:val="006909C7"/>
    <w:rsid w:val="00690B64"/>
    <w:rsid w:val="00692D50"/>
    <w:rsid w:val="0069346D"/>
    <w:rsid w:val="006940D9"/>
    <w:rsid w:val="0069441D"/>
    <w:rsid w:val="00695CAA"/>
    <w:rsid w:val="006962F1"/>
    <w:rsid w:val="006967BE"/>
    <w:rsid w:val="00696BC8"/>
    <w:rsid w:val="00697D4B"/>
    <w:rsid w:val="006A0765"/>
    <w:rsid w:val="006A2CC5"/>
    <w:rsid w:val="006A3D09"/>
    <w:rsid w:val="006A6124"/>
    <w:rsid w:val="006B12AB"/>
    <w:rsid w:val="006B1B50"/>
    <w:rsid w:val="006B5046"/>
    <w:rsid w:val="006B69DA"/>
    <w:rsid w:val="006B6C35"/>
    <w:rsid w:val="006B7361"/>
    <w:rsid w:val="006B7BAC"/>
    <w:rsid w:val="006C0585"/>
    <w:rsid w:val="006C0D6F"/>
    <w:rsid w:val="006C1581"/>
    <w:rsid w:val="006C239A"/>
    <w:rsid w:val="006C29E1"/>
    <w:rsid w:val="006C5B96"/>
    <w:rsid w:val="006C7230"/>
    <w:rsid w:val="006C767D"/>
    <w:rsid w:val="006C7AFE"/>
    <w:rsid w:val="006C7F79"/>
    <w:rsid w:val="006D154A"/>
    <w:rsid w:val="006D4BD0"/>
    <w:rsid w:val="006D55B1"/>
    <w:rsid w:val="006D5FDA"/>
    <w:rsid w:val="006D7D25"/>
    <w:rsid w:val="006E1879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025C1"/>
    <w:rsid w:val="007104C1"/>
    <w:rsid w:val="00713495"/>
    <w:rsid w:val="00713574"/>
    <w:rsid w:val="0071422C"/>
    <w:rsid w:val="007155FA"/>
    <w:rsid w:val="007229C4"/>
    <w:rsid w:val="007237E9"/>
    <w:rsid w:val="00724E7B"/>
    <w:rsid w:val="00725E5D"/>
    <w:rsid w:val="007260C0"/>
    <w:rsid w:val="00730716"/>
    <w:rsid w:val="007321DA"/>
    <w:rsid w:val="00732897"/>
    <w:rsid w:val="00733FA9"/>
    <w:rsid w:val="0073466E"/>
    <w:rsid w:val="0073498E"/>
    <w:rsid w:val="00735932"/>
    <w:rsid w:val="0073722D"/>
    <w:rsid w:val="00737B01"/>
    <w:rsid w:val="00740D3A"/>
    <w:rsid w:val="00740F42"/>
    <w:rsid w:val="007436C6"/>
    <w:rsid w:val="00747103"/>
    <w:rsid w:val="007543B0"/>
    <w:rsid w:val="00754A2C"/>
    <w:rsid w:val="0075529A"/>
    <w:rsid w:val="007558A7"/>
    <w:rsid w:val="007562A0"/>
    <w:rsid w:val="007562BF"/>
    <w:rsid w:val="00760995"/>
    <w:rsid w:val="007639C9"/>
    <w:rsid w:val="007659E8"/>
    <w:rsid w:val="00766E21"/>
    <w:rsid w:val="007671C9"/>
    <w:rsid w:val="00771818"/>
    <w:rsid w:val="00772686"/>
    <w:rsid w:val="0078066D"/>
    <w:rsid w:val="00782317"/>
    <w:rsid w:val="007834E1"/>
    <w:rsid w:val="00785695"/>
    <w:rsid w:val="00786EA4"/>
    <w:rsid w:val="00787876"/>
    <w:rsid w:val="0079263F"/>
    <w:rsid w:val="00795089"/>
    <w:rsid w:val="00796EF7"/>
    <w:rsid w:val="007A0C84"/>
    <w:rsid w:val="007A2D75"/>
    <w:rsid w:val="007A4662"/>
    <w:rsid w:val="007A53BD"/>
    <w:rsid w:val="007A5DEA"/>
    <w:rsid w:val="007A5F92"/>
    <w:rsid w:val="007A6E5F"/>
    <w:rsid w:val="007A7970"/>
    <w:rsid w:val="007B0147"/>
    <w:rsid w:val="007B28F5"/>
    <w:rsid w:val="007B3F3E"/>
    <w:rsid w:val="007C057D"/>
    <w:rsid w:val="007C2184"/>
    <w:rsid w:val="007C239D"/>
    <w:rsid w:val="007C3608"/>
    <w:rsid w:val="007C37B9"/>
    <w:rsid w:val="007C4698"/>
    <w:rsid w:val="007C4F79"/>
    <w:rsid w:val="007C5725"/>
    <w:rsid w:val="007C5F04"/>
    <w:rsid w:val="007C6B1C"/>
    <w:rsid w:val="007C6C67"/>
    <w:rsid w:val="007D0FC1"/>
    <w:rsid w:val="007D1325"/>
    <w:rsid w:val="007D1CCE"/>
    <w:rsid w:val="007D21FC"/>
    <w:rsid w:val="007D27E7"/>
    <w:rsid w:val="007D3E22"/>
    <w:rsid w:val="007D50B6"/>
    <w:rsid w:val="007D5D38"/>
    <w:rsid w:val="007D6683"/>
    <w:rsid w:val="007D6D5E"/>
    <w:rsid w:val="007D745A"/>
    <w:rsid w:val="007E3807"/>
    <w:rsid w:val="007E3A70"/>
    <w:rsid w:val="007E45D0"/>
    <w:rsid w:val="007E5718"/>
    <w:rsid w:val="007E6066"/>
    <w:rsid w:val="007E6EAA"/>
    <w:rsid w:val="007F109A"/>
    <w:rsid w:val="007F2068"/>
    <w:rsid w:val="007F2B18"/>
    <w:rsid w:val="007F2DDB"/>
    <w:rsid w:val="007F53DD"/>
    <w:rsid w:val="007F7148"/>
    <w:rsid w:val="00800E20"/>
    <w:rsid w:val="00800FF9"/>
    <w:rsid w:val="00801DEC"/>
    <w:rsid w:val="00803189"/>
    <w:rsid w:val="008042D1"/>
    <w:rsid w:val="00806C0C"/>
    <w:rsid w:val="00810A21"/>
    <w:rsid w:val="00810BAE"/>
    <w:rsid w:val="00811F4D"/>
    <w:rsid w:val="00812113"/>
    <w:rsid w:val="0081434A"/>
    <w:rsid w:val="008153F8"/>
    <w:rsid w:val="00816A80"/>
    <w:rsid w:val="00821569"/>
    <w:rsid w:val="008226E5"/>
    <w:rsid w:val="00826B6A"/>
    <w:rsid w:val="00826BC7"/>
    <w:rsid w:val="0083110F"/>
    <w:rsid w:val="00831BB6"/>
    <w:rsid w:val="00835C42"/>
    <w:rsid w:val="00835C5B"/>
    <w:rsid w:val="00842874"/>
    <w:rsid w:val="00842A37"/>
    <w:rsid w:val="00842A7D"/>
    <w:rsid w:val="00844456"/>
    <w:rsid w:val="00844544"/>
    <w:rsid w:val="00845543"/>
    <w:rsid w:val="008514C4"/>
    <w:rsid w:val="0085476F"/>
    <w:rsid w:val="00854B17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A15"/>
    <w:rsid w:val="00873628"/>
    <w:rsid w:val="0087566E"/>
    <w:rsid w:val="00875DA2"/>
    <w:rsid w:val="00877DDB"/>
    <w:rsid w:val="00880B94"/>
    <w:rsid w:val="00880BFE"/>
    <w:rsid w:val="008833DC"/>
    <w:rsid w:val="0088387D"/>
    <w:rsid w:val="00884CEF"/>
    <w:rsid w:val="00886E20"/>
    <w:rsid w:val="0089021C"/>
    <w:rsid w:val="008902D5"/>
    <w:rsid w:val="00891C60"/>
    <w:rsid w:val="00892E5F"/>
    <w:rsid w:val="008936EE"/>
    <w:rsid w:val="008944BE"/>
    <w:rsid w:val="008967B6"/>
    <w:rsid w:val="008979DD"/>
    <w:rsid w:val="008A2E82"/>
    <w:rsid w:val="008A2E98"/>
    <w:rsid w:val="008A3BF3"/>
    <w:rsid w:val="008A633B"/>
    <w:rsid w:val="008B3DD9"/>
    <w:rsid w:val="008B54DB"/>
    <w:rsid w:val="008B57A7"/>
    <w:rsid w:val="008B7568"/>
    <w:rsid w:val="008C2F78"/>
    <w:rsid w:val="008C5B5F"/>
    <w:rsid w:val="008C7AC0"/>
    <w:rsid w:val="008D372F"/>
    <w:rsid w:val="008D5B56"/>
    <w:rsid w:val="008D6CAB"/>
    <w:rsid w:val="008E19FE"/>
    <w:rsid w:val="008E4408"/>
    <w:rsid w:val="008E477E"/>
    <w:rsid w:val="008E4C72"/>
    <w:rsid w:val="008E571F"/>
    <w:rsid w:val="008E5D5C"/>
    <w:rsid w:val="008E5DEC"/>
    <w:rsid w:val="008E6482"/>
    <w:rsid w:val="008E6847"/>
    <w:rsid w:val="008E7699"/>
    <w:rsid w:val="008F0C1A"/>
    <w:rsid w:val="008F22F1"/>
    <w:rsid w:val="008F397D"/>
    <w:rsid w:val="008F3CED"/>
    <w:rsid w:val="008F559F"/>
    <w:rsid w:val="0090042A"/>
    <w:rsid w:val="00901209"/>
    <w:rsid w:val="00902F4D"/>
    <w:rsid w:val="00902FA2"/>
    <w:rsid w:val="009031C7"/>
    <w:rsid w:val="00905F91"/>
    <w:rsid w:val="00912C15"/>
    <w:rsid w:val="0091343F"/>
    <w:rsid w:val="00913DFC"/>
    <w:rsid w:val="009147AD"/>
    <w:rsid w:val="00917FDF"/>
    <w:rsid w:val="00922ACD"/>
    <w:rsid w:val="009230D5"/>
    <w:rsid w:val="009234CB"/>
    <w:rsid w:val="009262B9"/>
    <w:rsid w:val="0092662A"/>
    <w:rsid w:val="009302B0"/>
    <w:rsid w:val="00931584"/>
    <w:rsid w:val="009319D3"/>
    <w:rsid w:val="00931A0C"/>
    <w:rsid w:val="00931C8D"/>
    <w:rsid w:val="009320A9"/>
    <w:rsid w:val="009324E7"/>
    <w:rsid w:val="00934159"/>
    <w:rsid w:val="00937175"/>
    <w:rsid w:val="0093717D"/>
    <w:rsid w:val="009421A2"/>
    <w:rsid w:val="00942992"/>
    <w:rsid w:val="00944D29"/>
    <w:rsid w:val="00945ABD"/>
    <w:rsid w:val="00945B1A"/>
    <w:rsid w:val="00945E93"/>
    <w:rsid w:val="009467C0"/>
    <w:rsid w:val="00946B67"/>
    <w:rsid w:val="00952155"/>
    <w:rsid w:val="00956166"/>
    <w:rsid w:val="0095787B"/>
    <w:rsid w:val="00957B9D"/>
    <w:rsid w:val="009608D0"/>
    <w:rsid w:val="00961464"/>
    <w:rsid w:val="00962054"/>
    <w:rsid w:val="00963927"/>
    <w:rsid w:val="0096404E"/>
    <w:rsid w:val="00964390"/>
    <w:rsid w:val="00964682"/>
    <w:rsid w:val="00965E1F"/>
    <w:rsid w:val="00967F1E"/>
    <w:rsid w:val="0097052A"/>
    <w:rsid w:val="0097112C"/>
    <w:rsid w:val="0097538C"/>
    <w:rsid w:val="0097575F"/>
    <w:rsid w:val="00977493"/>
    <w:rsid w:val="00977E69"/>
    <w:rsid w:val="00983651"/>
    <w:rsid w:val="00984DD8"/>
    <w:rsid w:val="00986481"/>
    <w:rsid w:val="0099143D"/>
    <w:rsid w:val="00991BEB"/>
    <w:rsid w:val="00991E15"/>
    <w:rsid w:val="00992975"/>
    <w:rsid w:val="00992A12"/>
    <w:rsid w:val="00994054"/>
    <w:rsid w:val="00996E53"/>
    <w:rsid w:val="009973DF"/>
    <w:rsid w:val="00997A82"/>
    <w:rsid w:val="00997D24"/>
    <w:rsid w:val="009A0974"/>
    <w:rsid w:val="009A11F0"/>
    <w:rsid w:val="009B33FE"/>
    <w:rsid w:val="009B3EDB"/>
    <w:rsid w:val="009B6BB2"/>
    <w:rsid w:val="009B7FBE"/>
    <w:rsid w:val="009C1012"/>
    <w:rsid w:val="009C323E"/>
    <w:rsid w:val="009C45A2"/>
    <w:rsid w:val="009C638A"/>
    <w:rsid w:val="009D0077"/>
    <w:rsid w:val="009D1CB7"/>
    <w:rsid w:val="009D4198"/>
    <w:rsid w:val="009D5915"/>
    <w:rsid w:val="009D6AD5"/>
    <w:rsid w:val="009D74DA"/>
    <w:rsid w:val="009E180D"/>
    <w:rsid w:val="009E3461"/>
    <w:rsid w:val="009E3E90"/>
    <w:rsid w:val="009E4A17"/>
    <w:rsid w:val="009E58F5"/>
    <w:rsid w:val="009E7A10"/>
    <w:rsid w:val="009F136E"/>
    <w:rsid w:val="009F1F9E"/>
    <w:rsid w:val="009F7EAC"/>
    <w:rsid w:val="00A02C88"/>
    <w:rsid w:val="00A05FF9"/>
    <w:rsid w:val="00A06005"/>
    <w:rsid w:val="00A06143"/>
    <w:rsid w:val="00A06726"/>
    <w:rsid w:val="00A079C0"/>
    <w:rsid w:val="00A07A2E"/>
    <w:rsid w:val="00A105FF"/>
    <w:rsid w:val="00A1060D"/>
    <w:rsid w:val="00A10D64"/>
    <w:rsid w:val="00A11043"/>
    <w:rsid w:val="00A11584"/>
    <w:rsid w:val="00A138E6"/>
    <w:rsid w:val="00A14526"/>
    <w:rsid w:val="00A1701D"/>
    <w:rsid w:val="00A1774F"/>
    <w:rsid w:val="00A22CED"/>
    <w:rsid w:val="00A26180"/>
    <w:rsid w:val="00A306C1"/>
    <w:rsid w:val="00A312E4"/>
    <w:rsid w:val="00A325C4"/>
    <w:rsid w:val="00A36938"/>
    <w:rsid w:val="00A36C6A"/>
    <w:rsid w:val="00A374A2"/>
    <w:rsid w:val="00A40098"/>
    <w:rsid w:val="00A402CF"/>
    <w:rsid w:val="00A40A00"/>
    <w:rsid w:val="00A40E75"/>
    <w:rsid w:val="00A4309A"/>
    <w:rsid w:val="00A439B4"/>
    <w:rsid w:val="00A43E3B"/>
    <w:rsid w:val="00A44395"/>
    <w:rsid w:val="00A4528A"/>
    <w:rsid w:val="00A5101E"/>
    <w:rsid w:val="00A5210E"/>
    <w:rsid w:val="00A536CC"/>
    <w:rsid w:val="00A545C7"/>
    <w:rsid w:val="00A54A9C"/>
    <w:rsid w:val="00A55E69"/>
    <w:rsid w:val="00A56DA5"/>
    <w:rsid w:val="00A61908"/>
    <w:rsid w:val="00A65088"/>
    <w:rsid w:val="00A660C5"/>
    <w:rsid w:val="00A67D35"/>
    <w:rsid w:val="00A710ED"/>
    <w:rsid w:val="00A732AD"/>
    <w:rsid w:val="00A813ED"/>
    <w:rsid w:val="00A82AC2"/>
    <w:rsid w:val="00A84B2B"/>
    <w:rsid w:val="00A8551F"/>
    <w:rsid w:val="00A8633B"/>
    <w:rsid w:val="00A87134"/>
    <w:rsid w:val="00A87EA4"/>
    <w:rsid w:val="00A9144B"/>
    <w:rsid w:val="00A92F4F"/>
    <w:rsid w:val="00A95584"/>
    <w:rsid w:val="00A9625E"/>
    <w:rsid w:val="00A9749F"/>
    <w:rsid w:val="00AA0D3F"/>
    <w:rsid w:val="00AA1DB9"/>
    <w:rsid w:val="00AA454D"/>
    <w:rsid w:val="00AA4F06"/>
    <w:rsid w:val="00AA7FDC"/>
    <w:rsid w:val="00AB0C5A"/>
    <w:rsid w:val="00AB2E64"/>
    <w:rsid w:val="00AB3B3F"/>
    <w:rsid w:val="00AB3D45"/>
    <w:rsid w:val="00AB48ED"/>
    <w:rsid w:val="00AB5767"/>
    <w:rsid w:val="00AB5C5C"/>
    <w:rsid w:val="00AB6A70"/>
    <w:rsid w:val="00AB736F"/>
    <w:rsid w:val="00AC1AA1"/>
    <w:rsid w:val="00AC1ABC"/>
    <w:rsid w:val="00AC401E"/>
    <w:rsid w:val="00AC4501"/>
    <w:rsid w:val="00AC4E77"/>
    <w:rsid w:val="00AC7C78"/>
    <w:rsid w:val="00AC7CFA"/>
    <w:rsid w:val="00AD32A0"/>
    <w:rsid w:val="00AD54E5"/>
    <w:rsid w:val="00AD65C5"/>
    <w:rsid w:val="00AD75E0"/>
    <w:rsid w:val="00AD7B4E"/>
    <w:rsid w:val="00AE0EF3"/>
    <w:rsid w:val="00AE0EF8"/>
    <w:rsid w:val="00AE2057"/>
    <w:rsid w:val="00AE2326"/>
    <w:rsid w:val="00AE4FA2"/>
    <w:rsid w:val="00AE6368"/>
    <w:rsid w:val="00AF09A5"/>
    <w:rsid w:val="00AF1ADF"/>
    <w:rsid w:val="00B03E36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3D27"/>
    <w:rsid w:val="00B17689"/>
    <w:rsid w:val="00B176D4"/>
    <w:rsid w:val="00B177FD"/>
    <w:rsid w:val="00B20E88"/>
    <w:rsid w:val="00B21D9D"/>
    <w:rsid w:val="00B2326B"/>
    <w:rsid w:val="00B2342E"/>
    <w:rsid w:val="00B24C89"/>
    <w:rsid w:val="00B2607F"/>
    <w:rsid w:val="00B30285"/>
    <w:rsid w:val="00B30AE0"/>
    <w:rsid w:val="00B31B7E"/>
    <w:rsid w:val="00B3544D"/>
    <w:rsid w:val="00B476AD"/>
    <w:rsid w:val="00B51F3C"/>
    <w:rsid w:val="00B51FEE"/>
    <w:rsid w:val="00B5217E"/>
    <w:rsid w:val="00B5300F"/>
    <w:rsid w:val="00B5525C"/>
    <w:rsid w:val="00B558D4"/>
    <w:rsid w:val="00B563B7"/>
    <w:rsid w:val="00B56D8B"/>
    <w:rsid w:val="00B574E0"/>
    <w:rsid w:val="00B61C4C"/>
    <w:rsid w:val="00B64A1B"/>
    <w:rsid w:val="00B64B75"/>
    <w:rsid w:val="00B658A8"/>
    <w:rsid w:val="00B701F7"/>
    <w:rsid w:val="00B7021A"/>
    <w:rsid w:val="00B70B2D"/>
    <w:rsid w:val="00B710D2"/>
    <w:rsid w:val="00B74728"/>
    <w:rsid w:val="00B74CE0"/>
    <w:rsid w:val="00B76701"/>
    <w:rsid w:val="00B76B99"/>
    <w:rsid w:val="00B77E8D"/>
    <w:rsid w:val="00B80171"/>
    <w:rsid w:val="00B80DA0"/>
    <w:rsid w:val="00B843F1"/>
    <w:rsid w:val="00B85593"/>
    <w:rsid w:val="00B8668C"/>
    <w:rsid w:val="00B917F6"/>
    <w:rsid w:val="00B93139"/>
    <w:rsid w:val="00B94486"/>
    <w:rsid w:val="00B94E63"/>
    <w:rsid w:val="00B95089"/>
    <w:rsid w:val="00B956FB"/>
    <w:rsid w:val="00B96AD3"/>
    <w:rsid w:val="00B97D0D"/>
    <w:rsid w:val="00B97F45"/>
    <w:rsid w:val="00BA215B"/>
    <w:rsid w:val="00BA2C99"/>
    <w:rsid w:val="00BA36D4"/>
    <w:rsid w:val="00BA482A"/>
    <w:rsid w:val="00BA68D9"/>
    <w:rsid w:val="00BA6A0B"/>
    <w:rsid w:val="00BA720D"/>
    <w:rsid w:val="00BB077C"/>
    <w:rsid w:val="00BB16BE"/>
    <w:rsid w:val="00BB1A42"/>
    <w:rsid w:val="00BB1EF1"/>
    <w:rsid w:val="00BB3256"/>
    <w:rsid w:val="00BB5C20"/>
    <w:rsid w:val="00BB64CF"/>
    <w:rsid w:val="00BB6C23"/>
    <w:rsid w:val="00BC32AC"/>
    <w:rsid w:val="00BC4C8D"/>
    <w:rsid w:val="00BC690B"/>
    <w:rsid w:val="00BC6DCC"/>
    <w:rsid w:val="00BC728A"/>
    <w:rsid w:val="00BD1602"/>
    <w:rsid w:val="00BD2010"/>
    <w:rsid w:val="00BD2220"/>
    <w:rsid w:val="00BD4CD7"/>
    <w:rsid w:val="00BD5E46"/>
    <w:rsid w:val="00BD69C9"/>
    <w:rsid w:val="00BD6AA5"/>
    <w:rsid w:val="00BE0D8C"/>
    <w:rsid w:val="00BE1FBC"/>
    <w:rsid w:val="00BE385D"/>
    <w:rsid w:val="00BE56F7"/>
    <w:rsid w:val="00BE6EE7"/>
    <w:rsid w:val="00BE7046"/>
    <w:rsid w:val="00BE7969"/>
    <w:rsid w:val="00BF3682"/>
    <w:rsid w:val="00BF520E"/>
    <w:rsid w:val="00BF5EF9"/>
    <w:rsid w:val="00BF7D6F"/>
    <w:rsid w:val="00C02462"/>
    <w:rsid w:val="00C02C6E"/>
    <w:rsid w:val="00C0425D"/>
    <w:rsid w:val="00C04E86"/>
    <w:rsid w:val="00C071C7"/>
    <w:rsid w:val="00C102FC"/>
    <w:rsid w:val="00C10489"/>
    <w:rsid w:val="00C12F68"/>
    <w:rsid w:val="00C16707"/>
    <w:rsid w:val="00C20AE4"/>
    <w:rsid w:val="00C242DD"/>
    <w:rsid w:val="00C24DAB"/>
    <w:rsid w:val="00C264BE"/>
    <w:rsid w:val="00C30400"/>
    <w:rsid w:val="00C30C91"/>
    <w:rsid w:val="00C363B8"/>
    <w:rsid w:val="00C40047"/>
    <w:rsid w:val="00C4125F"/>
    <w:rsid w:val="00C413D7"/>
    <w:rsid w:val="00C41533"/>
    <w:rsid w:val="00C42B09"/>
    <w:rsid w:val="00C42C03"/>
    <w:rsid w:val="00C44BBA"/>
    <w:rsid w:val="00C44D9D"/>
    <w:rsid w:val="00C472D4"/>
    <w:rsid w:val="00C5286F"/>
    <w:rsid w:val="00C54A26"/>
    <w:rsid w:val="00C5612B"/>
    <w:rsid w:val="00C60E08"/>
    <w:rsid w:val="00C615B3"/>
    <w:rsid w:val="00C62321"/>
    <w:rsid w:val="00C64EFC"/>
    <w:rsid w:val="00C65C73"/>
    <w:rsid w:val="00C67EBD"/>
    <w:rsid w:val="00C74A91"/>
    <w:rsid w:val="00C752D6"/>
    <w:rsid w:val="00C75488"/>
    <w:rsid w:val="00C769BC"/>
    <w:rsid w:val="00C77D48"/>
    <w:rsid w:val="00C8099E"/>
    <w:rsid w:val="00C81894"/>
    <w:rsid w:val="00C84C1F"/>
    <w:rsid w:val="00C85083"/>
    <w:rsid w:val="00C9183B"/>
    <w:rsid w:val="00C91ACD"/>
    <w:rsid w:val="00C931A2"/>
    <w:rsid w:val="00C94578"/>
    <w:rsid w:val="00C95682"/>
    <w:rsid w:val="00C96C82"/>
    <w:rsid w:val="00CA1EB9"/>
    <w:rsid w:val="00CA535D"/>
    <w:rsid w:val="00CA610C"/>
    <w:rsid w:val="00CA7A6F"/>
    <w:rsid w:val="00CB0F57"/>
    <w:rsid w:val="00CB206C"/>
    <w:rsid w:val="00CB321D"/>
    <w:rsid w:val="00CB3F40"/>
    <w:rsid w:val="00CB447C"/>
    <w:rsid w:val="00CB73FD"/>
    <w:rsid w:val="00CC06C6"/>
    <w:rsid w:val="00CC1493"/>
    <w:rsid w:val="00CC14E7"/>
    <w:rsid w:val="00CC211F"/>
    <w:rsid w:val="00CC48A7"/>
    <w:rsid w:val="00CC4F3B"/>
    <w:rsid w:val="00CC702E"/>
    <w:rsid w:val="00CD0031"/>
    <w:rsid w:val="00CD11F1"/>
    <w:rsid w:val="00CD2BC9"/>
    <w:rsid w:val="00CD3FDD"/>
    <w:rsid w:val="00CD5497"/>
    <w:rsid w:val="00CD5F7D"/>
    <w:rsid w:val="00CD74B7"/>
    <w:rsid w:val="00CD7514"/>
    <w:rsid w:val="00CD7EC8"/>
    <w:rsid w:val="00CE24C7"/>
    <w:rsid w:val="00CE31F8"/>
    <w:rsid w:val="00CE4E9C"/>
    <w:rsid w:val="00CE56CC"/>
    <w:rsid w:val="00CE5729"/>
    <w:rsid w:val="00CE6233"/>
    <w:rsid w:val="00CE76BC"/>
    <w:rsid w:val="00CF2319"/>
    <w:rsid w:val="00CF33F1"/>
    <w:rsid w:val="00CF35D0"/>
    <w:rsid w:val="00CF4827"/>
    <w:rsid w:val="00CF4940"/>
    <w:rsid w:val="00CF55F6"/>
    <w:rsid w:val="00CF5974"/>
    <w:rsid w:val="00D01307"/>
    <w:rsid w:val="00D01572"/>
    <w:rsid w:val="00D020FC"/>
    <w:rsid w:val="00D02ACA"/>
    <w:rsid w:val="00D02F84"/>
    <w:rsid w:val="00D0344F"/>
    <w:rsid w:val="00D040DC"/>
    <w:rsid w:val="00D0776E"/>
    <w:rsid w:val="00D13AB2"/>
    <w:rsid w:val="00D14479"/>
    <w:rsid w:val="00D1483E"/>
    <w:rsid w:val="00D1718B"/>
    <w:rsid w:val="00D22EA6"/>
    <w:rsid w:val="00D245A7"/>
    <w:rsid w:val="00D25F97"/>
    <w:rsid w:val="00D27D88"/>
    <w:rsid w:val="00D332DD"/>
    <w:rsid w:val="00D34E85"/>
    <w:rsid w:val="00D35DEF"/>
    <w:rsid w:val="00D371A8"/>
    <w:rsid w:val="00D37A55"/>
    <w:rsid w:val="00D406C7"/>
    <w:rsid w:val="00D424F5"/>
    <w:rsid w:val="00D446D4"/>
    <w:rsid w:val="00D44A1A"/>
    <w:rsid w:val="00D465F2"/>
    <w:rsid w:val="00D4710A"/>
    <w:rsid w:val="00D5182E"/>
    <w:rsid w:val="00D5396B"/>
    <w:rsid w:val="00D5457A"/>
    <w:rsid w:val="00D57D59"/>
    <w:rsid w:val="00D62270"/>
    <w:rsid w:val="00D62E03"/>
    <w:rsid w:val="00D644ED"/>
    <w:rsid w:val="00D64CB7"/>
    <w:rsid w:val="00D64DD4"/>
    <w:rsid w:val="00D66D44"/>
    <w:rsid w:val="00D67A71"/>
    <w:rsid w:val="00D71F10"/>
    <w:rsid w:val="00D72D96"/>
    <w:rsid w:val="00D768EA"/>
    <w:rsid w:val="00D80A6A"/>
    <w:rsid w:val="00D80B51"/>
    <w:rsid w:val="00D843A0"/>
    <w:rsid w:val="00D84959"/>
    <w:rsid w:val="00D866B6"/>
    <w:rsid w:val="00D9044F"/>
    <w:rsid w:val="00D92AB2"/>
    <w:rsid w:val="00D92E92"/>
    <w:rsid w:val="00D94B3F"/>
    <w:rsid w:val="00D95391"/>
    <w:rsid w:val="00D95405"/>
    <w:rsid w:val="00D97B9A"/>
    <w:rsid w:val="00D97E12"/>
    <w:rsid w:val="00DA233F"/>
    <w:rsid w:val="00DA2C8F"/>
    <w:rsid w:val="00DA5CB2"/>
    <w:rsid w:val="00DA6C29"/>
    <w:rsid w:val="00DA6E3B"/>
    <w:rsid w:val="00DA7718"/>
    <w:rsid w:val="00DA7CA1"/>
    <w:rsid w:val="00DB171A"/>
    <w:rsid w:val="00DB21A6"/>
    <w:rsid w:val="00DC17E0"/>
    <w:rsid w:val="00DC69CF"/>
    <w:rsid w:val="00DC6E90"/>
    <w:rsid w:val="00DD255C"/>
    <w:rsid w:val="00DD26CD"/>
    <w:rsid w:val="00DD2D4B"/>
    <w:rsid w:val="00DD37D3"/>
    <w:rsid w:val="00DD3CE0"/>
    <w:rsid w:val="00DD67BB"/>
    <w:rsid w:val="00DD7E59"/>
    <w:rsid w:val="00DE06A0"/>
    <w:rsid w:val="00DE06A9"/>
    <w:rsid w:val="00DE2549"/>
    <w:rsid w:val="00DE2D02"/>
    <w:rsid w:val="00DE36E4"/>
    <w:rsid w:val="00DF108D"/>
    <w:rsid w:val="00DF455D"/>
    <w:rsid w:val="00DF5534"/>
    <w:rsid w:val="00DF67CD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290A"/>
    <w:rsid w:val="00E13D2B"/>
    <w:rsid w:val="00E155DE"/>
    <w:rsid w:val="00E15E7F"/>
    <w:rsid w:val="00E164DD"/>
    <w:rsid w:val="00E16736"/>
    <w:rsid w:val="00E233E0"/>
    <w:rsid w:val="00E255CD"/>
    <w:rsid w:val="00E255D6"/>
    <w:rsid w:val="00E27C58"/>
    <w:rsid w:val="00E32CED"/>
    <w:rsid w:val="00E32DC9"/>
    <w:rsid w:val="00E36E64"/>
    <w:rsid w:val="00E3787E"/>
    <w:rsid w:val="00E37912"/>
    <w:rsid w:val="00E40697"/>
    <w:rsid w:val="00E409A0"/>
    <w:rsid w:val="00E428F2"/>
    <w:rsid w:val="00E42C92"/>
    <w:rsid w:val="00E42F0F"/>
    <w:rsid w:val="00E44880"/>
    <w:rsid w:val="00E44B2F"/>
    <w:rsid w:val="00E45F59"/>
    <w:rsid w:val="00E46305"/>
    <w:rsid w:val="00E469E7"/>
    <w:rsid w:val="00E46D1F"/>
    <w:rsid w:val="00E5025E"/>
    <w:rsid w:val="00E50766"/>
    <w:rsid w:val="00E535A8"/>
    <w:rsid w:val="00E539C2"/>
    <w:rsid w:val="00E553C2"/>
    <w:rsid w:val="00E6301A"/>
    <w:rsid w:val="00E631B7"/>
    <w:rsid w:val="00E63719"/>
    <w:rsid w:val="00E64067"/>
    <w:rsid w:val="00E65A3D"/>
    <w:rsid w:val="00E70ABD"/>
    <w:rsid w:val="00E7221E"/>
    <w:rsid w:val="00E751C1"/>
    <w:rsid w:val="00E80EB2"/>
    <w:rsid w:val="00E86685"/>
    <w:rsid w:val="00E90E7A"/>
    <w:rsid w:val="00E95B59"/>
    <w:rsid w:val="00E9621B"/>
    <w:rsid w:val="00E9685F"/>
    <w:rsid w:val="00EA072B"/>
    <w:rsid w:val="00EA212C"/>
    <w:rsid w:val="00EA33F7"/>
    <w:rsid w:val="00EA38A6"/>
    <w:rsid w:val="00EA42E5"/>
    <w:rsid w:val="00EA5844"/>
    <w:rsid w:val="00EB49F1"/>
    <w:rsid w:val="00EB6084"/>
    <w:rsid w:val="00EB67AD"/>
    <w:rsid w:val="00EB67BB"/>
    <w:rsid w:val="00EB69AD"/>
    <w:rsid w:val="00EC0FAE"/>
    <w:rsid w:val="00EC30C8"/>
    <w:rsid w:val="00EC4738"/>
    <w:rsid w:val="00EC576E"/>
    <w:rsid w:val="00EC611D"/>
    <w:rsid w:val="00EC6185"/>
    <w:rsid w:val="00EC7EA9"/>
    <w:rsid w:val="00ED0012"/>
    <w:rsid w:val="00ED0659"/>
    <w:rsid w:val="00ED2E42"/>
    <w:rsid w:val="00ED4CB6"/>
    <w:rsid w:val="00ED5510"/>
    <w:rsid w:val="00ED5654"/>
    <w:rsid w:val="00ED7E61"/>
    <w:rsid w:val="00EE3A75"/>
    <w:rsid w:val="00EE6A45"/>
    <w:rsid w:val="00EE6C13"/>
    <w:rsid w:val="00EF1194"/>
    <w:rsid w:val="00EF2A43"/>
    <w:rsid w:val="00EF33B6"/>
    <w:rsid w:val="00EF3481"/>
    <w:rsid w:val="00EF6D22"/>
    <w:rsid w:val="00EF7E86"/>
    <w:rsid w:val="00F0007D"/>
    <w:rsid w:val="00F00682"/>
    <w:rsid w:val="00F0261C"/>
    <w:rsid w:val="00F02C70"/>
    <w:rsid w:val="00F04130"/>
    <w:rsid w:val="00F07328"/>
    <w:rsid w:val="00F10939"/>
    <w:rsid w:val="00F12B73"/>
    <w:rsid w:val="00F135E0"/>
    <w:rsid w:val="00F13B95"/>
    <w:rsid w:val="00F1798E"/>
    <w:rsid w:val="00F17F8F"/>
    <w:rsid w:val="00F21E95"/>
    <w:rsid w:val="00F23A6D"/>
    <w:rsid w:val="00F2427F"/>
    <w:rsid w:val="00F25D24"/>
    <w:rsid w:val="00F31887"/>
    <w:rsid w:val="00F33DD9"/>
    <w:rsid w:val="00F34BF5"/>
    <w:rsid w:val="00F35977"/>
    <w:rsid w:val="00F4039B"/>
    <w:rsid w:val="00F41998"/>
    <w:rsid w:val="00F42084"/>
    <w:rsid w:val="00F43E67"/>
    <w:rsid w:val="00F443E5"/>
    <w:rsid w:val="00F45AA6"/>
    <w:rsid w:val="00F45F5C"/>
    <w:rsid w:val="00F47AA5"/>
    <w:rsid w:val="00F54F29"/>
    <w:rsid w:val="00F563C4"/>
    <w:rsid w:val="00F615F5"/>
    <w:rsid w:val="00F6231E"/>
    <w:rsid w:val="00F6752C"/>
    <w:rsid w:val="00F7020C"/>
    <w:rsid w:val="00F708DF"/>
    <w:rsid w:val="00F737DA"/>
    <w:rsid w:val="00F73E30"/>
    <w:rsid w:val="00F746C7"/>
    <w:rsid w:val="00F75316"/>
    <w:rsid w:val="00F81E3E"/>
    <w:rsid w:val="00F83D75"/>
    <w:rsid w:val="00F864A8"/>
    <w:rsid w:val="00F86E94"/>
    <w:rsid w:val="00F90199"/>
    <w:rsid w:val="00F91C64"/>
    <w:rsid w:val="00F92E39"/>
    <w:rsid w:val="00F934B0"/>
    <w:rsid w:val="00F96136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47C6"/>
    <w:rsid w:val="00FB764F"/>
    <w:rsid w:val="00FC33E4"/>
    <w:rsid w:val="00FC5257"/>
    <w:rsid w:val="00FC5FDB"/>
    <w:rsid w:val="00FC67FA"/>
    <w:rsid w:val="00FC6AC1"/>
    <w:rsid w:val="00FC7F33"/>
    <w:rsid w:val="00FD085F"/>
    <w:rsid w:val="00FD1923"/>
    <w:rsid w:val="00FD21F9"/>
    <w:rsid w:val="00FD2E05"/>
    <w:rsid w:val="00FD3B74"/>
    <w:rsid w:val="00FD5678"/>
    <w:rsid w:val="00FD69BF"/>
    <w:rsid w:val="00FD6D26"/>
    <w:rsid w:val="00FE1588"/>
    <w:rsid w:val="00FE187F"/>
    <w:rsid w:val="00FE19B9"/>
    <w:rsid w:val="00FE2217"/>
    <w:rsid w:val="00FE22D5"/>
    <w:rsid w:val="00FE2E1E"/>
    <w:rsid w:val="00FE4CBC"/>
    <w:rsid w:val="00FE562B"/>
    <w:rsid w:val="00FE5FA5"/>
    <w:rsid w:val="00FE6109"/>
    <w:rsid w:val="00FE7F95"/>
    <w:rsid w:val="00FF1E5F"/>
    <w:rsid w:val="00FF2AD6"/>
    <w:rsid w:val="00FF2CDB"/>
    <w:rsid w:val="00FF2E76"/>
    <w:rsid w:val="00FF4236"/>
    <w:rsid w:val="00FF444B"/>
    <w:rsid w:val="00FF494F"/>
    <w:rsid w:val="00FF6661"/>
    <w:rsid w:val="00FF6EE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CCE3D4D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83643B7C-EB12-4CF3-B5CF-AA47A8292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US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US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US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eastAsia="SimSun" w:hAnsi="Segoe UI" w:cs="Segoe UI"/>
      <w:sz w:val="18"/>
      <w:szCs w:val="18"/>
      <w:lang w:val="en-US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unhideWhenUsed/>
    <w:qFormat/>
    <w:rsid w:val="007552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US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563C1"/>
      <w:sz w:val="24"/>
      <w:szCs w:val="24"/>
      <w:u w:val="singl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2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US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1">
    <w:name w:val="未处理的提及1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018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n-us.sennheiser.com/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www.sennheiser-hearing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ennheiser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SimSun"/>
        <a:cs typeface=""/>
      </a:majorFont>
      <a:minorFont>
        <a:latin typeface="Sennheiser Office"/>
        <a:ea typeface="SimSun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768E39F17BE46AC83C827D38268C7" ma:contentTypeVersion="16" ma:contentTypeDescription="Create a new document." ma:contentTypeScope="" ma:versionID="c639e765523e4fe13910adab733e857e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49d63ada3b7e9a4aee14efa8cd571f81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015577a-c971-4403-abc8-30a5cfe1b102}" ma:internalName="TaxCatchAll" ma:showField="CatchAllData" ma:web="3b4d394d-3e9b-4b09-8510-416eecfe5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4aaffe-57ba-44ee-9c95-db698e2c105a">
      <Terms xmlns="http://schemas.microsoft.com/office/infopath/2007/PartnerControls"/>
    </lcf76f155ced4ddcb4097134ff3c332f>
    <TaxCatchAll xmlns="3b4d394d-3e9b-4b09-8510-416eecfe5e8e" xsi:nil="true"/>
    <SharedWithUsers xmlns="3b4d394d-3e9b-4b09-8510-416eecfe5e8e">
      <UserInfo>
        <DisplayName>Horan, Jeffrey</DisplayName>
        <AccountId>1660</AccountId>
        <AccountType/>
      </UserInfo>
      <UserInfo>
        <DisplayName>Kohan, Daniella</DisplayName>
        <AccountId>194</AccountId>
        <AccountType/>
      </UserInfo>
      <UserInfo>
        <DisplayName>Phang, Su Hui</DisplayName>
        <AccountId>1029</AccountId>
        <AccountType/>
      </UserInfo>
      <UserInfo>
        <DisplayName>Guillen, Mara</DisplayName>
        <AccountId>674</AccountId>
        <AccountType/>
      </UserInfo>
      <UserInfo>
        <DisplayName>Saini, Shilpa</DisplayName>
        <AccountId>696</AccountId>
        <AccountType/>
      </UserInfo>
      <UserInfo>
        <DisplayName>Robbe, Maik</DisplayName>
        <AccountId>115</AccountId>
        <AccountType/>
      </UserInfo>
      <UserInfo>
        <DisplayName>Vermont, Ann</DisplayName>
        <AccountId>110</AccountId>
        <AccountType/>
      </UserInfo>
      <UserInfo>
        <DisplayName>Jungløw, Signe</DisplayName>
        <AccountId>1034</AccountId>
        <AccountType/>
      </UserInfo>
      <UserInfo>
        <DisplayName>Kazantseva, Tatyana</DisplayName>
        <AccountId>1197</AccountId>
        <AccountType/>
      </UserInfo>
      <UserInfo>
        <DisplayName>Wu, Cynthia</DisplayName>
        <AccountId>1932</AccountId>
        <AccountType/>
      </UserInfo>
      <UserInfo>
        <DisplayName>Tan, Wenbin</DisplayName>
        <AccountId>67</AccountId>
        <AccountType/>
      </UserInfo>
      <UserInfo>
        <DisplayName>Kato, Taisei</DisplayName>
        <AccountId>56</AccountId>
        <AccountType/>
      </UserInfo>
      <UserInfo>
        <DisplayName>Shin, Ellie</DisplayName>
        <AccountId>103</AccountId>
        <AccountType/>
      </UserInfo>
      <UserInfo>
        <DisplayName>Mukul, Shraddha</DisplayName>
        <AccountId>397</AccountId>
        <AccountType/>
      </UserInfo>
      <UserInfo>
        <DisplayName>Gu, Ivy</DisplayName>
        <AccountId>1905</AccountId>
        <AccountType/>
      </UserInfo>
      <UserInfo>
        <DisplayName>Schmidt, Stephanie</DisplayName>
        <AccountId>74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EE61E27-5365-483B-B0AC-B872C9398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D50240-4006-4882-8300-CA17D885794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D059903-1148-4866-8FBE-2A6E82F44E7F}">
  <ds:schemaRefs>
    <ds:schemaRef ds:uri="http://schemas.microsoft.com/office/2006/metadata/properties"/>
    <ds:schemaRef ds:uri="http://schemas.microsoft.com/office/infopath/2007/PartnerControls"/>
    <ds:schemaRef ds:uri="f44aaffe-57ba-44ee-9c95-db698e2c105a"/>
    <ds:schemaRef ds:uri="3b4d394d-3e9b-4b09-8510-416eecfe5e8e"/>
  </ds:schemaRefs>
</ds:datastoreItem>
</file>

<file path=customXml/itemProps4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5301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Sarah James</cp:lastModifiedBy>
  <cp:revision>2</cp:revision>
  <cp:lastPrinted>2022-06-07T08:55:00Z</cp:lastPrinted>
  <dcterms:created xsi:type="dcterms:W3CDTF">2023-02-10T16:07:00Z</dcterms:created>
  <dcterms:modified xsi:type="dcterms:W3CDTF">2023-02-10T16:07:00Z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  <property fmtid="{D5CDD505-2E9C-101B-9397-08002B2CF9AE}" pid="3" name="MediaServiceImageTags">
    <vt:lpwstr/>
  </property>
</Properties>
</file>