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09A28B" w14:textId="77777777" w:rsidR="001F0C2B" w:rsidRDefault="001F0C2B" w:rsidP="001F0C2B">
      <w:pPr>
        <w:jc w:val="center"/>
        <w:rPr>
          <w:rFonts w:eastAsia="Calibri"/>
          <w:b/>
          <w:sz w:val="24"/>
          <w:lang w:val="fr-FR"/>
        </w:rPr>
      </w:pPr>
      <w:r>
        <w:rPr>
          <w:rFonts w:cs="Arial"/>
          <w:b/>
          <w:noProof/>
          <w:lang w:val="nl-NL" w:eastAsia="nl-NL"/>
        </w:rPr>
        <w:drawing>
          <wp:inline distT="0" distB="0" distL="0" distR="0" wp14:anchorId="0C7778A6" wp14:editId="5E5C2928">
            <wp:extent cx="3268345" cy="574040"/>
            <wp:effectExtent l="0" t="0" r="8255" b="10160"/>
            <wp:docPr id="6" name="Picture 1" descr="Description: Description: Description: TomTom_CMY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TomTom_CMYK_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68345" cy="574040"/>
                    </a:xfrm>
                    <a:prstGeom prst="rect">
                      <a:avLst/>
                    </a:prstGeom>
                    <a:noFill/>
                    <a:ln>
                      <a:noFill/>
                    </a:ln>
                  </pic:spPr>
                </pic:pic>
              </a:graphicData>
            </a:graphic>
          </wp:inline>
        </w:drawing>
      </w:r>
    </w:p>
    <w:p w14:paraId="2AAD91C7" w14:textId="77777777" w:rsidR="001F0C2B" w:rsidRPr="005F163F" w:rsidRDefault="001F0C2B" w:rsidP="0013462A">
      <w:pPr>
        <w:jc w:val="center"/>
        <w:rPr>
          <w:rFonts w:eastAsia="Calibri"/>
          <w:b/>
          <w:sz w:val="24"/>
          <w:lang w:val="fr-FR"/>
        </w:rPr>
      </w:pPr>
      <w:r>
        <w:rPr>
          <w:rFonts w:eastAsia="Calibri"/>
          <w:b/>
          <w:sz w:val="24"/>
          <w:lang w:val="fr-FR"/>
        </w:rPr>
        <w:t>N</w:t>
      </w:r>
      <w:r w:rsidRPr="005F163F">
        <w:rPr>
          <w:rFonts w:eastAsia="Calibri"/>
          <w:b/>
          <w:sz w:val="24"/>
          <w:lang w:val="fr-FR"/>
        </w:rPr>
        <w:t>ouveaux TomTom VIA : la fiabilité d</w:t>
      </w:r>
      <w:r w:rsidR="00C849C3">
        <w:rPr>
          <w:rFonts w:eastAsia="Calibri"/>
          <w:b/>
          <w:sz w:val="24"/>
          <w:lang w:val="fr-FR"/>
        </w:rPr>
        <w:t xml:space="preserve">u guidage </w:t>
      </w:r>
      <w:r w:rsidRPr="005F163F">
        <w:rPr>
          <w:rFonts w:eastAsia="Calibri"/>
          <w:b/>
          <w:sz w:val="24"/>
          <w:lang w:val="fr-FR"/>
        </w:rPr>
        <w:t xml:space="preserve">GPS </w:t>
      </w:r>
      <w:r w:rsidR="006A335A">
        <w:rPr>
          <w:rFonts w:eastAsia="Calibri"/>
          <w:b/>
          <w:sz w:val="24"/>
          <w:lang w:val="fr-FR"/>
        </w:rPr>
        <w:t xml:space="preserve">TomTom </w:t>
      </w:r>
      <w:r w:rsidRPr="005F163F">
        <w:rPr>
          <w:rFonts w:eastAsia="Calibri"/>
          <w:b/>
          <w:sz w:val="24"/>
          <w:lang w:val="fr-FR"/>
        </w:rPr>
        <w:t xml:space="preserve">alliée à </w:t>
      </w:r>
      <w:r w:rsidR="006A335A">
        <w:rPr>
          <w:rFonts w:eastAsia="Calibri"/>
          <w:b/>
          <w:sz w:val="24"/>
          <w:lang w:val="fr-FR"/>
        </w:rPr>
        <w:t xml:space="preserve">la connectivité </w:t>
      </w:r>
      <w:r w:rsidR="0013462A">
        <w:rPr>
          <w:rFonts w:eastAsia="Calibri"/>
          <w:b/>
          <w:sz w:val="24"/>
          <w:lang w:val="fr-FR"/>
        </w:rPr>
        <w:t>des</w:t>
      </w:r>
      <w:r w:rsidR="006A335A">
        <w:rPr>
          <w:rFonts w:eastAsia="Calibri"/>
          <w:b/>
          <w:sz w:val="24"/>
          <w:lang w:val="fr-FR"/>
        </w:rPr>
        <w:t xml:space="preserve"> smartphone</w:t>
      </w:r>
      <w:r w:rsidR="0013462A">
        <w:rPr>
          <w:rFonts w:eastAsia="Calibri"/>
          <w:b/>
          <w:sz w:val="24"/>
          <w:lang w:val="fr-FR"/>
        </w:rPr>
        <w:t>s</w:t>
      </w:r>
    </w:p>
    <w:p w14:paraId="5FBE4C9E" w14:textId="77777777" w:rsidR="001F0C2B" w:rsidRDefault="001F0C2B" w:rsidP="001F0C2B">
      <w:pPr>
        <w:jc w:val="center"/>
        <w:rPr>
          <w:rFonts w:eastAsia="Calibri" w:cs="Calibri"/>
          <w:i/>
          <w:szCs w:val="24"/>
          <w:lang w:val="fr-FR"/>
        </w:rPr>
      </w:pPr>
      <w:r>
        <w:rPr>
          <w:rFonts w:eastAsia="Calibri" w:cs="Calibri"/>
          <w:i/>
          <w:szCs w:val="24"/>
          <w:lang w:val="fr-FR"/>
        </w:rPr>
        <w:t xml:space="preserve">Les nouveaux GPS VIA se connectent à </w:t>
      </w:r>
      <w:r w:rsidR="0013462A">
        <w:rPr>
          <w:rFonts w:eastAsia="Calibri" w:cs="Calibri"/>
          <w:i/>
          <w:szCs w:val="24"/>
          <w:lang w:val="fr-FR"/>
        </w:rPr>
        <w:t>votre</w:t>
      </w:r>
      <w:r>
        <w:rPr>
          <w:rFonts w:eastAsia="Calibri" w:cs="Calibri"/>
          <w:i/>
          <w:szCs w:val="24"/>
          <w:lang w:val="fr-FR"/>
        </w:rPr>
        <w:t xml:space="preserve"> smartphone pour recevoir </w:t>
      </w:r>
      <w:r w:rsidRPr="005F163F">
        <w:rPr>
          <w:rFonts w:eastAsia="Calibri" w:cs="Calibri"/>
          <w:i/>
          <w:szCs w:val="24"/>
          <w:lang w:val="fr-FR"/>
        </w:rPr>
        <w:t>informations de trafic en temps réel</w:t>
      </w:r>
      <w:r w:rsidR="004A1C8F">
        <w:rPr>
          <w:rFonts w:eastAsia="Calibri" w:cs="Calibri"/>
          <w:i/>
          <w:szCs w:val="24"/>
          <w:lang w:val="fr-FR"/>
        </w:rPr>
        <w:t xml:space="preserve"> </w:t>
      </w:r>
      <w:r>
        <w:rPr>
          <w:rFonts w:eastAsia="Calibri" w:cs="Calibri"/>
          <w:i/>
          <w:szCs w:val="24"/>
          <w:lang w:val="fr-FR"/>
        </w:rPr>
        <w:t>et appels téléphoniques en main</w:t>
      </w:r>
      <w:r w:rsidR="0013462A">
        <w:rPr>
          <w:rFonts w:eastAsia="Calibri" w:cs="Calibri"/>
          <w:i/>
          <w:szCs w:val="24"/>
          <w:lang w:val="fr-FR"/>
        </w:rPr>
        <w:t>s</w:t>
      </w:r>
      <w:r>
        <w:rPr>
          <w:rFonts w:eastAsia="Calibri" w:cs="Calibri"/>
          <w:i/>
          <w:szCs w:val="24"/>
          <w:lang w:val="fr-FR"/>
        </w:rPr>
        <w:t>-libre</w:t>
      </w:r>
      <w:r w:rsidR="0013462A">
        <w:rPr>
          <w:rFonts w:eastAsia="Calibri" w:cs="Calibri"/>
          <w:i/>
          <w:szCs w:val="24"/>
          <w:lang w:val="fr-FR"/>
        </w:rPr>
        <w:t>s</w:t>
      </w:r>
      <w:r>
        <w:rPr>
          <w:rFonts w:eastAsia="Calibri" w:cs="Calibri"/>
          <w:i/>
          <w:szCs w:val="24"/>
          <w:lang w:val="fr-FR"/>
        </w:rPr>
        <w:t>.</w:t>
      </w:r>
      <w:r w:rsidRPr="005F163F">
        <w:rPr>
          <w:rFonts w:eastAsia="Calibri" w:cs="Calibri"/>
          <w:i/>
          <w:szCs w:val="24"/>
          <w:lang w:val="fr-FR"/>
        </w:rPr>
        <w:t xml:space="preserve"> </w:t>
      </w:r>
    </w:p>
    <w:p w14:paraId="228E349F" w14:textId="77777777" w:rsidR="009D0E82" w:rsidRPr="005F163F" w:rsidRDefault="009D0E82" w:rsidP="001F0C2B">
      <w:pPr>
        <w:jc w:val="center"/>
        <w:rPr>
          <w:rFonts w:eastAsia="Calibri" w:cs="Calibri"/>
          <w:i/>
          <w:szCs w:val="24"/>
          <w:lang w:val="fr-FR"/>
        </w:rPr>
      </w:pPr>
    </w:p>
    <w:p w14:paraId="44858ED4" w14:textId="1A1ABD6E" w:rsidR="001F0C2B" w:rsidRDefault="001F0C2B" w:rsidP="001F0C2B">
      <w:pPr>
        <w:jc w:val="both"/>
        <w:rPr>
          <w:rFonts w:eastAsia="Calibri" w:cs="Calibri"/>
          <w:szCs w:val="24"/>
          <w:lang w:val="fr-FR"/>
        </w:rPr>
      </w:pPr>
      <w:r w:rsidRPr="00584CB5">
        <w:rPr>
          <w:rFonts w:eastAsia="Calibri" w:cs="Calibri"/>
          <w:b/>
          <w:szCs w:val="24"/>
          <w:lang w:val="fr-FR"/>
        </w:rPr>
        <w:t xml:space="preserve">Amsterdam, le </w:t>
      </w:r>
      <w:r w:rsidR="004508B8">
        <w:rPr>
          <w:rFonts w:eastAsia="Calibri" w:cs="Calibri"/>
          <w:b/>
          <w:szCs w:val="24"/>
          <w:lang w:val="fr-FR"/>
        </w:rPr>
        <w:t>1</w:t>
      </w:r>
      <w:r w:rsidRPr="00584CB5">
        <w:rPr>
          <w:rFonts w:eastAsia="Calibri" w:cs="Calibri"/>
          <w:b/>
          <w:szCs w:val="24"/>
          <w:lang w:val="fr-FR"/>
        </w:rPr>
        <w:t xml:space="preserve"> </w:t>
      </w:r>
      <w:r w:rsidR="004508B8">
        <w:rPr>
          <w:rFonts w:eastAsia="Calibri" w:cs="Calibri"/>
          <w:b/>
          <w:szCs w:val="24"/>
          <w:lang w:val="fr-FR"/>
        </w:rPr>
        <w:t>Juillet</w:t>
      </w:r>
      <w:r w:rsidRPr="00584CB5">
        <w:rPr>
          <w:rFonts w:eastAsia="Calibri" w:cs="Calibri"/>
          <w:b/>
          <w:szCs w:val="24"/>
          <w:lang w:val="fr-FR"/>
        </w:rPr>
        <w:t xml:space="preserve"> 2016</w:t>
      </w:r>
      <w:r w:rsidRPr="00584CB5">
        <w:rPr>
          <w:rFonts w:eastAsia="Calibri" w:cs="Calibri"/>
          <w:szCs w:val="24"/>
          <w:lang w:val="fr-FR"/>
        </w:rPr>
        <w:t xml:space="preserve"> - </w:t>
      </w:r>
      <w:hyperlink r:id="rId6" w:history="1">
        <w:r w:rsidRPr="00584CB5">
          <w:rPr>
            <w:rStyle w:val="Hyperlink"/>
            <w:rFonts w:eastAsia="Calibri" w:cs="Calibri"/>
            <w:szCs w:val="24"/>
            <w:lang w:val="fr-FR"/>
          </w:rPr>
          <w:t>TomTom</w:t>
        </w:r>
      </w:hyperlink>
      <w:r w:rsidRPr="00584CB5">
        <w:rPr>
          <w:rFonts w:eastAsia="Calibri" w:cs="Calibri"/>
          <w:szCs w:val="24"/>
          <w:lang w:val="fr-FR"/>
        </w:rPr>
        <w:t xml:space="preserve"> (TOM2) annonce aujourd’hui le lancement de deux </w:t>
      </w:r>
      <w:r w:rsidRPr="005F163F">
        <w:rPr>
          <w:rFonts w:eastAsia="Calibri" w:cs="Calibri"/>
          <w:szCs w:val="24"/>
          <w:lang w:val="fr-FR"/>
        </w:rPr>
        <w:t xml:space="preserve">nouveaux </w:t>
      </w:r>
      <w:r w:rsidR="000D23F2">
        <w:rPr>
          <w:rFonts w:eastAsia="Calibri" w:cs="Calibri"/>
          <w:szCs w:val="24"/>
          <w:lang w:val="fr-FR"/>
        </w:rPr>
        <w:t xml:space="preserve">modèles de </w:t>
      </w:r>
      <w:r w:rsidRPr="005F163F">
        <w:rPr>
          <w:rFonts w:eastAsia="Calibri" w:cs="Calibri"/>
          <w:szCs w:val="24"/>
          <w:lang w:val="fr-FR"/>
        </w:rPr>
        <w:t>GPS</w:t>
      </w:r>
      <w:r>
        <w:rPr>
          <w:rFonts w:eastAsia="Calibri" w:cs="Calibri"/>
          <w:szCs w:val="24"/>
          <w:lang w:val="fr-FR"/>
        </w:rPr>
        <w:t xml:space="preserve"> dans </w:t>
      </w:r>
      <w:r w:rsidR="000D23F2">
        <w:rPr>
          <w:rFonts w:eastAsia="Calibri" w:cs="Calibri"/>
          <w:szCs w:val="24"/>
          <w:lang w:val="fr-FR"/>
        </w:rPr>
        <w:t>s</w:t>
      </w:r>
      <w:r>
        <w:rPr>
          <w:rFonts w:eastAsia="Calibri" w:cs="Calibri"/>
          <w:szCs w:val="24"/>
          <w:lang w:val="fr-FR"/>
        </w:rPr>
        <w:t>a gamme VIA</w:t>
      </w:r>
      <w:r w:rsidR="0013462A">
        <w:rPr>
          <w:rFonts w:eastAsia="Calibri" w:cs="Calibri"/>
          <w:szCs w:val="24"/>
          <w:lang w:val="fr-FR"/>
        </w:rPr>
        <w:t xml:space="preserve">. Ils </w:t>
      </w:r>
      <w:r w:rsidRPr="005F163F">
        <w:rPr>
          <w:rFonts w:eastAsia="Calibri" w:cs="Calibri"/>
          <w:szCs w:val="24"/>
          <w:lang w:val="fr-FR"/>
        </w:rPr>
        <w:t xml:space="preserve">utilisent </w:t>
      </w:r>
      <w:r>
        <w:rPr>
          <w:rFonts w:eastAsia="Calibri" w:cs="Calibri"/>
          <w:szCs w:val="24"/>
          <w:lang w:val="fr-FR"/>
        </w:rPr>
        <w:t>la connectivité du smartphone des utilisateurs</w:t>
      </w:r>
      <w:r w:rsidR="0013462A">
        <w:rPr>
          <w:rFonts w:eastAsia="Calibri" w:cs="Calibri"/>
          <w:szCs w:val="24"/>
          <w:lang w:val="fr-FR"/>
        </w:rPr>
        <w:t xml:space="preserve"> pour leur permettre</w:t>
      </w:r>
      <w:r w:rsidR="008F7947">
        <w:rPr>
          <w:rFonts w:eastAsia="Calibri" w:cs="Calibri"/>
          <w:szCs w:val="24"/>
          <w:lang w:val="fr-FR"/>
        </w:rPr>
        <w:t xml:space="preserve"> de recevoir </w:t>
      </w:r>
      <w:r w:rsidR="008F7947" w:rsidRPr="005F163F">
        <w:rPr>
          <w:rFonts w:eastAsia="Calibri" w:cs="Calibri"/>
          <w:szCs w:val="24"/>
          <w:lang w:val="fr-FR"/>
        </w:rPr>
        <w:t>en temps réel</w:t>
      </w:r>
      <w:r w:rsidR="008F7947">
        <w:rPr>
          <w:rFonts w:eastAsia="Calibri" w:cs="Calibri"/>
          <w:szCs w:val="24"/>
          <w:lang w:val="fr-FR"/>
        </w:rPr>
        <w:t xml:space="preserve"> l</w:t>
      </w:r>
      <w:r w:rsidRPr="005F163F">
        <w:rPr>
          <w:rFonts w:eastAsia="Calibri" w:cs="Calibri"/>
          <w:szCs w:val="24"/>
          <w:lang w:val="fr-FR"/>
        </w:rPr>
        <w:t>'information trafic</w:t>
      </w:r>
      <w:r w:rsidR="004A1C8F">
        <w:rPr>
          <w:rFonts w:eastAsia="Calibri" w:cs="Calibri"/>
          <w:szCs w:val="24"/>
          <w:lang w:val="fr-FR"/>
        </w:rPr>
        <w:t xml:space="preserve"> TomTom</w:t>
      </w:r>
      <w:r>
        <w:rPr>
          <w:rFonts w:eastAsia="Calibri" w:cs="Calibri"/>
          <w:szCs w:val="24"/>
          <w:lang w:val="fr-FR"/>
        </w:rPr>
        <w:t>.</w:t>
      </w:r>
      <w:r w:rsidRPr="005F163F">
        <w:rPr>
          <w:rFonts w:eastAsia="Calibri" w:cs="Calibri"/>
          <w:szCs w:val="24"/>
          <w:lang w:val="fr-FR"/>
        </w:rPr>
        <w:t xml:space="preserve"> </w:t>
      </w:r>
      <w:r w:rsidR="0013462A">
        <w:rPr>
          <w:rFonts w:eastAsia="Calibri" w:cs="Calibri"/>
          <w:szCs w:val="24"/>
          <w:lang w:val="fr-FR"/>
        </w:rPr>
        <w:t>Les conducteurs peuvent par ailleurs répondre à leurs appels en toute légalité grâce au</w:t>
      </w:r>
      <w:r w:rsidR="0013462A" w:rsidRPr="005F163F">
        <w:rPr>
          <w:rFonts w:eastAsia="Calibri" w:cs="Calibri"/>
          <w:szCs w:val="24"/>
          <w:lang w:val="fr-FR"/>
        </w:rPr>
        <w:t xml:space="preserve"> kit mains-libres </w:t>
      </w:r>
      <w:r w:rsidR="0013462A">
        <w:rPr>
          <w:rFonts w:eastAsia="Calibri" w:cs="Calibri"/>
          <w:szCs w:val="24"/>
          <w:lang w:val="fr-FR"/>
        </w:rPr>
        <w:t>Bluetooth® intégré.</w:t>
      </w:r>
    </w:p>
    <w:p w14:paraId="52C53767" w14:textId="77777777" w:rsidR="001F0C2B" w:rsidRDefault="001F0C2B" w:rsidP="001F0C2B">
      <w:pPr>
        <w:jc w:val="both"/>
        <w:rPr>
          <w:rFonts w:eastAsia="Calibri" w:cs="Calibri"/>
          <w:szCs w:val="24"/>
          <w:lang w:val="fr-FR"/>
        </w:rPr>
      </w:pPr>
    </w:p>
    <w:p w14:paraId="72EB42D5" w14:textId="65087A4A" w:rsidR="004A1C8F" w:rsidRDefault="001F0C2B" w:rsidP="008F7947">
      <w:pPr>
        <w:jc w:val="both"/>
        <w:rPr>
          <w:rFonts w:eastAsia="Calibri" w:cs="Calibri"/>
          <w:szCs w:val="24"/>
          <w:lang w:val="fr-FR"/>
        </w:rPr>
      </w:pPr>
      <w:r w:rsidRPr="005F163F">
        <w:rPr>
          <w:rFonts w:eastAsia="Calibri" w:cs="Calibri"/>
          <w:szCs w:val="24"/>
          <w:lang w:val="fr-FR"/>
        </w:rPr>
        <w:t>L’information trafic en temps réel</w:t>
      </w:r>
      <w:r w:rsidR="008F7947">
        <w:rPr>
          <w:rFonts w:eastAsia="Calibri" w:cs="Calibri"/>
          <w:szCs w:val="24"/>
          <w:lang w:val="fr-FR"/>
        </w:rPr>
        <w:t xml:space="preserve"> de TomTom</w:t>
      </w:r>
      <w:r w:rsidRPr="005F163F">
        <w:rPr>
          <w:rFonts w:eastAsia="Calibri" w:cs="Calibri"/>
          <w:szCs w:val="24"/>
          <w:lang w:val="fr-FR"/>
        </w:rPr>
        <w:t xml:space="preserve">, plébiscitée </w:t>
      </w:r>
      <w:r w:rsidR="008F7947">
        <w:rPr>
          <w:rFonts w:eastAsia="Calibri" w:cs="Calibri"/>
          <w:szCs w:val="24"/>
          <w:lang w:val="fr-FR"/>
        </w:rPr>
        <w:t>pour sa fiabilité</w:t>
      </w:r>
      <w:r w:rsidRPr="005F163F">
        <w:rPr>
          <w:rFonts w:eastAsia="Calibri" w:cs="Calibri"/>
          <w:szCs w:val="24"/>
          <w:lang w:val="fr-FR"/>
        </w:rPr>
        <w:t>, permet d’éviter les bouchons interminables.</w:t>
      </w:r>
      <w:r w:rsidR="008F7947" w:rsidRPr="008F7947">
        <w:rPr>
          <w:rFonts w:eastAsia="Calibri" w:cs="Calibri"/>
          <w:szCs w:val="24"/>
          <w:lang w:val="fr-FR"/>
        </w:rPr>
        <w:t xml:space="preserve"> </w:t>
      </w:r>
      <w:r w:rsidR="008F7947">
        <w:rPr>
          <w:rFonts w:eastAsia="Calibri" w:cs="Calibri"/>
          <w:szCs w:val="24"/>
          <w:lang w:val="fr-FR"/>
        </w:rPr>
        <w:t xml:space="preserve">Les GPS TomTom </w:t>
      </w:r>
      <w:r w:rsidR="006856B3">
        <w:rPr>
          <w:rFonts w:eastAsia="Calibri" w:cs="Calibri"/>
          <w:szCs w:val="24"/>
          <w:lang w:val="fr-FR"/>
        </w:rPr>
        <w:t>VIA</w:t>
      </w:r>
      <w:r w:rsidR="008F7947">
        <w:rPr>
          <w:rFonts w:eastAsia="Calibri" w:cs="Calibri"/>
          <w:szCs w:val="24"/>
          <w:lang w:val="fr-FR"/>
        </w:rPr>
        <w:t xml:space="preserve"> disposent des cartes de 48 pays d’Europe, qui peuvent être remises à jour </w:t>
      </w:r>
      <w:r w:rsidR="006856B3">
        <w:rPr>
          <w:rFonts w:eastAsia="Calibri" w:cs="Calibri"/>
          <w:szCs w:val="24"/>
          <w:lang w:val="fr-FR"/>
        </w:rPr>
        <w:t xml:space="preserve">plusieurs fois par an </w:t>
      </w:r>
      <w:r w:rsidR="008F7947">
        <w:rPr>
          <w:rFonts w:eastAsia="Calibri" w:cs="Calibri"/>
          <w:szCs w:val="24"/>
          <w:lang w:val="fr-FR"/>
        </w:rPr>
        <w:t>par l’utilisateur</w:t>
      </w:r>
      <w:r w:rsidR="00A7245F">
        <w:rPr>
          <w:rFonts w:eastAsia="Calibri" w:cs="Calibri"/>
          <w:szCs w:val="24"/>
          <w:lang w:val="fr-FR"/>
        </w:rPr>
        <w:t>.</w:t>
      </w:r>
      <w:r w:rsidR="008F7947">
        <w:rPr>
          <w:rFonts w:eastAsia="Calibri" w:cs="Calibri"/>
          <w:szCs w:val="24"/>
          <w:lang w:val="fr-FR"/>
        </w:rPr>
        <w:t xml:space="preserve"> </w:t>
      </w:r>
      <w:r w:rsidR="006856B3">
        <w:rPr>
          <w:rFonts w:eastAsia="Calibri" w:cs="Calibri"/>
          <w:szCs w:val="24"/>
          <w:lang w:val="fr-FR"/>
        </w:rPr>
        <w:t>C</w:t>
      </w:r>
      <w:r w:rsidR="00A7245F">
        <w:rPr>
          <w:rFonts w:eastAsia="Calibri" w:cs="Calibri"/>
          <w:szCs w:val="24"/>
          <w:lang w:val="fr-FR"/>
        </w:rPr>
        <w:t>es mises</w:t>
      </w:r>
      <w:r w:rsidR="008F7947">
        <w:rPr>
          <w:rFonts w:eastAsia="Calibri" w:cs="Calibri"/>
          <w:szCs w:val="24"/>
          <w:lang w:val="fr-FR"/>
        </w:rPr>
        <w:t xml:space="preserve"> à jour </w:t>
      </w:r>
      <w:r w:rsidR="006856B3">
        <w:rPr>
          <w:rFonts w:eastAsia="Calibri" w:cs="Calibri"/>
          <w:szCs w:val="24"/>
          <w:lang w:val="fr-FR"/>
        </w:rPr>
        <w:t>ainsi que</w:t>
      </w:r>
      <w:r w:rsidR="008F7947">
        <w:rPr>
          <w:rFonts w:eastAsia="Calibri" w:cs="Calibri"/>
          <w:szCs w:val="24"/>
          <w:lang w:val="fr-FR"/>
        </w:rPr>
        <w:t xml:space="preserve"> </w:t>
      </w:r>
      <w:r w:rsidR="00A7245F">
        <w:rPr>
          <w:rFonts w:eastAsia="Calibri" w:cs="Calibri"/>
          <w:szCs w:val="24"/>
          <w:lang w:val="fr-FR"/>
        </w:rPr>
        <w:t>le</w:t>
      </w:r>
      <w:r w:rsidR="004A1C8F">
        <w:rPr>
          <w:rFonts w:eastAsia="Calibri" w:cs="Calibri"/>
          <w:szCs w:val="24"/>
          <w:lang w:val="fr-FR"/>
        </w:rPr>
        <w:t xml:space="preserve"> </w:t>
      </w:r>
      <w:r w:rsidR="00A7245F">
        <w:rPr>
          <w:rFonts w:eastAsia="Calibri" w:cs="Calibri"/>
          <w:szCs w:val="24"/>
          <w:lang w:val="fr-FR"/>
        </w:rPr>
        <w:t>service</w:t>
      </w:r>
      <w:r w:rsidR="0013462A">
        <w:rPr>
          <w:rFonts w:eastAsia="Calibri" w:cs="Calibri"/>
          <w:szCs w:val="24"/>
          <w:lang w:val="fr-FR"/>
        </w:rPr>
        <w:t xml:space="preserve"> </w:t>
      </w:r>
      <w:r w:rsidR="008F7947">
        <w:rPr>
          <w:rFonts w:eastAsia="Calibri" w:cs="Calibri"/>
          <w:szCs w:val="24"/>
          <w:lang w:val="fr-FR"/>
        </w:rPr>
        <w:t>TomTom Traffic sont inclu</w:t>
      </w:r>
      <w:r w:rsidR="008F7947" w:rsidRPr="005F163F">
        <w:rPr>
          <w:rFonts w:eastAsia="Calibri" w:cs="Calibri"/>
          <w:szCs w:val="24"/>
          <w:lang w:val="fr-FR"/>
        </w:rPr>
        <w:t>s sans frais supplémentaires</w:t>
      </w:r>
      <w:bookmarkStart w:id="0" w:name="_GoBack"/>
      <w:bookmarkEnd w:id="0"/>
      <w:r w:rsidR="008F7947">
        <w:rPr>
          <w:rFonts w:eastAsia="Calibri" w:cs="Calibri"/>
          <w:szCs w:val="24"/>
          <w:lang w:val="fr-FR"/>
        </w:rPr>
        <w:t xml:space="preserve"> et pour toute la durée de vie du GPS</w:t>
      </w:r>
      <w:r w:rsidR="006856B3">
        <w:rPr>
          <w:rFonts w:eastAsia="Calibri" w:cs="Calibri"/>
          <w:szCs w:val="24"/>
          <w:lang w:val="fr-FR"/>
        </w:rPr>
        <w:t xml:space="preserve"> VIA</w:t>
      </w:r>
      <w:r w:rsidR="004A1C8F">
        <w:rPr>
          <w:rFonts w:eastAsia="Calibri" w:cs="Calibri"/>
          <w:szCs w:val="24"/>
          <w:lang w:val="fr-FR"/>
        </w:rPr>
        <w:t>.</w:t>
      </w:r>
    </w:p>
    <w:p w14:paraId="466FCC1B" w14:textId="77777777" w:rsidR="004A1C8F" w:rsidRDefault="004A1C8F" w:rsidP="008F7947">
      <w:pPr>
        <w:jc w:val="both"/>
        <w:rPr>
          <w:rFonts w:eastAsia="Calibri" w:cs="Calibri"/>
          <w:szCs w:val="24"/>
          <w:lang w:val="fr-FR"/>
        </w:rPr>
      </w:pPr>
    </w:p>
    <w:p w14:paraId="49F602D9" w14:textId="77777777" w:rsidR="008F7947" w:rsidRPr="005F163F" w:rsidRDefault="004A1C8F" w:rsidP="008F7947">
      <w:pPr>
        <w:jc w:val="both"/>
        <w:rPr>
          <w:rFonts w:eastAsia="Calibri" w:cs="Calibri"/>
          <w:szCs w:val="24"/>
          <w:lang w:val="fr-FR"/>
        </w:rPr>
      </w:pPr>
      <w:r>
        <w:rPr>
          <w:rFonts w:eastAsia="Calibri" w:cs="Calibri"/>
          <w:szCs w:val="24"/>
          <w:lang w:val="fr-FR"/>
        </w:rPr>
        <w:t xml:space="preserve">L’utilisateur peut </w:t>
      </w:r>
      <w:r w:rsidR="000D23F2">
        <w:rPr>
          <w:rFonts w:eastAsia="Calibri" w:cs="Calibri"/>
          <w:szCs w:val="24"/>
          <w:lang w:val="fr-FR"/>
        </w:rPr>
        <w:t xml:space="preserve">s’il le souhaite </w:t>
      </w:r>
      <w:r>
        <w:rPr>
          <w:rFonts w:eastAsia="Calibri" w:cs="Calibri"/>
          <w:szCs w:val="24"/>
          <w:lang w:val="fr-FR"/>
        </w:rPr>
        <w:t>souscrire au service zones de danger ; il pourra dès lors être alerté en temps réel par les automobilistes des dangers et incidents ponctuels à venir sur son parcours.</w:t>
      </w:r>
    </w:p>
    <w:p w14:paraId="7DD80CE7" w14:textId="77777777" w:rsidR="001F0C2B" w:rsidRDefault="001F0C2B" w:rsidP="001F0C2B">
      <w:pPr>
        <w:jc w:val="both"/>
        <w:rPr>
          <w:rFonts w:eastAsia="Calibri" w:cs="Calibri"/>
          <w:szCs w:val="24"/>
          <w:lang w:val="fr-FR"/>
        </w:rPr>
      </w:pPr>
    </w:p>
    <w:p w14:paraId="64740475" w14:textId="77777777" w:rsidR="001F0C2B" w:rsidRPr="005F163F" w:rsidRDefault="001F0C2B" w:rsidP="001F0C2B">
      <w:pPr>
        <w:jc w:val="both"/>
        <w:rPr>
          <w:rFonts w:eastAsia="Calibri" w:cs="Calibri"/>
          <w:szCs w:val="24"/>
          <w:lang w:val="fr-FR"/>
        </w:rPr>
      </w:pPr>
      <w:r w:rsidRPr="005F163F">
        <w:rPr>
          <w:rFonts w:eastAsia="Calibri" w:cs="Calibri"/>
          <w:szCs w:val="24"/>
          <w:lang w:val="fr-FR"/>
        </w:rPr>
        <w:t xml:space="preserve">Corinne Vigreux, co-fondatrice et Directrice Générale de TomTom déclare : « </w:t>
      </w:r>
      <w:r w:rsidR="006856B3">
        <w:rPr>
          <w:rFonts w:eastAsia="Calibri" w:cs="Calibri"/>
          <w:i/>
          <w:szCs w:val="24"/>
          <w:lang w:val="fr-FR"/>
        </w:rPr>
        <w:t>Nous voulons que nos clients</w:t>
      </w:r>
      <w:r w:rsidRPr="005F163F">
        <w:rPr>
          <w:rFonts w:eastAsia="Calibri" w:cs="Calibri"/>
          <w:i/>
          <w:szCs w:val="24"/>
          <w:lang w:val="fr-FR"/>
        </w:rPr>
        <w:t xml:space="preserve"> puissent profiter pleinement de leur voyage, </w:t>
      </w:r>
      <w:r w:rsidR="006856B3">
        <w:rPr>
          <w:rFonts w:eastAsia="Calibri" w:cs="Calibri"/>
          <w:i/>
          <w:szCs w:val="24"/>
          <w:lang w:val="fr-FR"/>
        </w:rPr>
        <w:t>en conduisant</w:t>
      </w:r>
      <w:r w:rsidRPr="005F163F">
        <w:rPr>
          <w:rFonts w:eastAsia="Calibri" w:cs="Calibri"/>
          <w:i/>
          <w:szCs w:val="24"/>
          <w:lang w:val="fr-FR"/>
        </w:rPr>
        <w:t xml:space="preserve"> en</w:t>
      </w:r>
      <w:r w:rsidR="006856B3">
        <w:rPr>
          <w:rFonts w:eastAsia="Calibri" w:cs="Calibri"/>
          <w:i/>
          <w:szCs w:val="24"/>
          <w:lang w:val="fr-FR"/>
        </w:rPr>
        <w:t xml:space="preserve"> toute</w:t>
      </w:r>
      <w:r w:rsidRPr="005F163F">
        <w:rPr>
          <w:rFonts w:eastAsia="Calibri" w:cs="Calibri"/>
          <w:i/>
          <w:szCs w:val="24"/>
          <w:lang w:val="fr-FR"/>
        </w:rPr>
        <w:t xml:space="preserve"> sécurité et détendus</w:t>
      </w:r>
      <w:r w:rsidR="006856B3">
        <w:rPr>
          <w:rFonts w:eastAsia="Calibri" w:cs="Calibri"/>
          <w:i/>
          <w:szCs w:val="24"/>
          <w:lang w:val="fr-FR"/>
        </w:rPr>
        <w:t xml:space="preserve"> - voilà</w:t>
      </w:r>
      <w:r w:rsidRPr="005F163F">
        <w:rPr>
          <w:rFonts w:eastAsia="Calibri" w:cs="Calibri"/>
          <w:i/>
          <w:szCs w:val="24"/>
          <w:lang w:val="fr-FR"/>
        </w:rPr>
        <w:t xml:space="preserve"> pourquoi les nouveaux GPS TomTom VIA disposent </w:t>
      </w:r>
      <w:r w:rsidR="006856B3">
        <w:rPr>
          <w:rFonts w:eastAsia="Calibri" w:cs="Calibri"/>
          <w:i/>
          <w:szCs w:val="24"/>
          <w:lang w:val="fr-FR"/>
        </w:rPr>
        <w:t>de la fonction d’appels en</w:t>
      </w:r>
      <w:r w:rsidRPr="005F163F">
        <w:rPr>
          <w:rFonts w:eastAsia="Calibri" w:cs="Calibri"/>
          <w:i/>
          <w:szCs w:val="24"/>
          <w:lang w:val="fr-FR"/>
        </w:rPr>
        <w:t xml:space="preserve"> mains-libres</w:t>
      </w:r>
      <w:r w:rsidR="006856B3">
        <w:rPr>
          <w:rFonts w:eastAsia="Calibri" w:cs="Calibri"/>
          <w:i/>
          <w:szCs w:val="24"/>
          <w:lang w:val="fr-FR"/>
        </w:rPr>
        <w:t xml:space="preserve"> et des services connectés</w:t>
      </w:r>
      <w:r w:rsidRPr="005F163F">
        <w:rPr>
          <w:rFonts w:eastAsia="Calibri" w:cs="Calibri"/>
          <w:i/>
          <w:szCs w:val="24"/>
          <w:lang w:val="fr-FR"/>
        </w:rPr>
        <w:t xml:space="preserve">. </w:t>
      </w:r>
      <w:r w:rsidR="008F7947">
        <w:rPr>
          <w:rFonts w:eastAsia="Calibri" w:cs="Calibri"/>
          <w:i/>
          <w:szCs w:val="24"/>
          <w:lang w:val="fr-FR"/>
        </w:rPr>
        <w:t>Ils</w:t>
      </w:r>
      <w:r w:rsidRPr="005F163F">
        <w:rPr>
          <w:rFonts w:eastAsia="Calibri" w:cs="Calibri"/>
          <w:i/>
          <w:szCs w:val="24"/>
          <w:lang w:val="fr-FR"/>
        </w:rPr>
        <w:t xml:space="preserve"> sont également équipés de fonctionnalités </w:t>
      </w:r>
      <w:r w:rsidR="008F7947">
        <w:rPr>
          <w:rFonts w:eastAsia="Calibri" w:cs="Calibri"/>
          <w:i/>
          <w:szCs w:val="24"/>
          <w:lang w:val="fr-FR"/>
        </w:rPr>
        <w:t>maintes fois</w:t>
      </w:r>
      <w:r w:rsidRPr="005F163F">
        <w:rPr>
          <w:rFonts w:eastAsia="Calibri" w:cs="Calibri"/>
          <w:i/>
          <w:szCs w:val="24"/>
          <w:lang w:val="fr-FR"/>
        </w:rPr>
        <w:t xml:space="preserve"> primées, comme le calcul </w:t>
      </w:r>
      <w:r w:rsidR="008F7947" w:rsidRPr="005F163F">
        <w:rPr>
          <w:rFonts w:eastAsia="Calibri" w:cs="Calibri"/>
          <w:i/>
          <w:szCs w:val="24"/>
          <w:lang w:val="fr-FR"/>
        </w:rPr>
        <w:t>intelligent</w:t>
      </w:r>
      <w:r w:rsidR="008F7947">
        <w:rPr>
          <w:rFonts w:eastAsia="Calibri" w:cs="Calibri"/>
          <w:i/>
          <w:szCs w:val="24"/>
          <w:lang w:val="fr-FR"/>
        </w:rPr>
        <w:t xml:space="preserve"> </w:t>
      </w:r>
      <w:r w:rsidRPr="005F163F">
        <w:rPr>
          <w:rFonts w:eastAsia="Calibri" w:cs="Calibri"/>
          <w:i/>
          <w:szCs w:val="24"/>
          <w:lang w:val="fr-FR"/>
        </w:rPr>
        <w:t xml:space="preserve">d’itinéraires </w:t>
      </w:r>
      <w:r w:rsidR="008F7947">
        <w:rPr>
          <w:rFonts w:eastAsia="Calibri" w:cs="Calibri"/>
          <w:i/>
          <w:szCs w:val="24"/>
          <w:lang w:val="fr-FR"/>
        </w:rPr>
        <w:t>et la cartographie européenne très précise développée par</w:t>
      </w:r>
      <w:r w:rsidR="008F7947" w:rsidRPr="008F7947">
        <w:rPr>
          <w:rFonts w:eastAsia="Calibri" w:cs="Calibri"/>
          <w:i/>
          <w:szCs w:val="24"/>
          <w:lang w:val="fr-FR"/>
        </w:rPr>
        <w:t xml:space="preserve"> </w:t>
      </w:r>
      <w:r w:rsidR="008F7947">
        <w:rPr>
          <w:rFonts w:eastAsia="Calibri" w:cs="Calibri"/>
          <w:i/>
          <w:szCs w:val="24"/>
          <w:lang w:val="fr-FR"/>
        </w:rPr>
        <w:t>TomTom</w:t>
      </w:r>
      <w:r w:rsidRPr="005F163F">
        <w:rPr>
          <w:rFonts w:eastAsia="Calibri" w:cs="Calibri"/>
          <w:i/>
          <w:szCs w:val="24"/>
          <w:lang w:val="fr-FR"/>
        </w:rPr>
        <w:t>.</w:t>
      </w:r>
      <w:r w:rsidR="008F7947">
        <w:rPr>
          <w:rFonts w:eastAsia="Calibri" w:cs="Calibri"/>
          <w:i/>
          <w:szCs w:val="24"/>
          <w:lang w:val="fr-FR"/>
        </w:rPr>
        <w:t xml:space="preserve"> </w:t>
      </w:r>
      <w:r w:rsidRPr="005F163F">
        <w:rPr>
          <w:rFonts w:eastAsia="Calibri" w:cs="Calibri"/>
          <w:szCs w:val="24"/>
          <w:lang w:val="fr-FR"/>
        </w:rPr>
        <w:t>»</w:t>
      </w:r>
    </w:p>
    <w:p w14:paraId="51DBF729" w14:textId="77777777" w:rsidR="001F0C2B" w:rsidRPr="005F163F" w:rsidRDefault="001F0C2B" w:rsidP="001F0C2B">
      <w:pPr>
        <w:jc w:val="both"/>
        <w:rPr>
          <w:rFonts w:eastAsia="Calibri" w:cs="Calibri"/>
          <w:szCs w:val="24"/>
          <w:lang w:val="fr-FR"/>
        </w:rPr>
      </w:pPr>
    </w:p>
    <w:p w14:paraId="7EA5C6FE" w14:textId="77777777" w:rsidR="001F0C2B" w:rsidRPr="00584CB5" w:rsidRDefault="001F0C2B" w:rsidP="001F0C2B">
      <w:pPr>
        <w:jc w:val="both"/>
        <w:rPr>
          <w:rFonts w:eastAsia="Calibri" w:cs="Calibri"/>
          <w:szCs w:val="24"/>
          <w:lang w:val="fr-FR"/>
        </w:rPr>
      </w:pPr>
      <w:r w:rsidRPr="005F163F">
        <w:rPr>
          <w:rFonts w:eastAsia="Calibri" w:cs="Calibri"/>
          <w:szCs w:val="24"/>
          <w:lang w:val="fr-FR"/>
        </w:rPr>
        <w:t xml:space="preserve">Les conducteurs peuvent </w:t>
      </w:r>
      <w:r w:rsidR="00A7245F">
        <w:rPr>
          <w:rFonts w:eastAsia="Calibri" w:cs="Calibri"/>
          <w:szCs w:val="24"/>
          <w:lang w:val="fr-FR"/>
        </w:rPr>
        <w:t>par ailleurs</w:t>
      </w:r>
      <w:r w:rsidRPr="005F163F">
        <w:rPr>
          <w:rFonts w:eastAsia="Calibri" w:cs="Calibri"/>
          <w:szCs w:val="24"/>
          <w:lang w:val="fr-FR"/>
        </w:rPr>
        <w:t xml:space="preserve"> préparer leur</w:t>
      </w:r>
      <w:r w:rsidR="00A7245F">
        <w:rPr>
          <w:rFonts w:eastAsia="Calibri" w:cs="Calibri"/>
          <w:szCs w:val="24"/>
          <w:lang w:val="fr-FR"/>
        </w:rPr>
        <w:t xml:space="preserve"> voyage à l’avance grâce</w:t>
      </w:r>
      <w:r w:rsidRPr="005F163F">
        <w:rPr>
          <w:rFonts w:eastAsia="Calibri" w:cs="Calibri"/>
          <w:szCs w:val="24"/>
          <w:lang w:val="fr-FR"/>
        </w:rPr>
        <w:t xml:space="preserve"> à</w:t>
      </w:r>
      <w:r w:rsidR="00A7245F">
        <w:rPr>
          <w:rFonts w:eastAsia="Calibri" w:cs="Calibri"/>
          <w:szCs w:val="24"/>
          <w:lang w:val="fr-FR"/>
        </w:rPr>
        <w:t xml:space="preserve"> </w:t>
      </w:r>
      <w:r w:rsidRPr="005F163F">
        <w:rPr>
          <w:rFonts w:eastAsia="Calibri" w:cs="Calibri"/>
          <w:szCs w:val="24"/>
          <w:lang w:val="fr-FR"/>
        </w:rPr>
        <w:t xml:space="preserve">TomTom </w:t>
      </w:r>
      <w:proofErr w:type="spellStart"/>
      <w:r w:rsidRPr="005F163F">
        <w:rPr>
          <w:rFonts w:eastAsia="Calibri" w:cs="Calibri"/>
          <w:szCs w:val="24"/>
          <w:lang w:val="fr-FR"/>
        </w:rPr>
        <w:t>MyDrive</w:t>
      </w:r>
      <w:proofErr w:type="spellEnd"/>
      <w:r w:rsidR="00A7245F">
        <w:rPr>
          <w:rFonts w:eastAsia="Calibri" w:cs="Calibri"/>
          <w:szCs w:val="24"/>
          <w:lang w:val="fr-FR"/>
        </w:rPr>
        <w:t>, un</w:t>
      </w:r>
      <w:r w:rsidRPr="005F163F">
        <w:rPr>
          <w:rFonts w:eastAsia="Calibri" w:cs="Calibri"/>
          <w:szCs w:val="24"/>
          <w:lang w:val="fr-FR"/>
        </w:rPr>
        <w:t xml:space="preserve"> outil de planification disponible gratuitement depuis son smartphone, son PC ou sa tablette. Via l'application</w:t>
      </w:r>
      <w:r w:rsidR="00A7245F">
        <w:rPr>
          <w:rFonts w:eastAsia="Calibri" w:cs="Calibri"/>
          <w:szCs w:val="24"/>
          <w:lang w:val="fr-FR"/>
        </w:rPr>
        <w:t>,</w:t>
      </w:r>
      <w:r w:rsidRPr="005F163F">
        <w:rPr>
          <w:rFonts w:eastAsia="Calibri" w:cs="Calibri"/>
          <w:szCs w:val="24"/>
          <w:lang w:val="fr-FR"/>
        </w:rPr>
        <w:t xml:space="preserve"> </w:t>
      </w:r>
      <w:r w:rsidR="006A335A">
        <w:rPr>
          <w:rFonts w:eastAsia="Calibri" w:cs="Calibri"/>
          <w:szCs w:val="24"/>
          <w:lang w:val="fr-FR"/>
        </w:rPr>
        <w:t xml:space="preserve">l’utilisateur peut recevoir des </w:t>
      </w:r>
      <w:r w:rsidRPr="005F163F">
        <w:rPr>
          <w:rFonts w:eastAsia="Calibri" w:cs="Calibri"/>
          <w:szCs w:val="24"/>
          <w:lang w:val="fr-FR"/>
        </w:rPr>
        <w:t xml:space="preserve">alertes </w:t>
      </w:r>
      <w:r w:rsidR="006A335A">
        <w:rPr>
          <w:rFonts w:eastAsia="Calibri" w:cs="Calibri"/>
          <w:szCs w:val="24"/>
          <w:lang w:val="fr-FR"/>
        </w:rPr>
        <w:t xml:space="preserve">sur son portable en fonction </w:t>
      </w:r>
      <w:r w:rsidR="006A335A">
        <w:rPr>
          <w:rFonts w:eastAsia="Calibri" w:cs="Calibri"/>
          <w:szCs w:val="24"/>
          <w:lang w:val="fr-FR"/>
        </w:rPr>
        <w:lastRenderedPageBreak/>
        <w:t>de l’évolution du trafic sur son parcours</w:t>
      </w:r>
      <w:r w:rsidRPr="005F163F">
        <w:rPr>
          <w:rFonts w:eastAsia="Calibri" w:cs="Calibri"/>
          <w:szCs w:val="24"/>
          <w:lang w:val="fr-FR"/>
        </w:rPr>
        <w:t xml:space="preserve">, </w:t>
      </w:r>
      <w:r w:rsidR="006A335A">
        <w:rPr>
          <w:rFonts w:eastAsia="Calibri" w:cs="Calibri"/>
          <w:szCs w:val="24"/>
          <w:lang w:val="fr-FR"/>
        </w:rPr>
        <w:t>lui</w:t>
      </w:r>
      <w:r w:rsidRPr="005F163F">
        <w:rPr>
          <w:rFonts w:eastAsia="Calibri" w:cs="Calibri"/>
          <w:szCs w:val="24"/>
          <w:lang w:val="fr-FR"/>
        </w:rPr>
        <w:t xml:space="preserve"> permettant ainsi de prendre la route au meilleur moment</w:t>
      </w:r>
      <w:r w:rsidRPr="00584CB5">
        <w:rPr>
          <w:rFonts w:eastAsia="Calibri" w:cs="Calibri"/>
          <w:szCs w:val="24"/>
          <w:lang w:val="fr-FR"/>
        </w:rPr>
        <w:t xml:space="preserve">. </w:t>
      </w:r>
    </w:p>
    <w:p w14:paraId="38CFFC14" w14:textId="77777777" w:rsidR="001F0C2B" w:rsidRPr="00584CB5" w:rsidRDefault="001F0C2B" w:rsidP="001F0C2B">
      <w:pPr>
        <w:jc w:val="both"/>
        <w:rPr>
          <w:rFonts w:eastAsia="Calibri" w:cs="Calibri"/>
          <w:szCs w:val="24"/>
          <w:lang w:val="fr-FR"/>
        </w:rPr>
      </w:pPr>
    </w:p>
    <w:p w14:paraId="1E066435" w14:textId="77777777" w:rsidR="001F0C2B" w:rsidRPr="005F163F" w:rsidRDefault="001F0C2B" w:rsidP="001F0C2B">
      <w:pPr>
        <w:jc w:val="both"/>
        <w:rPr>
          <w:rFonts w:eastAsia="Calibri" w:cs="Calibri"/>
          <w:szCs w:val="24"/>
          <w:lang w:val="fr-FR"/>
        </w:rPr>
      </w:pPr>
      <w:r w:rsidRPr="005F163F">
        <w:rPr>
          <w:rFonts w:eastAsia="Calibri" w:cs="Calibri"/>
          <w:szCs w:val="24"/>
          <w:lang w:val="fr-FR"/>
        </w:rPr>
        <w:t xml:space="preserve">Les GPS TomTom VIA 52 et 62 disposent respectivement d’un écran de </w:t>
      </w:r>
      <w:r w:rsidR="00A7245F">
        <w:rPr>
          <w:rFonts w:eastAsia="Calibri" w:cs="Calibri"/>
          <w:szCs w:val="24"/>
          <w:lang w:val="fr-FR"/>
        </w:rPr>
        <w:t>5 et 6 pouces (</w:t>
      </w:r>
      <w:r w:rsidRPr="005F163F">
        <w:rPr>
          <w:rFonts w:eastAsia="Calibri" w:cs="Calibri"/>
          <w:szCs w:val="24"/>
          <w:lang w:val="fr-FR"/>
        </w:rPr>
        <w:t>13 et 15</w:t>
      </w:r>
      <w:r w:rsidR="006856B3">
        <w:rPr>
          <w:rFonts w:eastAsia="Calibri" w:cs="Calibri"/>
          <w:szCs w:val="24"/>
          <w:lang w:val="fr-FR"/>
        </w:rPr>
        <w:t xml:space="preserve"> </w:t>
      </w:r>
      <w:r w:rsidRPr="005F163F">
        <w:rPr>
          <w:rFonts w:eastAsia="Calibri" w:cs="Calibri"/>
          <w:szCs w:val="24"/>
          <w:lang w:val="fr-FR"/>
        </w:rPr>
        <w:t>cm</w:t>
      </w:r>
      <w:r w:rsidR="00A7245F">
        <w:rPr>
          <w:rFonts w:eastAsia="Calibri" w:cs="Calibri"/>
          <w:szCs w:val="24"/>
          <w:lang w:val="fr-FR"/>
        </w:rPr>
        <w:t>)</w:t>
      </w:r>
      <w:r w:rsidRPr="005F163F">
        <w:rPr>
          <w:rFonts w:eastAsia="Calibri" w:cs="Calibri"/>
          <w:szCs w:val="24"/>
          <w:lang w:val="fr-FR"/>
        </w:rPr>
        <w:t>. Le TomTom VIA 52 est disponible dès à présent auprès de</w:t>
      </w:r>
      <w:r w:rsidR="006A335A">
        <w:rPr>
          <w:rFonts w:eastAsia="Calibri" w:cs="Calibri"/>
          <w:szCs w:val="24"/>
          <w:lang w:val="fr-FR"/>
        </w:rPr>
        <w:t>s</w:t>
      </w:r>
      <w:r w:rsidRPr="005F163F">
        <w:rPr>
          <w:rFonts w:eastAsia="Calibri" w:cs="Calibri"/>
          <w:szCs w:val="24"/>
          <w:lang w:val="fr-FR"/>
        </w:rPr>
        <w:t xml:space="preserve"> revendeurs </w:t>
      </w:r>
      <w:r w:rsidR="006A335A">
        <w:rPr>
          <w:rFonts w:eastAsia="Calibri" w:cs="Calibri"/>
          <w:szCs w:val="24"/>
          <w:lang w:val="fr-FR"/>
        </w:rPr>
        <w:t>ou</w:t>
      </w:r>
      <w:r w:rsidR="00A7245F">
        <w:rPr>
          <w:rFonts w:eastAsia="Calibri" w:cs="Calibri"/>
          <w:szCs w:val="24"/>
          <w:lang w:val="fr-FR"/>
        </w:rPr>
        <w:t xml:space="preserve"> sur la boutique en ligne </w:t>
      </w:r>
      <w:r w:rsidRPr="005F163F">
        <w:rPr>
          <w:rFonts w:eastAsia="Calibri" w:cs="Calibri"/>
          <w:szCs w:val="24"/>
          <w:lang w:val="fr-FR"/>
        </w:rPr>
        <w:t>TomTom</w:t>
      </w:r>
      <w:r w:rsidR="00A7245F">
        <w:rPr>
          <w:rFonts w:eastAsia="Calibri" w:cs="Calibri"/>
          <w:szCs w:val="24"/>
          <w:lang w:val="fr-FR"/>
        </w:rPr>
        <w:t>.com au prix de 179</w:t>
      </w:r>
      <w:r w:rsidR="006A335A">
        <w:rPr>
          <w:rFonts w:eastAsia="Calibri" w:cs="Calibri"/>
          <w:szCs w:val="24"/>
          <w:lang w:val="fr-FR"/>
        </w:rPr>
        <w:t>.95</w:t>
      </w:r>
      <w:r w:rsidR="00A7245F">
        <w:rPr>
          <w:rFonts w:eastAsia="Calibri" w:cs="Calibri"/>
          <w:szCs w:val="24"/>
          <w:lang w:val="fr-FR"/>
        </w:rPr>
        <w:t xml:space="preserve"> TTC</w:t>
      </w:r>
      <w:r w:rsidR="006A335A">
        <w:rPr>
          <w:rFonts w:eastAsia="Calibri" w:cs="Calibri"/>
          <w:szCs w:val="24"/>
          <w:lang w:val="fr-FR"/>
        </w:rPr>
        <w:t xml:space="preserve">. Le VIA 62 sera disponible à partir de Juillet. </w:t>
      </w:r>
    </w:p>
    <w:p w14:paraId="763F1008" w14:textId="77777777" w:rsidR="001F0C2B" w:rsidRPr="00584CB5" w:rsidRDefault="001F0C2B" w:rsidP="001F0C2B">
      <w:pPr>
        <w:jc w:val="both"/>
        <w:rPr>
          <w:rFonts w:eastAsia="Calibri"/>
          <w:lang w:val="fr-FR"/>
        </w:rPr>
      </w:pPr>
    </w:p>
    <w:p w14:paraId="6C56E762" w14:textId="77777777" w:rsidR="001F0C2B" w:rsidRPr="00584CB5" w:rsidRDefault="001F0C2B" w:rsidP="001F0C2B">
      <w:pPr>
        <w:jc w:val="center"/>
        <w:rPr>
          <w:rFonts w:eastAsia="Calibri" w:cs="Calibri"/>
          <w:b/>
          <w:szCs w:val="24"/>
          <w:lang w:val="fr-FR"/>
        </w:rPr>
      </w:pPr>
      <w:r w:rsidRPr="00584CB5">
        <w:rPr>
          <w:rFonts w:eastAsia="Calibri"/>
          <w:b/>
          <w:lang w:val="fr-FR"/>
        </w:rPr>
        <w:t>-FIN</w:t>
      </w:r>
      <w:r w:rsidRPr="00584CB5">
        <w:rPr>
          <w:rFonts w:eastAsia="Calibri" w:cs="Calibri"/>
          <w:b/>
          <w:szCs w:val="24"/>
          <w:lang w:val="fr-FR"/>
        </w:rPr>
        <w:t>-</w:t>
      </w:r>
    </w:p>
    <w:p w14:paraId="5CF78AC5" w14:textId="77777777" w:rsidR="001F0C2B" w:rsidRPr="00584CB5" w:rsidRDefault="001F0C2B" w:rsidP="001F0C2B">
      <w:pPr>
        <w:jc w:val="both"/>
        <w:rPr>
          <w:rFonts w:eastAsia="Calibri" w:cs="Calibri"/>
          <w:b/>
          <w:sz w:val="16"/>
          <w:szCs w:val="24"/>
          <w:lang w:val="fr-FR"/>
        </w:rPr>
      </w:pPr>
    </w:p>
    <w:p w14:paraId="2F5ADA31" w14:textId="77777777" w:rsidR="001F0C2B" w:rsidRDefault="001F0C2B" w:rsidP="001F0C2B">
      <w:pPr>
        <w:rPr>
          <w:sz w:val="16"/>
          <w:lang w:val="fr-FR"/>
        </w:rPr>
      </w:pPr>
    </w:p>
    <w:p w14:paraId="4B7156FA" w14:textId="77777777" w:rsidR="001F0C2B" w:rsidRPr="00401C05" w:rsidRDefault="001F0C2B" w:rsidP="001F0C2B">
      <w:pPr>
        <w:pStyle w:val="Geenafstand"/>
        <w:spacing w:line="360" w:lineRule="auto"/>
        <w:jc w:val="both"/>
        <w:rPr>
          <w:rFonts w:ascii="Verdana" w:eastAsia="MS Mincho" w:hAnsi="Verdana" w:cs="Arial"/>
          <w:b/>
          <w:sz w:val="20"/>
          <w:szCs w:val="20"/>
          <w:lang w:val="fr-FR" w:eastAsia="ja-JP"/>
        </w:rPr>
      </w:pPr>
      <w:r w:rsidRPr="00401C05">
        <w:rPr>
          <w:rFonts w:ascii="Verdana" w:eastAsia="MS Mincho" w:hAnsi="Verdana" w:cs="Arial"/>
          <w:b/>
          <w:sz w:val="20"/>
          <w:szCs w:val="20"/>
          <w:lang w:val="fr-FR" w:eastAsia="ja-JP"/>
        </w:rPr>
        <w:t>À propos de TomTom</w:t>
      </w:r>
    </w:p>
    <w:p w14:paraId="5622921B" w14:textId="77777777" w:rsidR="001F0C2B" w:rsidRDefault="001F0C2B" w:rsidP="001F0C2B">
      <w:pPr>
        <w:rPr>
          <w:lang w:val="fr-FR"/>
        </w:rPr>
      </w:pPr>
      <w:r w:rsidRPr="00401C05">
        <w:rPr>
          <w:lang w:val="fr-FR"/>
        </w:rPr>
        <w:t xml:space="preserve">TomTom (TOM2) favorise le mouvement. Chaque jour, des millions de personnes dans le monde s'appuient sur les solutions TomTom pour prendre des décisions plus éclairées. Nous nous attachons à concevoir et développer des produits innovants, permettant à leurs utilisateurs d'atteindre plus facilement leurs objectifs. Plus connu comme le leader mondial de solutions de cartographie et de navigation, TomTom développe également des montres de sport GPS et des solutions de gestion de flotte à la pointe de la technologie, sans oublier des produits basés sur la localisation qui comptent parmi les plus sophistiqués du secteur. Notre activité est composée de quatre business </w:t>
      </w:r>
      <w:proofErr w:type="spellStart"/>
      <w:r w:rsidRPr="00401C05">
        <w:rPr>
          <w:lang w:val="fr-FR"/>
        </w:rPr>
        <w:t>units</w:t>
      </w:r>
      <w:proofErr w:type="spellEnd"/>
      <w:r w:rsidRPr="00401C05">
        <w:rPr>
          <w:lang w:val="fr-FR"/>
        </w:rPr>
        <w:t xml:space="preserve"> orientées clients : Consumer, Automotive, </w:t>
      </w:r>
      <w:proofErr w:type="spellStart"/>
      <w:r w:rsidRPr="00401C05">
        <w:rPr>
          <w:lang w:val="fr-FR"/>
        </w:rPr>
        <w:t>Licensing</w:t>
      </w:r>
      <w:proofErr w:type="spellEnd"/>
      <w:r w:rsidRPr="00401C05">
        <w:rPr>
          <w:lang w:val="fr-FR"/>
        </w:rPr>
        <w:t xml:space="preserve"> et </w:t>
      </w:r>
      <w:proofErr w:type="spellStart"/>
      <w:r w:rsidRPr="00401C05">
        <w:rPr>
          <w:lang w:val="fr-FR"/>
        </w:rPr>
        <w:t>Telematics</w:t>
      </w:r>
      <w:proofErr w:type="spellEnd"/>
      <w:r w:rsidRPr="00401C05">
        <w:rPr>
          <w:lang w:val="fr-FR"/>
        </w:rPr>
        <w:t>. Fondée en 1991, notre société, dont le siège est basé à Amsterdam, emploie aujourd'hui 4600 collaborateurs répartis à travers le monde et commercialise se</w:t>
      </w:r>
      <w:r>
        <w:rPr>
          <w:lang w:val="fr-FR"/>
        </w:rPr>
        <w:t>s produits dans plus de 42 pays.</w:t>
      </w:r>
    </w:p>
    <w:p w14:paraId="074BF51F" w14:textId="77777777" w:rsidR="001F0C2B" w:rsidRDefault="001F0C2B" w:rsidP="001F0C2B">
      <w:pPr>
        <w:rPr>
          <w:lang w:val="fr-FR"/>
        </w:rPr>
      </w:pPr>
    </w:p>
    <w:p w14:paraId="08075B8A" w14:textId="77777777" w:rsidR="0036301E" w:rsidRPr="00716168" w:rsidRDefault="0036301E" w:rsidP="0036301E">
      <w:pPr>
        <w:spacing w:after="200"/>
        <w:rPr>
          <w:lang w:val="fr-FR"/>
        </w:rPr>
      </w:pPr>
      <w:r w:rsidRPr="00716168">
        <w:rPr>
          <w:b/>
          <w:lang w:val="fr-FR"/>
        </w:rPr>
        <w:t>Agence de presse: Square Egg</w:t>
      </w:r>
      <w:r>
        <w:rPr>
          <w:b/>
          <w:lang w:val="fr-FR"/>
        </w:rPr>
        <w:br/>
      </w:r>
      <w:r w:rsidRPr="00716168">
        <w:rPr>
          <w:lang w:val="fr-FR"/>
        </w:rPr>
        <w:t xml:space="preserve">Sandra Van Hauwaert, GSM: +32 497 25 18 16, E-mail: </w:t>
      </w:r>
      <w:hyperlink r:id="rId7" w:history="1">
        <w:r w:rsidRPr="00716168">
          <w:rPr>
            <w:rStyle w:val="Hyperlink"/>
            <w:rFonts w:eastAsia="MS Gothic"/>
            <w:lang w:val="fr-FR"/>
          </w:rPr>
          <w:t>sandra@square-egg.be</w:t>
        </w:r>
      </w:hyperlink>
    </w:p>
    <w:p w14:paraId="1D4F763B" w14:textId="77777777" w:rsidR="0036301E" w:rsidRDefault="0036301E" w:rsidP="001F0C2B">
      <w:pPr>
        <w:rPr>
          <w:lang w:val="fr-FR"/>
        </w:rPr>
      </w:pPr>
    </w:p>
    <w:sectPr w:rsidR="0036301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574D17"/>
    <w:multiLevelType w:val="hybridMultilevel"/>
    <w:tmpl w:val="FD6001A4"/>
    <w:lvl w:ilvl="0" w:tplc="CC346D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C2B"/>
    <w:rsid w:val="000D23F2"/>
    <w:rsid w:val="0013462A"/>
    <w:rsid w:val="001B29C7"/>
    <w:rsid w:val="001F0C2B"/>
    <w:rsid w:val="0036301E"/>
    <w:rsid w:val="004508B8"/>
    <w:rsid w:val="004A1C8F"/>
    <w:rsid w:val="005019FB"/>
    <w:rsid w:val="006856B3"/>
    <w:rsid w:val="006A335A"/>
    <w:rsid w:val="008F7947"/>
    <w:rsid w:val="009D0E82"/>
    <w:rsid w:val="00A41173"/>
    <w:rsid w:val="00A7245F"/>
    <w:rsid w:val="00B841F2"/>
    <w:rsid w:val="00C849C3"/>
    <w:rsid w:val="00EA5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84BC6"/>
  <w15:docId w15:val="{9E5C28E5-9136-46D9-A0BE-B0F9D5095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0C2B"/>
    <w:pPr>
      <w:spacing w:after="0" w:line="360" w:lineRule="auto"/>
    </w:pPr>
    <w:rPr>
      <w:rFonts w:ascii="Verdana" w:eastAsia="Times New Roman" w:hAnsi="Verdana" w:cs="Times New Roman"/>
      <w:sz w:val="20"/>
      <w:szCs w:val="20"/>
    </w:rPr>
  </w:style>
  <w:style w:type="paragraph" w:styleId="Kop1">
    <w:name w:val="heading 1"/>
    <w:basedOn w:val="Standaard"/>
    <w:next w:val="Standaard"/>
    <w:link w:val="Kop1Teken"/>
    <w:uiPriority w:val="9"/>
    <w:qFormat/>
    <w:rsid w:val="001B29C7"/>
    <w:pPr>
      <w:keepNext/>
      <w:keepLines/>
      <w:spacing w:before="480"/>
      <w:outlineLvl w:val="0"/>
    </w:pPr>
    <w:rPr>
      <w:rFonts w:eastAsiaTheme="majorEastAsia" w:cstheme="majorBidi"/>
      <w:b/>
      <w:bCs/>
      <w:color w:val="365F91" w:themeColor="accent1" w:themeShade="BF"/>
      <w:sz w:val="28"/>
      <w:szCs w:val="28"/>
    </w:rPr>
  </w:style>
  <w:style w:type="paragraph" w:styleId="Kop2">
    <w:name w:val="heading 2"/>
    <w:basedOn w:val="Standaard"/>
    <w:next w:val="Standaard"/>
    <w:link w:val="Kop2Teken"/>
    <w:uiPriority w:val="9"/>
    <w:semiHidden/>
    <w:unhideWhenUsed/>
    <w:qFormat/>
    <w:rsid w:val="001B29C7"/>
    <w:pPr>
      <w:keepNext/>
      <w:keepLines/>
      <w:spacing w:before="200"/>
      <w:outlineLvl w:val="1"/>
    </w:pPr>
    <w:rPr>
      <w:rFonts w:eastAsiaTheme="majorEastAsia"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1B29C7"/>
    <w:rPr>
      <w:rFonts w:ascii="Verdana" w:eastAsiaTheme="majorEastAsia" w:hAnsi="Verdana" w:cstheme="majorBidi"/>
      <w:b/>
      <w:bCs/>
      <w:color w:val="365F91" w:themeColor="accent1" w:themeShade="BF"/>
      <w:sz w:val="28"/>
      <w:szCs w:val="28"/>
    </w:rPr>
  </w:style>
  <w:style w:type="character" w:customStyle="1" w:styleId="Kop2Teken">
    <w:name w:val="Kop 2 Teken"/>
    <w:basedOn w:val="Standaardalinea-lettertype"/>
    <w:link w:val="Kop2"/>
    <w:uiPriority w:val="9"/>
    <w:semiHidden/>
    <w:rsid w:val="001B29C7"/>
    <w:rPr>
      <w:rFonts w:ascii="Verdana" w:eastAsiaTheme="majorEastAsia" w:hAnsi="Verdana" w:cstheme="majorBidi"/>
      <w:b/>
      <w:bCs/>
      <w:color w:val="4F81BD" w:themeColor="accent1"/>
      <w:sz w:val="26"/>
      <w:szCs w:val="26"/>
    </w:rPr>
  </w:style>
  <w:style w:type="paragraph" w:styleId="Titel">
    <w:name w:val="Title"/>
    <w:basedOn w:val="Standaard"/>
    <w:next w:val="Standaard"/>
    <w:link w:val="TitelTeken"/>
    <w:uiPriority w:val="10"/>
    <w:qFormat/>
    <w:rsid w:val="001B29C7"/>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elTeken">
    <w:name w:val="Titel Teken"/>
    <w:basedOn w:val="Standaardalinea-lettertype"/>
    <w:link w:val="Titel"/>
    <w:uiPriority w:val="10"/>
    <w:rsid w:val="001B29C7"/>
    <w:rPr>
      <w:rFonts w:ascii="Verdana" w:eastAsiaTheme="majorEastAsia" w:hAnsi="Verdana" w:cstheme="majorBidi"/>
      <w:color w:val="17365D" w:themeColor="text2" w:themeShade="BF"/>
      <w:spacing w:val="5"/>
      <w:kern w:val="28"/>
      <w:sz w:val="52"/>
      <w:szCs w:val="52"/>
    </w:rPr>
  </w:style>
  <w:style w:type="paragraph" w:styleId="Ondertitel">
    <w:name w:val="Subtitle"/>
    <w:basedOn w:val="Standaard"/>
    <w:next w:val="Standaard"/>
    <w:link w:val="OndertitelTeken"/>
    <w:uiPriority w:val="11"/>
    <w:qFormat/>
    <w:rsid w:val="001B29C7"/>
    <w:pPr>
      <w:numPr>
        <w:ilvl w:val="1"/>
      </w:numPr>
    </w:pPr>
    <w:rPr>
      <w:rFonts w:eastAsiaTheme="majorEastAsia" w:cstheme="majorBidi"/>
      <w:i/>
      <w:iCs/>
      <w:color w:val="4F81BD" w:themeColor="accent1"/>
      <w:spacing w:val="15"/>
      <w:sz w:val="24"/>
      <w:szCs w:val="24"/>
    </w:rPr>
  </w:style>
  <w:style w:type="character" w:customStyle="1" w:styleId="OndertitelTeken">
    <w:name w:val="Ondertitel Teken"/>
    <w:basedOn w:val="Standaardalinea-lettertype"/>
    <w:link w:val="Ondertitel"/>
    <w:uiPriority w:val="11"/>
    <w:rsid w:val="001B29C7"/>
    <w:rPr>
      <w:rFonts w:ascii="Verdana" w:eastAsiaTheme="majorEastAsia" w:hAnsi="Verdana" w:cstheme="majorBidi"/>
      <w:i/>
      <w:iCs/>
      <w:color w:val="4F81BD" w:themeColor="accent1"/>
      <w:spacing w:val="15"/>
      <w:sz w:val="24"/>
      <w:szCs w:val="24"/>
    </w:rPr>
  </w:style>
  <w:style w:type="character" w:styleId="Hyperlink">
    <w:name w:val="Hyperlink"/>
    <w:rsid w:val="001F0C2B"/>
    <w:rPr>
      <w:color w:val="0000FF"/>
      <w:u w:val="single"/>
    </w:rPr>
  </w:style>
  <w:style w:type="paragraph" w:styleId="Geenafstand">
    <w:name w:val="No Spacing"/>
    <w:uiPriority w:val="1"/>
    <w:qFormat/>
    <w:rsid w:val="001F0C2B"/>
    <w:pPr>
      <w:spacing w:after="0" w:line="240" w:lineRule="auto"/>
    </w:pPr>
    <w:rPr>
      <w:rFonts w:ascii="Calibri" w:eastAsia="Times New Roman" w:hAnsi="Calibri" w:cs="Times New Roman"/>
      <w:lang w:eastAsia="en-GB"/>
    </w:rPr>
  </w:style>
  <w:style w:type="character" w:customStyle="1" w:styleId="skypec2ctextspan">
    <w:name w:val="skype_c2c_text_span"/>
    <w:rsid w:val="001F0C2B"/>
  </w:style>
  <w:style w:type="paragraph" w:styleId="Ballontekst">
    <w:name w:val="Balloon Text"/>
    <w:basedOn w:val="Standaard"/>
    <w:link w:val="BallontekstTeken"/>
    <w:uiPriority w:val="99"/>
    <w:semiHidden/>
    <w:unhideWhenUsed/>
    <w:rsid w:val="001F0C2B"/>
    <w:pPr>
      <w:spacing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1F0C2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080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tomtom.com/" TargetMode="External"/><Relationship Id="rId7" Type="http://schemas.openxmlformats.org/officeDocument/2006/relationships/hyperlink" Target="mailto:sht@havanaorange.b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543</Words>
  <Characters>2989</Characters>
  <Application>Microsoft Macintosh Word</Application>
  <DocSecurity>0</DocSecurity>
  <Lines>24</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TomTom Group</Company>
  <LinksUpToDate>false</LinksUpToDate>
  <CharactersWithSpaces>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Martinier</dc:creator>
  <cp:lastModifiedBy>Sandra Van Hauwaert</cp:lastModifiedBy>
  <cp:revision>3</cp:revision>
  <dcterms:created xsi:type="dcterms:W3CDTF">2016-07-01T09:18:00Z</dcterms:created>
  <dcterms:modified xsi:type="dcterms:W3CDTF">2016-07-01T09:20:00Z</dcterms:modified>
</cp:coreProperties>
</file>