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35D03" w14:textId="77777777" w:rsidR="00115922" w:rsidRDefault="00000000">
      <w:pPr>
        <w:shd w:val="clear" w:color="auto" w:fill="FFFFFF"/>
        <w:spacing w:line="240" w:lineRule="auto"/>
        <w:ind w:left="1" w:hanging="3"/>
        <w:jc w:val="center"/>
        <w:rPr>
          <w:rFonts w:ascii="Arial" w:eastAsia="Arial" w:hAnsi="Arial" w:cs="Arial"/>
          <w:b/>
          <w:i/>
          <w:color w:val="141931"/>
          <w:sz w:val="21"/>
          <w:szCs w:val="21"/>
        </w:rPr>
      </w:pPr>
      <w:r>
        <w:rPr>
          <w:rFonts w:ascii="Arial" w:eastAsia="Arial" w:hAnsi="Arial" w:cs="Arial"/>
          <w:b/>
          <w:color w:val="141931"/>
          <w:sz w:val="32"/>
          <w:szCs w:val="32"/>
        </w:rPr>
        <w:t xml:space="preserve">Volkswagen de México elige a </w:t>
      </w:r>
      <w:r>
        <w:rPr>
          <w:rFonts w:ascii="Arial" w:eastAsia="Arial" w:hAnsi="Arial" w:cs="Arial"/>
          <w:b/>
          <w:i/>
          <w:color w:val="141931"/>
          <w:sz w:val="32"/>
          <w:szCs w:val="32"/>
        </w:rPr>
        <w:t>another</w:t>
      </w:r>
      <w:r>
        <w:rPr>
          <w:rFonts w:ascii="Arial" w:eastAsia="Arial" w:hAnsi="Arial" w:cs="Arial"/>
          <w:b/>
          <w:color w:val="141931"/>
          <w:sz w:val="32"/>
          <w:szCs w:val="32"/>
        </w:rPr>
        <w:t xml:space="preserve"> como aliado estratégico en comunicación corporativa</w:t>
      </w:r>
    </w:p>
    <w:p w14:paraId="3F83EAB2" w14:textId="77777777" w:rsidR="00115922" w:rsidRDefault="00000000">
      <w:pPr>
        <w:shd w:val="clear" w:color="auto" w:fill="FFFFFF"/>
        <w:spacing w:line="240" w:lineRule="auto"/>
        <w:ind w:left="0" w:hanging="2"/>
        <w:jc w:val="both"/>
        <w:rPr>
          <w:rFonts w:ascii="Arial" w:eastAsia="Arial" w:hAnsi="Arial" w:cs="Arial"/>
          <w:b/>
          <w:i/>
          <w:color w:val="141931"/>
          <w:sz w:val="21"/>
          <w:szCs w:val="21"/>
        </w:rPr>
      </w:pPr>
      <w:r>
        <w:rPr>
          <w:rFonts w:ascii="Arial" w:eastAsia="Arial" w:hAnsi="Arial" w:cs="Arial"/>
          <w:b/>
          <w:i/>
          <w:color w:val="141931"/>
          <w:sz w:val="21"/>
          <w:szCs w:val="21"/>
        </w:rPr>
        <w:t xml:space="preserve"> </w:t>
      </w:r>
    </w:p>
    <w:p w14:paraId="42CF87C1" w14:textId="77777777" w:rsidR="00115922" w:rsidRDefault="00000000">
      <w:pPr>
        <w:numPr>
          <w:ilvl w:val="0"/>
          <w:numId w:val="1"/>
        </w:numPr>
        <w:shd w:val="clear" w:color="auto" w:fill="FFFFFF"/>
        <w:ind w:left="0" w:hanging="2"/>
        <w:jc w:val="both"/>
        <w:rPr>
          <w:rFonts w:ascii="Arial" w:eastAsia="Arial" w:hAnsi="Arial" w:cs="Arial"/>
          <w:b/>
          <w:i/>
          <w:color w:val="141931"/>
          <w:sz w:val="21"/>
          <w:szCs w:val="21"/>
        </w:rPr>
      </w:pPr>
      <w:r>
        <w:rPr>
          <w:rFonts w:ascii="Arial" w:eastAsia="Arial" w:hAnsi="Arial" w:cs="Arial"/>
          <w:b/>
          <w:i/>
          <w:color w:val="141931"/>
          <w:sz w:val="21"/>
          <w:szCs w:val="21"/>
        </w:rPr>
        <w:t xml:space="preserve">Como parte de sus esfuerzos para posicionarse a nivel corporativo en nuestro país, Volkswagen de México anuncia su alianza con another, agencia líder en comunicación estratégica en América Latina.   </w:t>
      </w:r>
    </w:p>
    <w:p w14:paraId="2E97CFD4" w14:textId="77777777" w:rsidR="00115922" w:rsidRDefault="00115922">
      <w:pPr>
        <w:spacing w:line="240" w:lineRule="auto"/>
        <w:ind w:left="0" w:hanging="2"/>
        <w:jc w:val="both"/>
        <w:rPr>
          <w:rFonts w:ascii="Arial" w:eastAsia="Arial" w:hAnsi="Arial" w:cs="Arial"/>
          <w:b/>
          <w:sz w:val="21"/>
          <w:szCs w:val="21"/>
        </w:rPr>
      </w:pPr>
    </w:p>
    <w:p w14:paraId="110CD441" w14:textId="4352DCEF" w:rsidR="00115922" w:rsidRDefault="00000000">
      <w:pPr>
        <w:spacing w:line="240" w:lineRule="auto"/>
        <w:ind w:left="0" w:hanging="2"/>
        <w:jc w:val="both"/>
        <w:rPr>
          <w:rFonts w:ascii="Arial" w:eastAsia="Arial" w:hAnsi="Arial" w:cs="Arial"/>
          <w:color w:val="222222"/>
          <w:sz w:val="21"/>
          <w:szCs w:val="21"/>
        </w:rPr>
      </w:pPr>
      <w:r>
        <w:rPr>
          <w:rFonts w:ascii="Arial" w:eastAsia="Arial" w:hAnsi="Arial" w:cs="Arial"/>
          <w:b/>
          <w:color w:val="222222"/>
          <w:sz w:val="21"/>
          <w:szCs w:val="21"/>
          <w:highlight w:val="white"/>
        </w:rPr>
        <w:t xml:space="preserve">Puebla, </w:t>
      </w:r>
      <w:r w:rsidR="000C4C6F">
        <w:rPr>
          <w:rFonts w:ascii="Arial" w:eastAsia="Arial" w:hAnsi="Arial" w:cs="Arial"/>
          <w:b/>
          <w:color w:val="222222"/>
          <w:sz w:val="21"/>
          <w:szCs w:val="21"/>
          <w:highlight w:val="white"/>
        </w:rPr>
        <w:t>07</w:t>
      </w:r>
      <w:r>
        <w:rPr>
          <w:rFonts w:ascii="Arial" w:eastAsia="Arial" w:hAnsi="Arial" w:cs="Arial"/>
          <w:b/>
          <w:color w:val="222222"/>
          <w:sz w:val="21"/>
          <w:szCs w:val="21"/>
          <w:highlight w:val="white"/>
        </w:rPr>
        <w:t xml:space="preserve"> agosto de 2023. –</w:t>
      </w:r>
      <w:r>
        <w:rPr>
          <w:rFonts w:ascii="Arial" w:eastAsia="Arial" w:hAnsi="Arial" w:cs="Arial"/>
          <w:color w:val="222222"/>
          <w:sz w:val="21"/>
          <w:szCs w:val="21"/>
          <w:highlight w:val="white"/>
        </w:rPr>
        <w:t xml:space="preserve"> </w:t>
      </w:r>
      <w:hyperlink r:id="rId8">
        <w:r>
          <w:rPr>
            <w:rFonts w:ascii="Arial" w:eastAsia="Arial" w:hAnsi="Arial" w:cs="Arial"/>
            <w:b/>
            <w:color w:val="222222"/>
            <w:sz w:val="21"/>
            <w:szCs w:val="21"/>
            <w:highlight w:val="white"/>
            <w:u w:val="single"/>
          </w:rPr>
          <w:t>Volkswagen de México</w:t>
        </w:r>
      </w:hyperlink>
      <w:r>
        <w:rPr>
          <w:rFonts w:ascii="Arial" w:eastAsia="Arial" w:hAnsi="Arial" w:cs="Arial"/>
          <w:color w:val="222222"/>
          <w:sz w:val="21"/>
          <w:szCs w:val="21"/>
          <w:highlight w:val="white"/>
        </w:rPr>
        <w:t>, elige a</w:t>
      </w:r>
      <w:r>
        <w:rPr>
          <w:rFonts w:ascii="Arial" w:eastAsia="Arial" w:hAnsi="Arial" w:cs="Arial"/>
          <w:b/>
          <w:color w:val="222222"/>
          <w:sz w:val="21"/>
          <w:szCs w:val="21"/>
          <w:highlight w:val="white"/>
        </w:rPr>
        <w:t xml:space="preserve"> </w:t>
      </w:r>
      <w:hyperlink r:id="rId9">
        <w:r>
          <w:rPr>
            <w:rFonts w:ascii="Arial" w:eastAsia="Arial" w:hAnsi="Arial" w:cs="Arial"/>
            <w:b/>
            <w:i/>
            <w:color w:val="222222"/>
            <w:sz w:val="21"/>
            <w:szCs w:val="21"/>
            <w:highlight w:val="white"/>
            <w:u w:val="single"/>
          </w:rPr>
          <w:t>another</w:t>
        </w:r>
      </w:hyperlink>
      <w:r>
        <w:rPr>
          <w:rFonts w:ascii="Arial" w:eastAsia="Arial" w:hAnsi="Arial" w:cs="Arial"/>
          <w:b/>
          <w:i/>
          <w:color w:val="222222"/>
          <w:sz w:val="21"/>
          <w:szCs w:val="21"/>
          <w:highlight w:val="white"/>
        </w:rPr>
        <w:t xml:space="preserve"> </w:t>
      </w:r>
      <w:r>
        <w:rPr>
          <w:rFonts w:ascii="Arial" w:eastAsia="Arial" w:hAnsi="Arial" w:cs="Arial"/>
          <w:color w:val="222222"/>
          <w:sz w:val="21"/>
          <w:szCs w:val="21"/>
          <w:highlight w:val="white"/>
        </w:rPr>
        <w:t>como su nueva agencia de comunicación estratégica para impulsar su posicionamiento a nivel corporativo en el país. Asimismo, se promoverá el principal objetivo del grupo: liderar el futuro de la movilidad sustentable creando soluciones más cómodas, inteligentes y seguras desde sus 2 plantas en México, ubicadas en</w:t>
      </w:r>
      <w:r>
        <w:rPr>
          <w:rFonts w:ascii="Arial" w:eastAsia="Arial" w:hAnsi="Arial" w:cs="Arial"/>
          <w:color w:val="222222"/>
          <w:sz w:val="21"/>
          <w:szCs w:val="21"/>
        </w:rPr>
        <w:t xml:space="preserve"> Puebla y Silao, Guanajuato.</w:t>
      </w:r>
    </w:p>
    <w:p w14:paraId="34378C18" w14:textId="77777777" w:rsidR="00115922" w:rsidRDefault="00115922">
      <w:pPr>
        <w:spacing w:line="240" w:lineRule="auto"/>
        <w:ind w:left="0" w:hanging="2"/>
        <w:jc w:val="both"/>
        <w:rPr>
          <w:rFonts w:ascii="Arial" w:eastAsia="Arial" w:hAnsi="Arial" w:cs="Arial"/>
          <w:color w:val="222222"/>
          <w:sz w:val="21"/>
          <w:szCs w:val="21"/>
          <w:highlight w:val="white"/>
        </w:rPr>
      </w:pPr>
    </w:p>
    <w:p w14:paraId="52063D53" w14:textId="77777777" w:rsidR="00115922" w:rsidRDefault="00000000">
      <w:pPr>
        <w:spacing w:line="240" w:lineRule="auto"/>
        <w:ind w:left="0" w:hanging="2"/>
        <w:jc w:val="both"/>
        <w:rPr>
          <w:rFonts w:ascii="Arial" w:eastAsia="Arial" w:hAnsi="Arial" w:cs="Arial"/>
          <w:b/>
          <w:color w:val="222222"/>
          <w:sz w:val="21"/>
          <w:szCs w:val="21"/>
          <w:highlight w:val="white"/>
        </w:rPr>
      </w:pPr>
      <w:r>
        <w:rPr>
          <w:rFonts w:ascii="Arial" w:eastAsia="Arial" w:hAnsi="Arial" w:cs="Arial"/>
          <w:color w:val="222222"/>
          <w:sz w:val="21"/>
          <w:szCs w:val="21"/>
          <w:highlight w:val="white"/>
        </w:rPr>
        <w:t>“</w:t>
      </w:r>
      <w:r>
        <w:rPr>
          <w:rFonts w:ascii="Arial" w:eastAsia="Arial" w:hAnsi="Arial" w:cs="Arial"/>
          <w:i/>
          <w:color w:val="222222"/>
          <w:sz w:val="21"/>
          <w:szCs w:val="21"/>
          <w:highlight w:val="white"/>
        </w:rPr>
        <w:t>Estamos felices de formar parte de la familia del</w:t>
      </w:r>
      <w:r>
        <w:rPr>
          <w:rFonts w:ascii="Arial" w:eastAsia="Arial" w:hAnsi="Arial" w:cs="Arial"/>
          <w:i/>
          <w:color w:val="222222"/>
          <w:sz w:val="21"/>
          <w:szCs w:val="21"/>
        </w:rPr>
        <w:t xml:space="preserve"> Grupo Volkswagen. Nos motiva mucho que un grupo con tanto prestigio nos haya seleccionado como su aliado estratégico para comunicar sus acciones en la industria y contar sus historias. Estoy convencido de qu</w:t>
      </w:r>
      <w:r>
        <w:rPr>
          <w:rFonts w:ascii="Arial" w:eastAsia="Arial" w:hAnsi="Arial" w:cs="Arial"/>
          <w:i/>
          <w:color w:val="222222"/>
          <w:sz w:val="21"/>
          <w:szCs w:val="21"/>
          <w:highlight w:val="white"/>
        </w:rPr>
        <w:t>e gracias al talento de nuestro equipo, todos los objetivos del grupo automotriz se lograrán y escribiremos juntos el próximo capítulo de Volkswagen en México</w:t>
      </w:r>
      <w:r>
        <w:rPr>
          <w:rFonts w:ascii="Arial" w:eastAsia="Arial" w:hAnsi="Arial" w:cs="Arial"/>
          <w:color w:val="222222"/>
          <w:sz w:val="21"/>
          <w:szCs w:val="21"/>
          <w:highlight w:val="white"/>
        </w:rPr>
        <w:t xml:space="preserve">”, comparte </w:t>
      </w:r>
      <w:r>
        <w:rPr>
          <w:rFonts w:ascii="Arial" w:eastAsia="Arial" w:hAnsi="Arial" w:cs="Arial"/>
          <w:b/>
          <w:color w:val="222222"/>
          <w:sz w:val="21"/>
          <w:szCs w:val="21"/>
          <w:highlight w:val="white"/>
        </w:rPr>
        <w:t xml:space="preserve">Yusuf Laroussi, Vicepresidente de </w:t>
      </w:r>
      <w:r>
        <w:rPr>
          <w:rFonts w:ascii="Arial" w:eastAsia="Arial" w:hAnsi="Arial" w:cs="Arial"/>
          <w:b/>
          <w:i/>
          <w:color w:val="222222"/>
          <w:sz w:val="21"/>
          <w:szCs w:val="21"/>
          <w:highlight w:val="white"/>
        </w:rPr>
        <w:t>another</w:t>
      </w:r>
      <w:r>
        <w:rPr>
          <w:rFonts w:ascii="Arial" w:eastAsia="Arial" w:hAnsi="Arial" w:cs="Arial"/>
          <w:b/>
          <w:color w:val="222222"/>
          <w:sz w:val="21"/>
          <w:szCs w:val="21"/>
          <w:highlight w:val="white"/>
        </w:rPr>
        <w:t>.</w:t>
      </w:r>
    </w:p>
    <w:p w14:paraId="546B735D" w14:textId="77777777" w:rsidR="00115922" w:rsidRDefault="00115922">
      <w:pPr>
        <w:spacing w:line="240" w:lineRule="auto"/>
        <w:ind w:left="0" w:hanging="2"/>
        <w:jc w:val="both"/>
        <w:rPr>
          <w:rFonts w:ascii="Arial" w:eastAsia="Arial" w:hAnsi="Arial" w:cs="Arial"/>
          <w:color w:val="222222"/>
          <w:sz w:val="21"/>
          <w:szCs w:val="21"/>
        </w:rPr>
      </w:pPr>
    </w:p>
    <w:p w14:paraId="3935AB4D" w14:textId="77777777" w:rsidR="00115922" w:rsidRDefault="00000000">
      <w:pPr>
        <w:spacing w:line="240" w:lineRule="auto"/>
        <w:ind w:left="0" w:hanging="2"/>
        <w:jc w:val="both"/>
        <w:rPr>
          <w:rFonts w:ascii="Arial" w:eastAsia="Arial" w:hAnsi="Arial" w:cs="Arial"/>
          <w:color w:val="222222"/>
          <w:sz w:val="21"/>
          <w:szCs w:val="21"/>
          <w:highlight w:val="white"/>
        </w:rPr>
      </w:pPr>
      <w:r>
        <w:rPr>
          <w:rFonts w:ascii="Arial" w:eastAsia="Arial" w:hAnsi="Arial" w:cs="Arial"/>
          <w:color w:val="222222"/>
          <w:sz w:val="21"/>
          <w:szCs w:val="21"/>
        </w:rPr>
        <w:t>Volkswagen de México, se ha convertido en una de las armadoras más importantes del país, desde su fundación en 1964, y por</w:t>
      </w:r>
      <w:r>
        <w:rPr>
          <w:rFonts w:ascii="Arial" w:eastAsia="Arial" w:hAnsi="Arial" w:cs="Arial"/>
          <w:color w:val="222222"/>
          <w:sz w:val="21"/>
          <w:szCs w:val="21"/>
          <w:highlight w:val="white"/>
        </w:rPr>
        <w:t xml:space="preserve"> lo tanto busca a aliados que se sumen a sus retos y desafíos. Entre los objetivos de esta alianza están el desarrollo de historias significativas para la industria automotriz desde sus dos icónicas plantas, el contacto con los medios de comunicación y especialistas del mercado, además de la difusión de las actividades y resultados de sus logros a nivel corporativo.</w:t>
      </w:r>
    </w:p>
    <w:p w14:paraId="5AF96DC1" w14:textId="77777777" w:rsidR="00115922" w:rsidRDefault="00115922">
      <w:pPr>
        <w:spacing w:line="240" w:lineRule="auto"/>
        <w:ind w:left="0" w:hanging="2"/>
        <w:jc w:val="both"/>
        <w:rPr>
          <w:rFonts w:ascii="Arial" w:eastAsia="Arial" w:hAnsi="Arial" w:cs="Arial"/>
          <w:color w:val="222222"/>
          <w:sz w:val="21"/>
          <w:szCs w:val="21"/>
          <w:highlight w:val="white"/>
        </w:rPr>
      </w:pPr>
    </w:p>
    <w:p w14:paraId="2DF47B94" w14:textId="77777777" w:rsidR="00115922" w:rsidRDefault="00000000">
      <w:pPr>
        <w:spacing w:line="240" w:lineRule="auto"/>
        <w:ind w:left="0" w:hanging="2"/>
        <w:jc w:val="both"/>
        <w:rPr>
          <w:rFonts w:ascii="Arial" w:eastAsia="Arial" w:hAnsi="Arial" w:cs="Arial"/>
          <w:color w:val="222222"/>
          <w:sz w:val="21"/>
          <w:szCs w:val="21"/>
        </w:rPr>
      </w:pPr>
      <w:r>
        <w:rPr>
          <w:rFonts w:ascii="Arial" w:eastAsia="Arial" w:hAnsi="Arial" w:cs="Arial"/>
          <w:color w:val="222222"/>
          <w:sz w:val="21"/>
          <w:szCs w:val="21"/>
          <w:highlight w:val="white"/>
        </w:rPr>
        <w:t>“</w:t>
      </w:r>
      <w:r>
        <w:rPr>
          <w:rFonts w:ascii="Arial" w:eastAsia="Arial" w:hAnsi="Arial" w:cs="Arial"/>
          <w:i/>
          <w:color w:val="222222"/>
          <w:sz w:val="21"/>
          <w:szCs w:val="21"/>
          <w:highlight w:val="white"/>
        </w:rPr>
        <w:t>Tenemos plena confianza</w:t>
      </w:r>
      <w:r>
        <w:rPr>
          <w:rFonts w:ascii="Arial" w:eastAsia="Arial" w:hAnsi="Arial" w:cs="Arial"/>
          <w:i/>
          <w:color w:val="222222"/>
          <w:sz w:val="21"/>
          <w:szCs w:val="21"/>
        </w:rPr>
        <w:t xml:space="preserve"> en </w:t>
      </w:r>
      <w:r>
        <w:rPr>
          <w:rFonts w:ascii="Arial" w:eastAsia="Arial" w:hAnsi="Arial" w:cs="Arial"/>
          <w:i/>
          <w:color w:val="222222"/>
          <w:sz w:val="21"/>
          <w:szCs w:val="21"/>
          <w:highlight w:val="white"/>
        </w:rPr>
        <w:t xml:space="preserve">que </w:t>
      </w:r>
      <w:r>
        <w:rPr>
          <w:rFonts w:ascii="Arial" w:eastAsia="Arial" w:hAnsi="Arial" w:cs="Arial"/>
          <w:b/>
          <w:i/>
          <w:color w:val="222222"/>
          <w:sz w:val="21"/>
          <w:szCs w:val="21"/>
          <w:highlight w:val="white"/>
        </w:rPr>
        <w:t>another</w:t>
      </w:r>
      <w:r>
        <w:rPr>
          <w:rFonts w:ascii="Arial" w:eastAsia="Arial" w:hAnsi="Arial" w:cs="Arial"/>
          <w:i/>
          <w:color w:val="222222"/>
          <w:sz w:val="21"/>
          <w:szCs w:val="21"/>
          <w:highlight w:val="white"/>
        </w:rPr>
        <w:t xml:space="preserve"> </w:t>
      </w:r>
      <w:r>
        <w:rPr>
          <w:rFonts w:ascii="Arial" w:eastAsia="Arial" w:hAnsi="Arial" w:cs="Arial"/>
          <w:i/>
          <w:color w:val="222222"/>
          <w:sz w:val="21"/>
          <w:szCs w:val="21"/>
        </w:rPr>
        <w:t xml:space="preserve">será </w:t>
      </w:r>
      <w:r>
        <w:rPr>
          <w:rFonts w:ascii="Arial" w:eastAsia="Arial" w:hAnsi="Arial" w:cs="Arial"/>
          <w:i/>
          <w:color w:val="222222"/>
          <w:sz w:val="21"/>
          <w:szCs w:val="21"/>
          <w:highlight w:val="white"/>
        </w:rPr>
        <w:t xml:space="preserve">un aliado estratégico con el que </w:t>
      </w:r>
      <w:r>
        <w:rPr>
          <w:rFonts w:ascii="Arial" w:eastAsia="Arial" w:hAnsi="Arial" w:cs="Arial"/>
          <w:i/>
          <w:color w:val="222222"/>
          <w:sz w:val="21"/>
          <w:szCs w:val="21"/>
        </w:rPr>
        <w:t xml:space="preserve">revitalizaremos </w:t>
      </w:r>
      <w:r>
        <w:rPr>
          <w:rFonts w:ascii="Arial" w:eastAsia="Arial" w:hAnsi="Arial" w:cs="Arial"/>
          <w:i/>
          <w:color w:val="222222"/>
          <w:sz w:val="21"/>
          <w:szCs w:val="21"/>
          <w:highlight w:val="white"/>
        </w:rPr>
        <w:t>la comunicación y narrativa sobre las personas, el legado, los servicios, la cultura de innovación que construimos constantemente en Volkswagen de México, asimismo posicionar a nuestros líderes de opinión como voceros y referentes de la industria, y nuestra filosofía empresarial centrada en los usuarios</w:t>
      </w:r>
      <w:r>
        <w:rPr>
          <w:rFonts w:ascii="Arial" w:eastAsia="Arial" w:hAnsi="Arial" w:cs="Arial"/>
          <w:color w:val="222222"/>
          <w:sz w:val="21"/>
          <w:szCs w:val="21"/>
          <w:highlight w:val="white"/>
        </w:rPr>
        <w:t xml:space="preserve">”, afirma </w:t>
      </w:r>
      <w:r>
        <w:rPr>
          <w:rFonts w:ascii="Arial" w:eastAsia="Arial" w:hAnsi="Arial" w:cs="Arial"/>
          <w:b/>
          <w:color w:val="222222"/>
          <w:sz w:val="21"/>
          <w:szCs w:val="21"/>
          <w:highlight w:val="white"/>
        </w:rPr>
        <w:t xml:space="preserve">Alea Lozada, Directora de </w:t>
      </w:r>
      <w:r>
        <w:rPr>
          <w:rFonts w:ascii="Arial" w:eastAsia="Arial" w:hAnsi="Arial" w:cs="Arial"/>
          <w:b/>
          <w:color w:val="222222"/>
          <w:sz w:val="21"/>
          <w:szCs w:val="21"/>
        </w:rPr>
        <w:t>Comunicación Corporativa y Asuntos de Gobierno en Volkswagen de México</w:t>
      </w:r>
      <w:r>
        <w:rPr>
          <w:rFonts w:ascii="Arial" w:eastAsia="Arial" w:hAnsi="Arial" w:cs="Arial"/>
          <w:color w:val="222222"/>
          <w:sz w:val="21"/>
          <w:szCs w:val="21"/>
        </w:rPr>
        <w:t xml:space="preserve">. </w:t>
      </w:r>
    </w:p>
    <w:p w14:paraId="173596EA" w14:textId="77777777" w:rsidR="00115922" w:rsidRDefault="00115922">
      <w:pPr>
        <w:spacing w:line="240" w:lineRule="auto"/>
        <w:ind w:left="0" w:hanging="2"/>
        <w:jc w:val="both"/>
        <w:rPr>
          <w:rFonts w:ascii="Arial" w:eastAsia="Arial" w:hAnsi="Arial" w:cs="Arial"/>
          <w:color w:val="222222"/>
          <w:sz w:val="21"/>
          <w:szCs w:val="21"/>
          <w:highlight w:val="white"/>
        </w:rPr>
      </w:pPr>
    </w:p>
    <w:p w14:paraId="7DEB40AF" w14:textId="77777777" w:rsidR="00115922" w:rsidRDefault="00000000">
      <w:pPr>
        <w:spacing w:line="240" w:lineRule="auto"/>
        <w:ind w:left="0" w:hanging="2"/>
        <w:jc w:val="both"/>
        <w:rPr>
          <w:rFonts w:ascii="Arial" w:eastAsia="Arial" w:hAnsi="Arial" w:cs="Arial"/>
          <w:color w:val="222222"/>
          <w:sz w:val="21"/>
          <w:szCs w:val="21"/>
          <w:highlight w:val="white"/>
        </w:rPr>
      </w:pPr>
      <w:r>
        <w:rPr>
          <w:rFonts w:ascii="Arial" w:eastAsia="Arial" w:hAnsi="Arial" w:cs="Arial"/>
          <w:color w:val="222222"/>
          <w:sz w:val="21"/>
          <w:szCs w:val="21"/>
          <w:highlight w:val="white"/>
        </w:rPr>
        <w:t xml:space="preserve">Esta nueva etapa dentro de la comunicación corporativa de Volkswagen de México, viene acompañada de la visión vanguardista de su </w:t>
      </w:r>
      <w:r>
        <w:rPr>
          <w:rFonts w:ascii="Arial" w:eastAsia="Arial" w:hAnsi="Arial" w:cs="Arial"/>
          <w:color w:val="222222"/>
          <w:sz w:val="21"/>
          <w:szCs w:val="21"/>
        </w:rPr>
        <w:t>Presidente y CEO, Holger Nestler, quien asumió esta función a principios de junio de 2021</w:t>
      </w:r>
      <w:r>
        <w:rPr>
          <w:rFonts w:ascii="Arial" w:eastAsia="Arial" w:hAnsi="Arial" w:cs="Arial"/>
          <w:color w:val="222222"/>
          <w:sz w:val="21"/>
          <w:szCs w:val="21"/>
          <w:highlight w:val="white"/>
        </w:rPr>
        <w:t xml:space="preserve">. Desde la planta de Puebla, dirige tanto la operación fabril como la comercial del gigante alemán en el país, con la misión de trabajar en nuevos conceptos, en ideas para que la movilidad sea accesible para más personas y amigable con el medio ambiente. </w:t>
      </w:r>
    </w:p>
    <w:p w14:paraId="451D63D3" w14:textId="77777777" w:rsidR="00115922" w:rsidRDefault="00115922">
      <w:pPr>
        <w:spacing w:line="240" w:lineRule="auto"/>
        <w:ind w:left="0" w:hanging="2"/>
        <w:jc w:val="both"/>
        <w:rPr>
          <w:rFonts w:ascii="Arial" w:eastAsia="Arial" w:hAnsi="Arial" w:cs="Arial"/>
          <w:color w:val="222222"/>
          <w:sz w:val="21"/>
          <w:szCs w:val="21"/>
          <w:highlight w:val="white"/>
        </w:rPr>
      </w:pPr>
    </w:p>
    <w:p w14:paraId="138B5EDC" w14:textId="77777777" w:rsidR="00115922" w:rsidRDefault="00000000">
      <w:pPr>
        <w:spacing w:line="240" w:lineRule="auto"/>
        <w:ind w:left="0" w:hanging="2"/>
        <w:jc w:val="both"/>
        <w:rPr>
          <w:rFonts w:ascii="Arial" w:eastAsia="Arial" w:hAnsi="Arial" w:cs="Arial"/>
          <w:color w:val="222222"/>
          <w:sz w:val="21"/>
          <w:szCs w:val="21"/>
          <w:highlight w:val="white"/>
        </w:rPr>
      </w:pPr>
      <w:r>
        <w:rPr>
          <w:rFonts w:ascii="Arial" w:eastAsia="Arial" w:hAnsi="Arial" w:cs="Arial"/>
          <w:color w:val="222222"/>
          <w:sz w:val="21"/>
          <w:szCs w:val="21"/>
          <w:highlight w:val="white"/>
        </w:rPr>
        <w:t xml:space="preserve">En los últimos 18 años, </w:t>
      </w:r>
      <w:r>
        <w:rPr>
          <w:rFonts w:ascii="Arial" w:eastAsia="Arial" w:hAnsi="Arial" w:cs="Arial"/>
          <w:b/>
          <w:i/>
          <w:color w:val="222222"/>
          <w:sz w:val="21"/>
          <w:szCs w:val="21"/>
          <w:highlight w:val="white"/>
        </w:rPr>
        <w:t>another</w:t>
      </w:r>
      <w:r>
        <w:rPr>
          <w:rFonts w:ascii="Arial" w:eastAsia="Arial" w:hAnsi="Arial" w:cs="Arial"/>
          <w:i/>
          <w:color w:val="222222"/>
          <w:sz w:val="21"/>
          <w:szCs w:val="21"/>
          <w:highlight w:val="white"/>
        </w:rPr>
        <w:t xml:space="preserve"> </w:t>
      </w:r>
      <w:r>
        <w:rPr>
          <w:rFonts w:ascii="Arial" w:eastAsia="Arial" w:hAnsi="Arial" w:cs="Arial"/>
          <w:color w:val="222222"/>
          <w:sz w:val="21"/>
          <w:szCs w:val="21"/>
          <w:highlight w:val="white"/>
        </w:rPr>
        <w:t>se ha dedicado a ejecutar campañas y estrategias de comunicación exitosas para diferentes marcas y colaboradores. Reflejo de este esfuerzo son los galardones internacionales The Sabre Awards, Latin American Excellence Awards, The World Leading Independent Agencies, menciones honoríficas en el ranking de "Súper Empresas" 2023 de Top Companies, la selección de PRovoke Innovators, medalla de bronce en los premios Lusófonos da Criatividade, entre otros galardones.</w:t>
      </w:r>
    </w:p>
    <w:p w14:paraId="64C2E327" w14:textId="77777777" w:rsidR="00115922" w:rsidRDefault="00000000">
      <w:pPr>
        <w:shd w:val="clear" w:color="auto" w:fill="FFFFFF"/>
        <w:spacing w:before="240" w:after="240"/>
        <w:ind w:left="0" w:hanging="2"/>
        <w:jc w:val="both"/>
        <w:rPr>
          <w:rFonts w:ascii="Arial" w:eastAsia="Arial" w:hAnsi="Arial" w:cs="Arial"/>
          <w:b/>
          <w:sz w:val="19"/>
          <w:szCs w:val="19"/>
        </w:rPr>
      </w:pPr>
      <w:r>
        <w:rPr>
          <w:rFonts w:ascii="Arial" w:eastAsia="Arial" w:hAnsi="Arial" w:cs="Arial"/>
          <w:b/>
          <w:sz w:val="19"/>
          <w:szCs w:val="19"/>
        </w:rPr>
        <w:lastRenderedPageBreak/>
        <w:t>Sobre Volkswagen de México</w:t>
      </w:r>
    </w:p>
    <w:p w14:paraId="23914914" w14:textId="77777777" w:rsidR="00115922" w:rsidRDefault="00000000">
      <w:pPr>
        <w:shd w:val="clear" w:color="auto" w:fill="FFFFFF"/>
        <w:spacing w:before="280" w:after="280"/>
        <w:jc w:val="both"/>
        <w:rPr>
          <w:rFonts w:ascii="Arial" w:eastAsia="Arial" w:hAnsi="Arial" w:cs="Arial"/>
          <w:color w:val="242424"/>
        </w:rPr>
      </w:pPr>
      <w:r>
        <w:rPr>
          <w:rFonts w:ascii="Arial" w:eastAsia="Arial" w:hAnsi="Arial" w:cs="Arial"/>
          <w:color w:val="333333"/>
          <w:sz w:val="14"/>
          <w:szCs w:val="14"/>
        </w:rPr>
        <w:t>Las oficinas corporativas de Volkswagen de México, así como la planta de vehículos se localizan en el Estado de Puebla, a 120 km al sureste de la ciudad de México. En enero de 2013, en Silao, Guanajuato inició operaciones la Planta de Motores Guanajuato. En 2022, Volkswagen de México produjo 301,865 vehículos.</w:t>
      </w:r>
    </w:p>
    <w:p w14:paraId="17AD4C0D" w14:textId="77777777" w:rsidR="00115922" w:rsidRDefault="00000000">
      <w:pPr>
        <w:shd w:val="clear" w:color="auto" w:fill="FFFFFF"/>
        <w:spacing w:before="280" w:after="280"/>
        <w:jc w:val="both"/>
        <w:rPr>
          <w:rFonts w:ascii="Arial" w:eastAsia="Arial" w:hAnsi="Arial" w:cs="Arial"/>
          <w:color w:val="242424"/>
        </w:rPr>
      </w:pPr>
      <w:r>
        <w:rPr>
          <w:rFonts w:ascii="Arial" w:eastAsia="Arial" w:hAnsi="Arial" w:cs="Arial"/>
          <w:color w:val="333333"/>
          <w:sz w:val="14"/>
          <w:szCs w:val="14"/>
        </w:rPr>
        <w:t>Con más de 55 años de producción, la planta de vehículos de Volkswagen de México es una de las más grandes del Grupo Volkswagen. En esta factoría se producen en tres diferentes segmentos los modelos Jetta, Tiguan, versión larga y Taos. En la planta de Puebla se cuentan con todos los procesos necesarios para la fabricación de vehículos, desde el estampado hasta el ensamble final.</w:t>
      </w:r>
    </w:p>
    <w:p w14:paraId="6E4B42A5" w14:textId="77777777" w:rsidR="00115922" w:rsidRDefault="00000000">
      <w:pPr>
        <w:shd w:val="clear" w:color="auto" w:fill="FFFFFF"/>
        <w:spacing w:before="280" w:after="280"/>
        <w:jc w:val="both"/>
        <w:rPr>
          <w:rFonts w:ascii="Arial" w:eastAsia="Arial" w:hAnsi="Arial" w:cs="Arial"/>
          <w:color w:val="333333"/>
          <w:sz w:val="19"/>
          <w:szCs w:val="19"/>
        </w:rPr>
      </w:pPr>
      <w:bookmarkStart w:id="0" w:name="_heading=h.gjdgxs" w:colFirst="0" w:colLast="0"/>
      <w:bookmarkEnd w:id="0"/>
      <w:r>
        <w:rPr>
          <w:rFonts w:ascii="Arial" w:eastAsia="Arial" w:hAnsi="Arial" w:cs="Arial"/>
          <w:color w:val="333333"/>
          <w:sz w:val="14"/>
          <w:szCs w:val="14"/>
        </w:rPr>
        <w:t>La Planta de Motores Guanajuato está asentada sobre una superficie de 60 hectáreas; en esta fábrica se producen el motor EA211 y la tercera generación de motores EA888 para la producción de vehículos del Grupo Volkswagen en Norteamérica. El Grupo Volkswagen comercializa en la república mexicana las marcas Volkswagen, Volkswagen Vehículos Comerciales, SEAT, CUPRA, Audi, Bentley y Porsche. En 2022, estas marcas entregaron 109,136 vehículos ligeros a sus clientes.</w:t>
      </w:r>
    </w:p>
    <w:p w14:paraId="5848AF6C" w14:textId="77777777" w:rsidR="00115922" w:rsidRDefault="00000000">
      <w:pPr>
        <w:shd w:val="clear" w:color="auto" w:fill="FFFFFF"/>
        <w:spacing w:before="240" w:after="240"/>
        <w:ind w:left="0" w:hanging="2"/>
        <w:jc w:val="both"/>
        <w:rPr>
          <w:rFonts w:ascii="Arial" w:eastAsia="Arial" w:hAnsi="Arial" w:cs="Arial"/>
          <w:b/>
          <w:i/>
          <w:color w:val="222222"/>
          <w:sz w:val="19"/>
          <w:szCs w:val="19"/>
        </w:rPr>
      </w:pPr>
      <w:r>
        <w:rPr>
          <w:rFonts w:ascii="Arial" w:eastAsia="Arial" w:hAnsi="Arial" w:cs="Arial"/>
          <w:b/>
          <w:color w:val="222222"/>
          <w:sz w:val="19"/>
          <w:szCs w:val="19"/>
        </w:rPr>
        <w:t xml:space="preserve">Sobre </w:t>
      </w:r>
      <w:r>
        <w:rPr>
          <w:rFonts w:ascii="Arial" w:eastAsia="Arial" w:hAnsi="Arial" w:cs="Arial"/>
          <w:b/>
          <w:i/>
          <w:color w:val="222222"/>
          <w:sz w:val="19"/>
          <w:szCs w:val="19"/>
        </w:rPr>
        <w:t>another</w:t>
      </w:r>
    </w:p>
    <w:p w14:paraId="777EA942" w14:textId="77777777" w:rsidR="00115922" w:rsidRDefault="00000000">
      <w:pPr>
        <w:shd w:val="clear" w:color="auto" w:fill="FFFFFF"/>
        <w:spacing w:before="240" w:after="240"/>
        <w:jc w:val="both"/>
        <w:rPr>
          <w:rFonts w:ascii="Arial" w:eastAsia="Arial" w:hAnsi="Arial" w:cs="Arial"/>
          <w:color w:val="222222"/>
          <w:sz w:val="14"/>
          <w:szCs w:val="14"/>
        </w:rPr>
      </w:pPr>
      <w:r>
        <w:rPr>
          <w:rFonts w:ascii="Arial" w:eastAsia="Arial" w:hAnsi="Arial" w:cs="Arial"/>
          <w:color w:val="222222"/>
          <w:sz w:val="14"/>
          <w:szCs w:val="14"/>
        </w:rPr>
        <w:t>Fundada en 2004 por Jaspar Eyears y Rodrigo Peñafiel,</w:t>
      </w:r>
      <w:r>
        <w:rPr>
          <w:rFonts w:ascii="Arial" w:eastAsia="Arial" w:hAnsi="Arial" w:cs="Arial"/>
          <w:i/>
          <w:color w:val="222222"/>
          <w:sz w:val="14"/>
          <w:szCs w:val="14"/>
        </w:rPr>
        <w:t xml:space="preserve"> another</w:t>
      </w:r>
      <w:r>
        <w:rPr>
          <w:rFonts w:ascii="Arial" w:eastAsia="Arial" w:hAnsi="Arial" w:cs="Arial"/>
          <w:color w:val="222222"/>
          <w:sz w:val="14"/>
          <w:szCs w:val="14"/>
        </w:rPr>
        <w:t xml:space="preserve"> es una agencia independiente que tiene como objetivo revolucionar la comunicación estratégica por medio de campañas poderosas y efectivas para posicionar diversas marcas frente a sus audiencias. </w:t>
      </w:r>
      <w:r>
        <w:rPr>
          <w:rFonts w:ascii="Arial" w:eastAsia="Arial" w:hAnsi="Arial" w:cs="Arial"/>
          <w:i/>
          <w:color w:val="222222"/>
          <w:sz w:val="14"/>
          <w:szCs w:val="14"/>
        </w:rPr>
        <w:t>another</w:t>
      </w:r>
      <w:r>
        <w:rPr>
          <w:rFonts w:ascii="Arial" w:eastAsia="Arial" w:hAnsi="Arial" w:cs="Arial"/>
          <w:color w:val="222222"/>
          <w:sz w:val="14"/>
          <w:szCs w:val="14"/>
        </w:rPr>
        <w:t xml:space="preserve"> cuenta con servicios integrados como relaciones públicas, comunicación digital, </w:t>
      </w:r>
      <w:r>
        <w:rPr>
          <w:rFonts w:ascii="Arial" w:eastAsia="Arial" w:hAnsi="Arial" w:cs="Arial"/>
          <w:i/>
          <w:color w:val="222222"/>
          <w:sz w:val="14"/>
          <w:szCs w:val="14"/>
        </w:rPr>
        <w:t>influencer marketing</w:t>
      </w:r>
      <w:r>
        <w:rPr>
          <w:rFonts w:ascii="Arial" w:eastAsia="Arial" w:hAnsi="Arial" w:cs="Arial"/>
          <w:color w:val="222222"/>
          <w:sz w:val="14"/>
          <w:szCs w:val="14"/>
        </w:rPr>
        <w:t xml:space="preserve">, </w:t>
      </w:r>
      <w:r>
        <w:rPr>
          <w:rFonts w:ascii="Arial" w:eastAsia="Arial" w:hAnsi="Arial" w:cs="Arial"/>
          <w:i/>
          <w:color w:val="222222"/>
          <w:sz w:val="14"/>
          <w:szCs w:val="14"/>
        </w:rPr>
        <w:t>social media, branding, content &amp; inbound marketing</w:t>
      </w:r>
      <w:r>
        <w:rPr>
          <w:rFonts w:ascii="Arial" w:eastAsia="Arial" w:hAnsi="Arial" w:cs="Arial"/>
          <w:color w:val="222222"/>
          <w:sz w:val="14"/>
          <w:szCs w:val="14"/>
        </w:rPr>
        <w:t xml:space="preserve">, creativo y diseño, y experiencias de marca. La agencia opera bajo unidades de negocio especializadas clasificadas en Belleza, Consumo, Corporativo, Entretenimiento, Lujo, Tecnología, Turismo. </w:t>
      </w:r>
      <w:r>
        <w:rPr>
          <w:rFonts w:ascii="Arial" w:eastAsia="Arial" w:hAnsi="Arial" w:cs="Arial"/>
          <w:i/>
          <w:color w:val="222222"/>
          <w:sz w:val="14"/>
          <w:szCs w:val="14"/>
        </w:rPr>
        <w:t>another</w:t>
      </w:r>
      <w:r>
        <w:rPr>
          <w:rFonts w:ascii="Arial" w:eastAsia="Arial" w:hAnsi="Arial" w:cs="Arial"/>
          <w:color w:val="222222"/>
          <w:sz w:val="14"/>
          <w:szCs w:val="14"/>
        </w:rPr>
        <w:t xml:space="preserve"> forma parte de </w:t>
      </w:r>
      <w:r>
        <w:rPr>
          <w:rFonts w:ascii="Arial" w:eastAsia="Arial" w:hAnsi="Arial" w:cs="Arial"/>
          <w:i/>
          <w:color w:val="222222"/>
          <w:sz w:val="14"/>
          <w:szCs w:val="14"/>
        </w:rPr>
        <w:t>Constellation Global Network</w:t>
      </w:r>
      <w:r>
        <w:rPr>
          <w:rFonts w:ascii="Arial" w:eastAsia="Arial" w:hAnsi="Arial" w:cs="Arial"/>
          <w:color w:val="222222"/>
          <w:sz w:val="14"/>
          <w:szCs w:val="14"/>
        </w:rPr>
        <w:t xml:space="preserve"> y PRORP, y ha sido reconocida con diversos premios como los SABRE Awards y los Latin American Excellence Awards. Posee oficinas en México (Ciudad de México), Argentina (Buenos Aires), Brasil (San Pablo), Chile (Santiago), Colombia (Bogotá), Estados Unidos (Florida), Panamá (Ciudad de Panamá) y Perú (Lima), con alcance en Costa Rica, Ecuador, El Salvador, Guatemala, Honduras, Nicaragua, Puerto Rico, República Dominicana, Bolivia, Canadá, Paraguay, Uruguay y Europa.</w:t>
      </w:r>
    </w:p>
    <w:p w14:paraId="51303FD0" w14:textId="77777777" w:rsidR="00115922" w:rsidRDefault="00000000">
      <w:pPr>
        <w:shd w:val="clear" w:color="auto" w:fill="FFFFFF"/>
        <w:spacing w:before="240" w:after="240"/>
        <w:jc w:val="both"/>
        <w:rPr>
          <w:rFonts w:ascii="Arial" w:eastAsia="Arial" w:hAnsi="Arial" w:cs="Arial"/>
          <w:sz w:val="14"/>
          <w:szCs w:val="14"/>
        </w:rPr>
      </w:pPr>
      <w:r>
        <w:rPr>
          <w:rFonts w:ascii="Arial" w:eastAsia="Arial" w:hAnsi="Arial" w:cs="Arial"/>
          <w:color w:val="222222"/>
          <w:sz w:val="14"/>
          <w:szCs w:val="14"/>
        </w:rPr>
        <w:t xml:space="preserve">Para más información visita </w:t>
      </w:r>
      <w:hyperlink r:id="rId10">
        <w:r>
          <w:rPr>
            <w:rFonts w:ascii="Arial" w:eastAsia="Arial" w:hAnsi="Arial" w:cs="Arial"/>
            <w:color w:val="222222"/>
            <w:sz w:val="14"/>
            <w:szCs w:val="14"/>
          </w:rPr>
          <w:t>another.co</w:t>
        </w:r>
      </w:hyperlink>
      <w:r>
        <w:rPr>
          <w:rFonts w:ascii="Arial" w:eastAsia="Arial" w:hAnsi="Arial" w:cs="Arial"/>
          <w:color w:val="222222"/>
          <w:sz w:val="14"/>
          <w:szCs w:val="14"/>
        </w:rPr>
        <w:t xml:space="preserve"> y síguelos en sus redes sociales: </w:t>
      </w:r>
      <w:hyperlink r:id="rId11">
        <w:r>
          <w:rPr>
            <w:rFonts w:ascii="Arial" w:eastAsia="Arial" w:hAnsi="Arial" w:cs="Arial"/>
            <w:color w:val="222222"/>
            <w:sz w:val="14"/>
            <w:szCs w:val="14"/>
          </w:rPr>
          <w:t>Facebook</w:t>
        </w:r>
      </w:hyperlink>
      <w:r>
        <w:rPr>
          <w:rFonts w:ascii="Arial" w:eastAsia="Arial" w:hAnsi="Arial" w:cs="Arial"/>
          <w:color w:val="222222"/>
          <w:sz w:val="14"/>
          <w:szCs w:val="14"/>
        </w:rPr>
        <w:t xml:space="preserve">, </w:t>
      </w:r>
      <w:hyperlink r:id="rId12">
        <w:r>
          <w:rPr>
            <w:rFonts w:ascii="Arial" w:eastAsia="Arial" w:hAnsi="Arial" w:cs="Arial"/>
            <w:color w:val="222222"/>
            <w:sz w:val="14"/>
            <w:szCs w:val="14"/>
          </w:rPr>
          <w:t>Twitter</w:t>
        </w:r>
      </w:hyperlink>
      <w:r>
        <w:rPr>
          <w:rFonts w:ascii="Arial" w:eastAsia="Arial" w:hAnsi="Arial" w:cs="Arial"/>
          <w:color w:val="222222"/>
          <w:sz w:val="14"/>
          <w:szCs w:val="14"/>
        </w:rPr>
        <w:t xml:space="preserve">, </w:t>
      </w:r>
      <w:hyperlink r:id="rId13">
        <w:r>
          <w:rPr>
            <w:rFonts w:ascii="Arial" w:eastAsia="Arial" w:hAnsi="Arial" w:cs="Arial"/>
            <w:color w:val="222222"/>
            <w:sz w:val="14"/>
            <w:szCs w:val="14"/>
          </w:rPr>
          <w:t>Instagram</w:t>
        </w:r>
      </w:hyperlink>
      <w:r>
        <w:rPr>
          <w:rFonts w:ascii="Arial" w:eastAsia="Arial" w:hAnsi="Arial" w:cs="Arial"/>
          <w:color w:val="222222"/>
          <w:sz w:val="14"/>
          <w:szCs w:val="14"/>
        </w:rPr>
        <w:t xml:space="preserve"> y </w:t>
      </w:r>
      <w:hyperlink r:id="rId14">
        <w:r>
          <w:rPr>
            <w:rFonts w:ascii="Arial" w:eastAsia="Arial" w:hAnsi="Arial" w:cs="Arial"/>
            <w:color w:val="222222"/>
            <w:sz w:val="14"/>
            <w:szCs w:val="14"/>
          </w:rPr>
          <w:t>Linkedin</w:t>
        </w:r>
      </w:hyperlink>
      <w:r>
        <w:rPr>
          <w:rFonts w:ascii="Arial" w:eastAsia="Arial" w:hAnsi="Arial" w:cs="Arial"/>
          <w:color w:val="222222"/>
          <w:sz w:val="14"/>
          <w:szCs w:val="14"/>
        </w:rPr>
        <w:t>.</w:t>
      </w:r>
    </w:p>
    <w:sectPr w:rsidR="00115922">
      <w:headerReference w:type="even" r:id="rId15"/>
      <w:headerReference w:type="default" r:id="rId16"/>
      <w:footerReference w:type="default" r:id="rId17"/>
      <w:pgSz w:w="12240" w:h="15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F292A" w14:textId="77777777" w:rsidR="00764B3F" w:rsidRDefault="00764B3F">
      <w:pPr>
        <w:spacing w:line="240" w:lineRule="auto"/>
        <w:ind w:left="0" w:hanging="2"/>
      </w:pPr>
      <w:r>
        <w:separator/>
      </w:r>
    </w:p>
  </w:endnote>
  <w:endnote w:type="continuationSeparator" w:id="0">
    <w:p w14:paraId="601D6CBF" w14:textId="77777777" w:rsidR="00764B3F" w:rsidRDefault="00764B3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20B0604020202020204"/>
    <w:charset w:val="00"/>
    <w:family w:val="auto"/>
    <w:pitch w:val="default"/>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BEFE2" w14:textId="77777777" w:rsidR="00115922" w:rsidRDefault="00000000">
    <w:pPr>
      <w:pBdr>
        <w:top w:val="nil"/>
        <w:left w:val="nil"/>
        <w:bottom w:val="nil"/>
        <w:right w:val="nil"/>
        <w:between w:val="nil"/>
      </w:pBdr>
      <w:tabs>
        <w:tab w:val="center" w:pos="4153"/>
        <w:tab w:val="right" w:pos="8306"/>
      </w:tabs>
      <w:spacing w:line="240" w:lineRule="auto"/>
      <w:ind w:left="0" w:hanging="2"/>
      <w:jc w:val="right"/>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0C4C6F">
      <w:rPr>
        <w:rFonts w:ascii="Arial" w:eastAsia="Arial" w:hAnsi="Arial" w:cs="Arial"/>
        <w:noProof/>
        <w:color w:val="000000"/>
        <w:sz w:val="18"/>
        <w:szCs w:val="18"/>
      </w:rPr>
      <w:t>1</w:t>
    </w:r>
    <w:r>
      <w:rPr>
        <w:rFonts w:ascii="Arial" w:eastAsia="Arial" w:hAnsi="Arial" w:cs="Arial"/>
        <w:color w:val="000000"/>
        <w:sz w:val="18"/>
        <w:szCs w:val="18"/>
      </w:rPr>
      <w:fldChar w:fldCharType="end"/>
    </w:r>
    <w:r>
      <w:rPr>
        <w:rFonts w:ascii="Arial" w:eastAsia="Arial" w:hAnsi="Arial" w:cs="Arial"/>
        <w:color w:val="000000"/>
        <w:sz w:val="18"/>
        <w:szCs w:val="18"/>
      </w:rPr>
      <w:t>/</w:t>
    </w:r>
    <w:r>
      <w:rPr>
        <w:rFonts w:ascii="Arial" w:eastAsia="Arial" w:hAnsi="Arial" w:cs="Arial"/>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66C4E" w14:textId="77777777" w:rsidR="00764B3F" w:rsidRDefault="00764B3F">
      <w:pPr>
        <w:spacing w:line="240" w:lineRule="auto"/>
        <w:ind w:left="0" w:hanging="2"/>
      </w:pPr>
      <w:r>
        <w:separator/>
      </w:r>
    </w:p>
  </w:footnote>
  <w:footnote w:type="continuationSeparator" w:id="0">
    <w:p w14:paraId="0818ABBC" w14:textId="77777777" w:rsidR="00764B3F" w:rsidRDefault="00764B3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0B6F6" w14:textId="77777777" w:rsidR="00115922" w:rsidRDefault="00000000">
    <w:pPr>
      <w:pBdr>
        <w:top w:val="nil"/>
        <w:left w:val="nil"/>
        <w:bottom w:val="nil"/>
        <w:right w:val="nil"/>
        <w:between w:val="nil"/>
      </w:pBdr>
      <w:tabs>
        <w:tab w:val="center" w:pos="4153"/>
        <w:tab w:val="right" w:pos="8306"/>
        <w:tab w:val="center" w:pos="4320"/>
        <w:tab w:val="right" w:pos="8640"/>
      </w:tabs>
      <w:spacing w:line="240" w:lineRule="auto"/>
      <w:ind w:left="0" w:hanging="2"/>
      <w:rPr>
        <w:color w:val="000000"/>
      </w:rPr>
    </w:pPr>
    <w:r>
      <w:rPr>
        <w:color w:val="000000"/>
      </w:rPr>
      <w:t>[Type text]</w:t>
    </w:r>
    <w:r>
      <w:rPr>
        <w:color w:val="000000"/>
      </w:rPr>
      <w:tab/>
      <w:t>[Type text]</w:t>
    </w:r>
    <w:r>
      <w:rPr>
        <w:color w:val="000000"/>
      </w:rPr>
      <w:tab/>
      <w:t>[Type text]</w:t>
    </w:r>
  </w:p>
  <w:p w14:paraId="2307C938" w14:textId="77777777" w:rsidR="00115922" w:rsidRDefault="00000000">
    <w:pPr>
      <w:pBdr>
        <w:top w:val="nil"/>
        <w:left w:val="nil"/>
        <w:bottom w:val="nil"/>
        <w:right w:val="nil"/>
        <w:between w:val="single" w:sz="4" w:space="1" w:color="4F81BD"/>
      </w:pBdr>
      <w:tabs>
        <w:tab w:val="center" w:pos="4153"/>
        <w:tab w:val="right" w:pos="8306"/>
      </w:tabs>
      <w:spacing w:line="276" w:lineRule="auto"/>
      <w:ind w:left="0" w:hanging="2"/>
      <w:jc w:val="center"/>
      <w:rPr>
        <w:color w:val="000000"/>
      </w:rPr>
    </w:pPr>
    <w:r>
      <w:rPr>
        <w:color w:val="000000"/>
      </w:rPr>
      <w:t>[Type the document title]</w:t>
    </w:r>
  </w:p>
  <w:p w14:paraId="7CBF389D" w14:textId="77777777" w:rsidR="00115922" w:rsidRDefault="00000000">
    <w:pPr>
      <w:pBdr>
        <w:top w:val="nil"/>
        <w:left w:val="nil"/>
        <w:bottom w:val="nil"/>
        <w:right w:val="nil"/>
        <w:between w:val="single" w:sz="4" w:space="1" w:color="4F81BD"/>
      </w:pBdr>
      <w:tabs>
        <w:tab w:val="center" w:pos="4153"/>
        <w:tab w:val="right" w:pos="8306"/>
      </w:tabs>
      <w:spacing w:line="276" w:lineRule="auto"/>
      <w:ind w:left="0" w:hanging="2"/>
      <w:jc w:val="center"/>
      <w:rPr>
        <w:color w:val="000000"/>
      </w:rPr>
    </w:pPr>
    <w:r>
      <w:rPr>
        <w:color w:val="000000"/>
      </w:rPr>
      <w:t>[Type the date]</w:t>
    </w:r>
  </w:p>
  <w:p w14:paraId="4EEBE5FB" w14:textId="77777777" w:rsidR="00115922" w:rsidRDefault="00115922">
    <w:pPr>
      <w:pBdr>
        <w:top w:val="nil"/>
        <w:left w:val="nil"/>
        <w:bottom w:val="nil"/>
        <w:right w:val="nil"/>
        <w:between w:val="nil"/>
      </w:pBdr>
      <w:tabs>
        <w:tab w:val="center" w:pos="4153"/>
        <w:tab w:val="right" w:pos="8306"/>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DF6CC" w14:textId="77777777" w:rsidR="00115922" w:rsidRDefault="00000000">
    <w:pPr>
      <w:pBdr>
        <w:top w:val="nil"/>
        <w:left w:val="nil"/>
        <w:bottom w:val="nil"/>
        <w:right w:val="nil"/>
        <w:between w:val="nil"/>
      </w:pBdr>
      <w:tabs>
        <w:tab w:val="center" w:pos="4153"/>
        <w:tab w:val="right" w:pos="8306"/>
        <w:tab w:val="center" w:pos="4320"/>
        <w:tab w:val="right" w:pos="8640"/>
      </w:tabs>
      <w:spacing w:line="240" w:lineRule="auto"/>
      <w:ind w:left="0" w:hanging="2"/>
      <w:jc w:val="center"/>
      <w:rPr>
        <w:color w:val="000000"/>
      </w:rPr>
    </w:pPr>
    <w:r>
      <w:rPr>
        <w:color w:val="000000"/>
      </w:rPr>
      <w:tab/>
    </w:r>
    <w:r>
      <w:rPr>
        <w:noProof/>
        <w:color w:val="000000"/>
      </w:rPr>
      <w:drawing>
        <wp:inline distT="0" distB="0" distL="0" distR="0" wp14:anchorId="49C1EAA6" wp14:editId="2F53D03A">
          <wp:extent cx="1621536" cy="365760"/>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21536" cy="365760"/>
                  </a:xfrm>
                  <a:prstGeom prst="rect">
                    <a:avLst/>
                  </a:prstGeom>
                  <a:ln/>
                </pic:spPr>
              </pic:pic>
            </a:graphicData>
          </a:graphic>
        </wp:inline>
      </w:drawing>
    </w:r>
    <w:r>
      <w:rPr>
        <w:color w:val="000000"/>
      </w:rPr>
      <w:tab/>
    </w:r>
  </w:p>
  <w:p w14:paraId="1991DBEF" w14:textId="77777777" w:rsidR="00115922" w:rsidRDefault="00000000">
    <w:pPr>
      <w:tabs>
        <w:tab w:val="center" w:pos="4419"/>
        <w:tab w:val="right" w:pos="8838"/>
      </w:tabs>
      <w:ind w:left="0" w:hanging="2"/>
      <w:rPr>
        <w:rFonts w:ascii="Helvetica Neue" w:eastAsia="Helvetica Neue" w:hAnsi="Helvetica Neue" w:cs="Helvetica Neue"/>
        <w:color w:val="000000"/>
        <w:sz w:val="20"/>
        <w:szCs w:val="20"/>
      </w:rPr>
    </w:pPr>
    <w:r>
      <w:rPr>
        <w:rFonts w:ascii="Calibri" w:eastAsia="Calibri" w:hAnsi="Calibri" w:cs="Calibri"/>
        <w:noProof/>
      </w:rPr>
      <w:drawing>
        <wp:inline distT="0" distB="0" distL="0" distR="0" wp14:anchorId="3D680674" wp14:editId="5ACC719F">
          <wp:extent cx="5486400" cy="431800"/>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5486400" cy="431800"/>
                  </a:xfrm>
                  <a:prstGeom prst="rect">
                    <a:avLst/>
                  </a:prstGeom>
                  <a:ln/>
                </pic:spPr>
              </pic:pic>
            </a:graphicData>
          </a:graphic>
        </wp:inline>
      </w:drawing>
    </w:r>
  </w:p>
  <w:tbl>
    <w:tblPr>
      <w:tblStyle w:val="a9"/>
      <w:tblW w:w="8640" w:type="dxa"/>
      <w:tblBorders>
        <w:top w:val="single" w:sz="4" w:space="0" w:color="000000"/>
        <w:left w:val="nil"/>
        <w:bottom w:val="nil"/>
        <w:right w:val="nil"/>
        <w:insideH w:val="nil"/>
        <w:insideV w:val="nil"/>
      </w:tblBorders>
      <w:tblLayout w:type="fixed"/>
      <w:tblLook w:val="0000" w:firstRow="0" w:lastRow="0" w:firstColumn="0" w:lastColumn="0" w:noHBand="0" w:noVBand="0"/>
    </w:tblPr>
    <w:tblGrid>
      <w:gridCol w:w="8640"/>
    </w:tblGrid>
    <w:tr w:rsidR="00115922" w14:paraId="58B7A94C" w14:textId="77777777">
      <w:trPr>
        <w:trHeight w:val="100"/>
      </w:trPr>
      <w:tc>
        <w:tcPr>
          <w:tcW w:w="8640" w:type="dxa"/>
          <w:tcBorders>
            <w:top w:val="single" w:sz="4" w:space="0" w:color="FFFFFF"/>
          </w:tcBorders>
        </w:tcPr>
        <w:p w14:paraId="0BAF21FD" w14:textId="77777777" w:rsidR="00115922" w:rsidRDefault="00115922">
          <w:pPr>
            <w:pBdr>
              <w:top w:val="nil"/>
              <w:left w:val="nil"/>
              <w:bottom w:val="nil"/>
              <w:right w:val="nil"/>
              <w:between w:val="nil"/>
            </w:pBdr>
            <w:tabs>
              <w:tab w:val="center" w:pos="4153"/>
              <w:tab w:val="right" w:pos="8306"/>
            </w:tabs>
            <w:spacing w:line="240" w:lineRule="auto"/>
            <w:ind w:left="0" w:hanging="2"/>
            <w:rPr>
              <w:color w:val="000000"/>
            </w:rPr>
          </w:pPr>
        </w:p>
      </w:tc>
    </w:tr>
  </w:tbl>
  <w:p w14:paraId="18E69FE7" w14:textId="77777777" w:rsidR="00115922" w:rsidRDefault="00115922">
    <w:pPr>
      <w:pBdr>
        <w:top w:val="nil"/>
        <w:left w:val="nil"/>
        <w:bottom w:val="nil"/>
        <w:right w:val="nil"/>
        <w:between w:val="nil"/>
      </w:pBdr>
      <w:tabs>
        <w:tab w:val="center" w:pos="4153"/>
        <w:tab w:val="right" w:pos="8306"/>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F57B27"/>
    <w:multiLevelType w:val="multilevel"/>
    <w:tmpl w:val="A866D4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83220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922"/>
    <w:rsid w:val="000C4C6F"/>
    <w:rsid w:val="00115922"/>
    <w:rsid w:val="00764B3F"/>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3E542CB"/>
  <w15:docId w15:val="{A5B8B3F7-AA62-1942-9CAC-F4861D849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uiPriority w:val="9"/>
    <w:semiHidden/>
    <w:unhideWhenUsed/>
    <w:qFormat/>
    <w:pPr>
      <w:spacing w:before="100" w:beforeAutospacing="1" w:after="100" w:afterAutospacing="1"/>
      <w:outlineLvl w:val="2"/>
    </w:pPr>
    <w:rPr>
      <w:rFonts w:ascii="Times" w:hAnsi="Times"/>
      <w:b/>
      <w:bCs/>
      <w:sz w:val="27"/>
      <w:szCs w:val="27"/>
      <w:lang w:val="es-ES"/>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next w:val="TableNormal9"/>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styleId="Encabezado">
    <w:name w:val="header"/>
    <w:basedOn w:val="Normal"/>
    <w:qFormat/>
    <w:pPr>
      <w:tabs>
        <w:tab w:val="center" w:pos="4153"/>
        <w:tab w:val="right" w:pos="8306"/>
      </w:tabs>
    </w:pPr>
  </w:style>
  <w:style w:type="character" w:customStyle="1" w:styleId="HeaderChar">
    <w:name w:val="Header Char"/>
    <w:rPr>
      <w:w w:val="100"/>
      <w:position w:val="-1"/>
      <w:sz w:val="24"/>
      <w:szCs w:val="24"/>
      <w:effect w:val="none"/>
      <w:vertAlign w:val="baseline"/>
      <w:cs w:val="0"/>
      <w:em w:val="none"/>
      <w:lang w:val="en-US"/>
    </w:rPr>
  </w:style>
  <w:style w:type="paragraph" w:styleId="Piedepgina">
    <w:name w:val="footer"/>
    <w:basedOn w:val="Normal"/>
    <w:qFormat/>
    <w:pPr>
      <w:tabs>
        <w:tab w:val="center" w:pos="4153"/>
        <w:tab w:val="right" w:pos="8306"/>
      </w:tabs>
    </w:pPr>
  </w:style>
  <w:style w:type="character" w:customStyle="1" w:styleId="FooterChar">
    <w:name w:val="Footer Char"/>
    <w:rPr>
      <w:w w:val="100"/>
      <w:position w:val="-1"/>
      <w:sz w:val="24"/>
      <w:szCs w:val="24"/>
      <w:effect w:val="none"/>
      <w:vertAlign w:val="baseline"/>
      <w:cs w:val="0"/>
      <w:em w:val="none"/>
      <w:lang w:val="en-US"/>
    </w:rPr>
  </w:style>
  <w:style w:type="character" w:styleId="Hipervnculo">
    <w:name w:val="Hyperlink"/>
    <w:qFormat/>
    <w:rPr>
      <w:color w:val="0000FF"/>
      <w:w w:val="100"/>
      <w:position w:val="-1"/>
      <w:u w:val="single"/>
      <w:effect w:val="none"/>
      <w:vertAlign w:val="baseline"/>
      <w:cs w:val="0"/>
      <w:em w:val="none"/>
    </w:rPr>
  </w:style>
  <w:style w:type="paragraph" w:styleId="Textodeglobo">
    <w:name w:val="Balloon Text"/>
    <w:basedOn w:val="Normal"/>
    <w:qFormat/>
    <w:rPr>
      <w:rFonts w:ascii="Lucida Grande" w:hAnsi="Lucida Grande" w:cs="Lucida Grande"/>
      <w:sz w:val="18"/>
      <w:szCs w:val="18"/>
    </w:rPr>
  </w:style>
  <w:style w:type="character" w:customStyle="1" w:styleId="BalloonTextChar">
    <w:name w:val="Balloon Text Char"/>
    <w:rPr>
      <w:rFonts w:ascii="Lucida Grande" w:hAnsi="Lucida Grande" w:cs="Lucida Grande"/>
      <w:w w:val="100"/>
      <w:position w:val="-1"/>
      <w:sz w:val="18"/>
      <w:szCs w:val="18"/>
      <w:effect w:val="none"/>
      <w:vertAlign w:val="baseline"/>
      <w:cs w:val="0"/>
      <w:em w:val="none"/>
    </w:rPr>
  </w:style>
  <w:style w:type="character" w:customStyle="1" w:styleId="CommentReference">
    <w:name w:val="Comment Reference"/>
    <w:qFormat/>
    <w:rPr>
      <w:w w:val="100"/>
      <w:position w:val="-1"/>
      <w:sz w:val="18"/>
      <w:szCs w:val="18"/>
      <w:effect w:val="none"/>
      <w:vertAlign w:val="baseline"/>
      <w:cs w:val="0"/>
      <w:em w:val="none"/>
    </w:rPr>
  </w:style>
  <w:style w:type="paragraph" w:customStyle="1" w:styleId="CommentText">
    <w:name w:val="Comment Text"/>
    <w:basedOn w:val="Normal"/>
    <w:qFormat/>
  </w:style>
  <w:style w:type="character" w:customStyle="1" w:styleId="CommentTextChar">
    <w:name w:val="Comment Text Char"/>
    <w:rPr>
      <w:w w:val="100"/>
      <w:position w:val="-1"/>
      <w:sz w:val="24"/>
      <w:szCs w:val="24"/>
      <w:effect w:val="none"/>
      <w:vertAlign w:val="baseline"/>
      <w:cs w:val="0"/>
      <w:em w:val="none"/>
    </w:rPr>
  </w:style>
  <w:style w:type="paragraph" w:customStyle="1" w:styleId="CommentSubject">
    <w:name w:val="Comment Subject"/>
    <w:basedOn w:val="CommentText"/>
    <w:next w:val="CommentText"/>
    <w:qFormat/>
    <w:rPr>
      <w:b/>
      <w:bCs/>
      <w:sz w:val="20"/>
      <w:szCs w:val="20"/>
    </w:rPr>
  </w:style>
  <w:style w:type="character" w:customStyle="1" w:styleId="CommentSubjectChar">
    <w:name w:val="Comment Subject Char"/>
    <w:rPr>
      <w:b/>
      <w:bCs/>
      <w:w w:val="100"/>
      <w:position w:val="-1"/>
      <w:sz w:val="24"/>
      <w:szCs w:val="24"/>
      <w:effect w:val="none"/>
      <w:vertAlign w:val="baseline"/>
      <w:cs w:val="0"/>
      <w:em w:val="none"/>
    </w:rPr>
  </w:style>
  <w:style w:type="character" w:styleId="Nmerodepgina">
    <w:name w:val="page number"/>
    <w:qFormat/>
    <w:rPr>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styleId="Textoennegrita">
    <w:name w:val="Strong"/>
    <w:rPr>
      <w:b/>
      <w:bCs/>
      <w:w w:val="100"/>
      <w:position w:val="-1"/>
      <w:effect w:val="none"/>
      <w:vertAlign w:val="baseline"/>
      <w:cs w:val="0"/>
      <w:em w:val="none"/>
    </w:rPr>
  </w:style>
  <w:style w:type="paragraph" w:customStyle="1" w:styleId="text">
    <w:name w:val="text"/>
    <w:basedOn w:val="Normal"/>
    <w:pPr>
      <w:spacing w:before="100" w:beforeAutospacing="1" w:after="100" w:afterAutospacing="1"/>
    </w:pPr>
    <w:rPr>
      <w:rFonts w:ascii="Times" w:hAnsi="Times"/>
      <w:sz w:val="20"/>
      <w:szCs w:val="20"/>
    </w:rPr>
  </w:style>
  <w:style w:type="character" w:styleId="Hipervnculovisitado">
    <w:name w:val="FollowedHyperlink"/>
    <w:qFormat/>
    <w:rPr>
      <w:color w:val="800080"/>
      <w:w w:val="100"/>
      <w:position w:val="-1"/>
      <w:u w:val="single"/>
      <w:effect w:val="none"/>
      <w:vertAlign w:val="baseline"/>
      <w:cs w:val="0"/>
      <w:em w:val="none"/>
    </w:rPr>
  </w:style>
  <w:style w:type="character" w:customStyle="1" w:styleId="Heading3Char">
    <w:name w:val="Heading 3 Char"/>
    <w:rPr>
      <w:rFonts w:ascii="Times" w:hAnsi="Times"/>
      <w:b/>
      <w:bCs/>
      <w:w w:val="100"/>
      <w:position w:val="-1"/>
      <w:sz w:val="27"/>
      <w:szCs w:val="27"/>
      <w:effect w:val="none"/>
      <w:vertAlign w:val="baseline"/>
      <w:cs w:val="0"/>
      <w:em w:val="none"/>
    </w:rPr>
  </w:style>
  <w:style w:type="paragraph" w:styleId="NormalWeb">
    <w:name w:val="Normal (Web)"/>
    <w:basedOn w:val="Normal"/>
    <w:qFormat/>
    <w:pPr>
      <w:spacing w:before="100" w:beforeAutospacing="1" w:after="100" w:afterAutospacing="1"/>
    </w:pPr>
    <w:rPr>
      <w:rFonts w:ascii="Times" w:hAnsi="Times"/>
      <w:sz w:val="20"/>
      <w:szCs w:val="20"/>
      <w:lang w:val="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a"/>
    <w:tblPr>
      <w:tblStyleRowBandSize w:val="1"/>
      <w:tblStyleColBandSize w:val="1"/>
    </w:tblPr>
  </w:style>
  <w:style w:type="table" w:customStyle="1" w:styleId="a0">
    <w:basedOn w:val="TableNormala"/>
    <w:tblPr>
      <w:tblStyleRowBandSize w:val="1"/>
      <w:tblStyleColBandSize w:val="1"/>
    </w:tblPr>
  </w:style>
  <w:style w:type="table" w:customStyle="1" w:styleId="a1">
    <w:basedOn w:val="TableNormala"/>
    <w:tblPr>
      <w:tblStyleRowBandSize w:val="1"/>
      <w:tblStyleColBandSize w:val="1"/>
    </w:tblPr>
  </w:style>
  <w:style w:type="table" w:customStyle="1" w:styleId="a2">
    <w:basedOn w:val="TableNormala"/>
    <w:tblPr>
      <w:tblStyleRowBandSize w:val="1"/>
      <w:tblStyleColBandSize w:val="1"/>
    </w:tblPr>
  </w:style>
  <w:style w:type="table" w:customStyle="1" w:styleId="a3">
    <w:basedOn w:val="TableNormala"/>
    <w:tblPr>
      <w:tblStyleRowBandSize w:val="1"/>
      <w:tblStyleColBandSize w:val="1"/>
    </w:tblPr>
  </w:style>
  <w:style w:type="table" w:customStyle="1" w:styleId="a4">
    <w:basedOn w:val="TableNormala"/>
    <w:tblPr>
      <w:tblStyleRowBandSize w:val="1"/>
      <w:tblStyleColBandSize w:val="1"/>
    </w:tblPr>
  </w:style>
  <w:style w:type="table" w:customStyle="1" w:styleId="a5">
    <w:basedOn w:val="TableNormala"/>
    <w:tblPr>
      <w:tblStyleRowBandSize w:val="1"/>
      <w:tblStyleColBandSize w:val="1"/>
    </w:tblPr>
  </w:style>
  <w:style w:type="table" w:customStyle="1" w:styleId="a6">
    <w:basedOn w:val="TableNormala"/>
    <w:tblPr>
      <w:tblStyleRowBandSize w:val="1"/>
      <w:tblStyleColBandSize w:val="1"/>
    </w:tblPr>
  </w:style>
  <w:style w:type="table" w:customStyle="1" w:styleId="a7">
    <w:basedOn w:val="TableNormala"/>
    <w:tblPr>
      <w:tblStyleRowBandSize w:val="1"/>
      <w:tblStyleColBandSize w:val="1"/>
    </w:tblPr>
  </w:style>
  <w:style w:type="table" w:customStyle="1" w:styleId="a8">
    <w:basedOn w:val="TableNormala"/>
    <w:tblPr>
      <w:tblStyleRowBandSize w:val="1"/>
      <w:tblStyleColBandSize w:val="1"/>
    </w:tblPr>
  </w:style>
  <w:style w:type="table" w:customStyle="1" w:styleId="a9">
    <w:basedOn w:val="TableNormala"/>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vw.com.mx/es.html" TargetMode="External"/><Relationship Id="rId13" Type="http://schemas.openxmlformats.org/officeDocument/2006/relationships/hyperlink" Target="https://www.instagram.com/anotherc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witter.com/anotherco?lang=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anothercompan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another.c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nother.co/" TargetMode="External"/><Relationship Id="rId14" Type="http://schemas.openxmlformats.org/officeDocument/2006/relationships/hyperlink" Target="https://www.linkedin.com/company/anotherc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Xz0NO7qa2u7alURTQNhXub0szA==">CgMxLjAyCGguZ2pkZ3hzOABqJgoUc3VnZ2VzdC51Z3pueHBvOW5rZzkSDll1c3VmIExhcm91c3NpaiYKFHN1Z2dlc3QuODJ2NXEzMjE5aTJ4Eg5ZdXN1ZiBMYXJvdXNzaWomChRzdWdnZXN0LjNsd3hpaHczdHh4dRIOWXVzdWYgTGFyb3Vzc2lqJgoUc3VnZ2VzdC5jYTlwZm1uZnE0bDESDll1c3VmIExhcm91c3NpaiYKFHN1Z2dlc3QuYnk1emp1dXdlamZrEg5ZdXN1ZiBMYXJvdXNzaXIhMUt6c0RkQU1kRTlkRzBDV0FIRTU3dVhsS2pyNk90eG5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915</Words>
  <Characters>5036</Characters>
  <Application>Microsoft Office Word</Application>
  <DocSecurity>0</DocSecurity>
  <Lines>41</Lines>
  <Paragraphs>11</Paragraphs>
  <ScaleCrop>false</ScaleCrop>
  <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Alvarado Vazquez Del Mercado</dc:creator>
  <cp:lastModifiedBy>AHTZIRI MARGARITA RANGEL MORENO</cp:lastModifiedBy>
  <cp:revision>2</cp:revision>
  <dcterms:created xsi:type="dcterms:W3CDTF">2015-05-05T20:03:00Z</dcterms:created>
  <dcterms:modified xsi:type="dcterms:W3CDTF">2023-08-07T21:19:00Z</dcterms:modified>
</cp:coreProperties>
</file>