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left"/>
        <w:rPr>
          <w:b w:val="1"/>
          <w:sz w:val="28"/>
          <w:szCs w:val="28"/>
        </w:rPr>
      </w:pPr>
      <w:r w:rsidDel="00000000" w:rsidR="00000000" w:rsidRPr="00000000">
        <w:rPr>
          <w:rtl w:val="0"/>
        </w:rPr>
      </w:r>
    </w:p>
    <w:p w:rsidR="00000000" w:rsidDel="00000000" w:rsidP="00000000" w:rsidRDefault="00000000" w:rsidRPr="00000000" w14:paraId="00000001">
      <w:pPr>
        <w:ind w:left="720" w:firstLine="0"/>
        <w:jc w:val="center"/>
        <w:rPr>
          <w:b w:val="1"/>
          <w:sz w:val="28"/>
          <w:szCs w:val="28"/>
        </w:rPr>
      </w:pPr>
      <w:r w:rsidDel="00000000" w:rsidR="00000000" w:rsidRPr="00000000">
        <w:rPr>
          <w:b w:val="1"/>
          <w:sz w:val="28"/>
          <w:szCs w:val="28"/>
          <w:rtl w:val="0"/>
        </w:rPr>
        <w:t xml:space="preserve">Casa Dragones presenta el coctel </w:t>
      </w:r>
      <w:r w:rsidDel="00000000" w:rsidR="00000000" w:rsidRPr="00000000">
        <w:rPr>
          <w:b w:val="1"/>
          <w:i w:val="1"/>
          <w:sz w:val="28"/>
          <w:szCs w:val="28"/>
          <w:rtl w:val="0"/>
        </w:rPr>
        <w:t xml:space="preserve">El Callejón del Beso</w:t>
      </w:r>
      <w:r w:rsidDel="00000000" w:rsidR="00000000" w:rsidRPr="00000000">
        <w:rPr>
          <w:b w:val="1"/>
          <w:sz w:val="28"/>
          <w:szCs w:val="28"/>
          <w:rtl w:val="0"/>
        </w:rPr>
        <w:t xml:space="preserve">, rindiendo honor a uno de los lugares más románticos de México </w:t>
      </w:r>
    </w:p>
    <w:p w:rsidR="00000000" w:rsidDel="00000000" w:rsidP="00000000" w:rsidRDefault="00000000" w:rsidRPr="00000000" w14:paraId="00000002">
      <w:pPr>
        <w:ind w:left="720" w:firstLine="0"/>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2"/>
        </w:numPr>
        <w:ind w:left="1440" w:hanging="360"/>
        <w:jc w:val="center"/>
        <w:rPr/>
      </w:pPr>
      <w:r w:rsidDel="00000000" w:rsidR="00000000" w:rsidRPr="00000000">
        <w:rPr>
          <w:rtl w:val="0"/>
        </w:rPr>
        <w:t xml:space="preserve">El Callejón del Beso, en Guanajuato, sirvió de inspiración a Osvaldo Vázquez para este nuevo cóctel creado con motivo del próximo Día del amor y la amistad. </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w:t>
      </w:r>
      <w:r w:rsidDel="00000000" w:rsidR="00000000" w:rsidRPr="00000000">
        <w:rPr>
          <w:b w:val="1"/>
          <w:highlight w:val="white"/>
          <w:rtl w:val="0"/>
        </w:rPr>
        <w:t xml:space="preserve">a 5 </w:t>
      </w:r>
      <w:r w:rsidDel="00000000" w:rsidR="00000000" w:rsidRPr="00000000">
        <w:rPr>
          <w:b w:val="1"/>
          <w:rtl w:val="0"/>
        </w:rPr>
        <w:t xml:space="preserve">de febrero de 2019.- </w:t>
      </w:r>
      <w:r w:rsidDel="00000000" w:rsidR="00000000" w:rsidRPr="00000000">
        <w:rPr>
          <w:rtl w:val="0"/>
        </w:rPr>
        <w:t xml:space="preserve">Para celebrar este 14 de febrero, Tequila Casa Dragones presenta un nuevo cóctel inspirado en uno de los sitios más icónicos de la ciudad de Guanajuato: el Callejón del Beso, que guarda, entre el eco de sus coloridas paredes, la historia de un gran amor.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Ingredientes: </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u w:val="none"/>
        </w:rPr>
      </w:pPr>
      <w:r w:rsidDel="00000000" w:rsidR="00000000" w:rsidRPr="00000000">
        <w:rPr>
          <w:rtl w:val="0"/>
        </w:rPr>
        <w:t xml:space="preserve">2 oz. de Tequila Casa Dragones Blanco.</w:t>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½ oz. de hidrosol de geranio de Las Animas Botica. </w:t>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1 oz. de Italicus. </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¼</w:t>
      </w:r>
      <w:r w:rsidDel="00000000" w:rsidR="00000000" w:rsidRPr="00000000">
        <w:rPr>
          <w:rtl w:val="0"/>
        </w:rPr>
        <w:t xml:space="preserve"> de jarabe artesanal de rosas de Castilla.</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½ oz. de jugo de limón.</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2 pizcas de Aztec Ruda Bitter.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Modo de preparación:</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Vertir en un vaso mezclador todos los ingredientes. Agitar durante diez segundos para después servir en una copa de cristal. Decorar con flores naturales, agave rostizado y un trozo de algodón de azúcar blanco.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 la par de disfrutar de este cóctel, creado por Osvaldo Vázquez, Bartender Ambassador de Casa Dragones, se recupera y rinde honor al imaginario de nuestro país así como al de Guanajuato, una de sus ciudades más emblemáticas. La leyenda alrededor del amor entre doña Carmen y don Luis, imposible por razones ajenas a ellos mismos, prevalece gracias a la fortaleza de sus convicciones y a un beso que se convirtió en una tradición que tanto lugareños, como turistas fortalecen año con año. </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Tequila Casa Dragones celebra con “El callejón del Beso”  el próximo San Valentín, día en el que se celebran por igual a aquellos seres amados y a las amistades con lealtad, cariño y fortaleza.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Puedes disfrutar de este coctel en el restaurante Comal, en el Chileno Bay &amp; Resorts en Los Cabos durante el mes de febrero. </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w:t>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Acerca de Casa Dragones</w:t>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6">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25">
      <w:pPr>
        <w:jc w:val="both"/>
        <w:rPr>
          <w:color w:val="1155cc"/>
          <w:u w:val="single"/>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27">
      <w:pPr>
        <w:jc w:val="both"/>
        <w:rPr/>
      </w:pPr>
      <w:r w:rsidDel="00000000" w:rsidR="00000000" w:rsidRPr="00000000">
        <w:rPr>
          <w:rtl w:val="0"/>
        </w:rPr>
        <w:t xml:space="preserve">Ana Laura García Tinoco Ariza  </w:t>
      </w:r>
    </w:p>
    <w:p w:rsidR="00000000" w:rsidDel="00000000" w:rsidP="00000000" w:rsidRDefault="00000000" w:rsidRPr="00000000" w14:paraId="00000028">
      <w:pPr>
        <w:jc w:val="both"/>
        <w:rPr/>
      </w:pPr>
      <w:r w:rsidDel="00000000" w:rsidR="00000000" w:rsidRPr="00000000">
        <w:rPr>
          <w:rtl w:val="0"/>
        </w:rPr>
        <w:t xml:space="preserve">Another Company</w:t>
      </w:r>
    </w:p>
    <w:p w:rsidR="00000000" w:rsidDel="00000000" w:rsidP="00000000" w:rsidRDefault="00000000" w:rsidRPr="00000000" w14:paraId="00000029">
      <w:pPr>
        <w:jc w:val="both"/>
        <w:rPr/>
      </w:pPr>
      <w:r w:rsidDel="00000000" w:rsidR="00000000" w:rsidRPr="00000000">
        <w:rPr>
          <w:rtl w:val="0"/>
        </w:rPr>
        <w:t xml:space="preserve">ana@another.co</w:t>
      </w:r>
    </w:p>
    <w:p w:rsidR="00000000" w:rsidDel="00000000" w:rsidP="00000000" w:rsidRDefault="00000000" w:rsidRPr="00000000" w14:paraId="0000002A">
      <w:pPr>
        <w:jc w:val="both"/>
        <w:rPr/>
      </w:pPr>
      <w:r w:rsidDel="00000000" w:rsidR="00000000" w:rsidRPr="00000000">
        <w:rPr>
          <w:rtl w:val="0"/>
        </w:rPr>
        <w:t xml:space="preserve">móvil: (52 1) 55 3198 9113</w:t>
      </w:r>
    </w:p>
    <w:p w:rsidR="00000000" w:rsidDel="00000000" w:rsidP="00000000" w:rsidRDefault="00000000" w:rsidRPr="00000000" w14:paraId="0000002B">
      <w:pPr>
        <w:jc w:val="both"/>
        <w:rPr/>
      </w:pPr>
      <w:r w:rsidDel="00000000" w:rsidR="00000000" w:rsidRPr="00000000">
        <w:rPr>
          <w:rtl w:val="0"/>
        </w:rPr>
        <w:t xml:space="preserve">T: +52 55 6392 1100 Ext.3416</w:t>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