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5B1A19" w14:textId="77777777" w:rsidR="002A3CA4" w:rsidRPr="005B6A67" w:rsidRDefault="002A3CA4" w:rsidP="00D35BED">
      <w:pPr>
        <w:autoSpaceDE w:val="0"/>
        <w:autoSpaceDN w:val="0"/>
        <w:spacing w:line="336" w:lineRule="auto"/>
        <w:rPr>
          <w:b/>
          <w:smallCaps/>
          <w:color w:val="0095D5"/>
          <w:lang w:val="fr-FR"/>
        </w:rPr>
      </w:pPr>
      <w:r w:rsidRPr="005B6A67">
        <w:rPr>
          <w:b/>
          <w:smallCaps/>
          <w:color w:val="0095D5"/>
          <w:lang w:val="fr-FR"/>
        </w:rPr>
        <w:t xml:space="preserve">FAIRE DE CHAQUE CHANSON, UNE CHANSON D’AMOUR  </w:t>
      </w:r>
    </w:p>
    <w:p w14:paraId="4E903F01" w14:textId="41EB7EEB" w:rsidR="00672E4C" w:rsidRPr="005B6A67" w:rsidRDefault="006F468A" w:rsidP="00D35BED">
      <w:pPr>
        <w:autoSpaceDE w:val="0"/>
        <w:autoSpaceDN w:val="0"/>
        <w:spacing w:line="336" w:lineRule="auto"/>
        <w:rPr>
          <w:b/>
          <w:bCs/>
          <w:lang w:val="fr-FR"/>
        </w:rPr>
      </w:pPr>
      <w:r w:rsidRPr="005B6A67">
        <w:rPr>
          <w:b/>
          <w:noProof/>
          <w:color w:val="000000"/>
          <w:highlight w:val="yellow"/>
          <w:lang w:val="fr-FR"/>
        </w:rPr>
        <w:drawing>
          <wp:anchor distT="0" distB="0" distL="114300" distR="114300" simplePos="0" relativeHeight="251666432" behindDoc="1" locked="0" layoutInCell="1" allowOverlap="1" wp14:anchorId="16714DC1" wp14:editId="543045BD">
            <wp:simplePos x="0" y="0"/>
            <wp:positionH relativeFrom="margin">
              <wp:align>left</wp:align>
            </wp:positionH>
            <wp:positionV relativeFrom="paragraph">
              <wp:posOffset>333099</wp:posOffset>
            </wp:positionV>
            <wp:extent cx="4993640" cy="2186305"/>
            <wp:effectExtent l="0" t="0" r="0" b="4445"/>
            <wp:wrapTight wrapText="bothSides">
              <wp:wrapPolygon edited="0">
                <wp:start x="0" y="0"/>
                <wp:lineTo x="0" y="21456"/>
                <wp:lineTo x="21507" y="21456"/>
                <wp:lineTo x="21507" y="0"/>
                <wp:lineTo x="0" y="0"/>
              </wp:wrapPolygon>
            </wp:wrapTight>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93640" cy="2186305"/>
                    </a:xfrm>
                    <a:prstGeom prst="rect">
                      <a:avLst/>
                    </a:prstGeom>
                    <a:noFill/>
                    <a:ln>
                      <a:noFill/>
                    </a:ln>
                  </pic:spPr>
                </pic:pic>
              </a:graphicData>
            </a:graphic>
            <wp14:sizeRelH relativeFrom="page">
              <wp14:pctWidth>0</wp14:pctWidth>
            </wp14:sizeRelH>
            <wp14:sizeRelV relativeFrom="page">
              <wp14:pctHeight>0</wp14:pctHeight>
            </wp14:sizeRelV>
          </wp:anchor>
        </w:drawing>
      </w:r>
      <w:r w:rsidR="002A691A" w:rsidRPr="005B6A67">
        <w:rPr>
          <w:lang w:val="fr-FR"/>
        </w:rPr>
        <w:t xml:space="preserve"> </w:t>
      </w:r>
      <w:r w:rsidR="002A691A" w:rsidRPr="005B6A67">
        <w:rPr>
          <w:b/>
          <w:color w:val="000000"/>
          <w:lang w:val="fr-FR"/>
        </w:rPr>
        <w:t>Sennheiser célèbre la saint Valentin</w:t>
      </w:r>
    </w:p>
    <w:p w14:paraId="0ECDE2E8" w14:textId="6807467D" w:rsidR="00672E4C" w:rsidRPr="005B6A67" w:rsidRDefault="00672E4C" w:rsidP="00D35BED">
      <w:pPr>
        <w:tabs>
          <w:tab w:val="left" w:pos="3686"/>
          <w:tab w:val="left" w:pos="3969"/>
          <w:tab w:val="left" w:pos="4111"/>
        </w:tabs>
        <w:spacing w:line="336" w:lineRule="auto"/>
        <w:rPr>
          <w:b/>
          <w:lang w:val="fr-FR"/>
        </w:rPr>
      </w:pPr>
    </w:p>
    <w:p w14:paraId="0B869415" w14:textId="7FCC65DD" w:rsidR="00672E4C" w:rsidRDefault="00DF0967" w:rsidP="00D35BED">
      <w:pPr>
        <w:autoSpaceDE w:val="0"/>
        <w:autoSpaceDN w:val="0"/>
        <w:spacing w:line="336" w:lineRule="auto"/>
        <w:rPr>
          <w:b/>
          <w:bCs/>
          <w:lang w:val="fr-FR"/>
        </w:rPr>
      </w:pPr>
      <w:r w:rsidRPr="005B6A67">
        <w:rPr>
          <w:b/>
          <w:bCs/>
          <w:lang w:val="fr-FR"/>
        </w:rPr>
        <w:t xml:space="preserve">All </w:t>
      </w:r>
      <w:proofErr w:type="spellStart"/>
      <w:r w:rsidRPr="005B6A67">
        <w:rPr>
          <w:b/>
          <w:bCs/>
          <w:lang w:val="fr-FR"/>
        </w:rPr>
        <w:t>you</w:t>
      </w:r>
      <w:proofErr w:type="spellEnd"/>
      <w:r w:rsidRPr="005B6A67">
        <w:rPr>
          <w:b/>
          <w:bCs/>
          <w:lang w:val="fr-FR"/>
        </w:rPr>
        <w:t xml:space="preserve"> </w:t>
      </w:r>
      <w:proofErr w:type="spellStart"/>
      <w:r w:rsidRPr="005B6A67">
        <w:rPr>
          <w:b/>
          <w:bCs/>
          <w:lang w:val="fr-FR"/>
        </w:rPr>
        <w:t>need</w:t>
      </w:r>
      <w:proofErr w:type="spellEnd"/>
      <w:r w:rsidRPr="005B6A67">
        <w:rPr>
          <w:b/>
          <w:bCs/>
          <w:lang w:val="fr-FR"/>
        </w:rPr>
        <w:t xml:space="preserve"> </w:t>
      </w:r>
      <w:proofErr w:type="spellStart"/>
      <w:r w:rsidRPr="005B6A67">
        <w:rPr>
          <w:b/>
          <w:bCs/>
          <w:lang w:val="fr-FR"/>
        </w:rPr>
        <w:t>is</w:t>
      </w:r>
      <w:proofErr w:type="spellEnd"/>
      <w:r w:rsidRPr="005B6A67">
        <w:rPr>
          <w:b/>
          <w:bCs/>
          <w:lang w:val="fr-FR"/>
        </w:rPr>
        <w:t xml:space="preserve"> love… mais un peu de musique fait toujours plaisir. Il peut parfois être difficile de mettre des mots sur ses sentiments, alors pourquoi ne pas les exprimer par la musique en cette Saint Valentin. Avec une paire d’écouteurs et une playlist de chanson d’amour, Sennheiser invite à utiliser ses chansons d’amour préférées pour se remémorer des souvenirs partagés avec la personne aimée. Grâce à des styles qui s'adaptent à tous les budgets, à tous les goûts et à toutes les envies, Sennheiser contribue à entretenir la flamme.</w:t>
      </w:r>
    </w:p>
    <w:p w14:paraId="5F6CC778" w14:textId="77777777" w:rsidR="00AB37C6" w:rsidRPr="005B6A67" w:rsidRDefault="00AB37C6" w:rsidP="00D35BED">
      <w:pPr>
        <w:autoSpaceDE w:val="0"/>
        <w:autoSpaceDN w:val="0"/>
        <w:spacing w:line="336" w:lineRule="auto"/>
        <w:rPr>
          <w:b/>
          <w:bCs/>
          <w:lang w:val="fr-FR"/>
        </w:rPr>
      </w:pPr>
    </w:p>
    <w:p w14:paraId="69160EF5" w14:textId="77777777" w:rsidR="00E06B12" w:rsidRPr="005B6A67" w:rsidRDefault="00E06B12" w:rsidP="00D35BED">
      <w:pPr>
        <w:spacing w:line="336" w:lineRule="auto"/>
        <w:rPr>
          <w:b/>
          <w:lang w:val="fr-FR"/>
        </w:rPr>
      </w:pPr>
    </w:p>
    <w:p w14:paraId="01CDA615" w14:textId="0D283317" w:rsidR="001A7B94" w:rsidRPr="005B6A67" w:rsidRDefault="000E7233" w:rsidP="00D35BED">
      <w:pPr>
        <w:spacing w:line="336" w:lineRule="auto"/>
        <w:rPr>
          <w:b/>
          <w:bCs/>
          <w:color w:val="000000" w:themeColor="text1"/>
          <w:lang w:val="fr-FR"/>
        </w:rPr>
      </w:pPr>
      <w:r w:rsidRPr="005B6A67">
        <w:rPr>
          <w:b/>
          <w:noProof/>
          <w:lang w:val="fr-FR"/>
        </w:rPr>
        <w:drawing>
          <wp:anchor distT="0" distB="0" distL="114300" distR="114300" simplePos="0" relativeHeight="251667456" behindDoc="1" locked="0" layoutInCell="1" allowOverlap="1" wp14:anchorId="42708071" wp14:editId="3F09E461">
            <wp:simplePos x="0" y="0"/>
            <wp:positionH relativeFrom="margin">
              <wp:align>left</wp:align>
            </wp:positionH>
            <wp:positionV relativeFrom="paragraph">
              <wp:posOffset>10795</wp:posOffset>
            </wp:positionV>
            <wp:extent cx="2467610" cy="1644015"/>
            <wp:effectExtent l="0" t="0" r="8890" b="0"/>
            <wp:wrapTight wrapText="bothSides">
              <wp:wrapPolygon edited="0">
                <wp:start x="0" y="0"/>
                <wp:lineTo x="0" y="21275"/>
                <wp:lineTo x="21511" y="21275"/>
                <wp:lineTo x="21511" y="0"/>
                <wp:lineTo x="0" y="0"/>
              </wp:wrapPolygon>
            </wp:wrapTight>
            <wp:docPr id="6" name="Grafik 6" descr="Ein Bild, das Person, Mann, drinnen, such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X_400BT_True_Wireless_Product_Shot_In_Use_Black.jpg"/>
                    <pic:cNvPicPr/>
                  </pic:nvPicPr>
                  <pic:blipFill>
                    <a:blip r:embed="rId9"/>
                    <a:stretch>
                      <a:fillRect/>
                    </a:stretch>
                  </pic:blipFill>
                  <pic:spPr>
                    <a:xfrm>
                      <a:off x="0" y="0"/>
                      <a:ext cx="2472656" cy="1647710"/>
                    </a:xfrm>
                    <a:prstGeom prst="rect">
                      <a:avLst/>
                    </a:prstGeom>
                  </pic:spPr>
                </pic:pic>
              </a:graphicData>
            </a:graphic>
            <wp14:sizeRelH relativeFrom="page">
              <wp14:pctWidth>0</wp14:pctWidth>
            </wp14:sizeRelH>
            <wp14:sizeRelV relativeFrom="page">
              <wp14:pctHeight>0</wp14:pctHeight>
            </wp14:sizeRelV>
          </wp:anchor>
        </w:drawing>
      </w:r>
      <w:r w:rsidR="00D2009F" w:rsidRPr="005B6A67">
        <w:rPr>
          <w:lang w:val="fr-FR"/>
        </w:rPr>
        <w:t xml:space="preserve"> </w:t>
      </w:r>
      <w:r w:rsidR="00D2009F" w:rsidRPr="005B6A67">
        <w:rPr>
          <w:b/>
          <w:lang w:val="fr-FR"/>
        </w:rPr>
        <w:t xml:space="preserve">Pour les amoureux </w:t>
      </w:r>
      <w:r w:rsidR="00E7229C" w:rsidRPr="005B6A67">
        <w:rPr>
          <w:b/>
          <w:lang w:val="fr-FR"/>
        </w:rPr>
        <w:t>de musique</w:t>
      </w:r>
    </w:p>
    <w:p w14:paraId="44907085" w14:textId="6B18AF3B" w:rsidR="00672E4C" w:rsidRPr="005B6A67" w:rsidRDefault="00396A7A" w:rsidP="00D35BED">
      <w:pPr>
        <w:pStyle w:val="Titre1"/>
        <w:spacing w:line="336" w:lineRule="auto"/>
        <w:rPr>
          <w:u w:val="single"/>
          <w:lang w:val="fr-FR"/>
        </w:rPr>
      </w:pPr>
      <w:hyperlink r:id="rId10" w:history="1">
        <w:r w:rsidR="000E7233" w:rsidRPr="005B6A67">
          <w:rPr>
            <w:rStyle w:val="Lienhypertexte"/>
            <w:color w:val="0095D5" w:themeColor="accent1"/>
            <w:lang w:val="fr-FR"/>
          </w:rPr>
          <w:t xml:space="preserve">CX 400BT </w:t>
        </w:r>
        <w:proofErr w:type="spellStart"/>
        <w:r w:rsidR="000E7233" w:rsidRPr="005B6A67">
          <w:rPr>
            <w:rStyle w:val="Lienhypertexte"/>
            <w:color w:val="0095D5" w:themeColor="accent1"/>
            <w:lang w:val="fr-FR"/>
          </w:rPr>
          <w:t>True</w:t>
        </w:r>
        <w:proofErr w:type="spellEnd"/>
        <w:r w:rsidR="000E7233" w:rsidRPr="005B6A67">
          <w:rPr>
            <w:rStyle w:val="Lienhypertexte"/>
            <w:color w:val="0095D5" w:themeColor="accent1"/>
            <w:lang w:val="fr-FR"/>
          </w:rPr>
          <w:t xml:space="preserve"> Wireless</w:t>
        </w:r>
      </w:hyperlink>
      <w:r w:rsidR="000E7233" w:rsidRPr="005B6A67">
        <w:rPr>
          <w:u w:val="single"/>
          <w:lang w:val="fr-FR"/>
        </w:rPr>
        <w:t xml:space="preserve"> </w:t>
      </w:r>
    </w:p>
    <w:p w14:paraId="400E583B" w14:textId="3D602417" w:rsidR="008A63AD" w:rsidRPr="005B6A67" w:rsidRDefault="008A63AD" w:rsidP="00D35BED">
      <w:pPr>
        <w:pBdr>
          <w:top w:val="nil"/>
          <w:left w:val="nil"/>
          <w:bottom w:val="nil"/>
          <w:right w:val="nil"/>
          <w:between w:val="nil"/>
        </w:pBdr>
        <w:spacing w:line="336" w:lineRule="auto"/>
        <w:ind w:left="4111"/>
        <w:rPr>
          <w:color w:val="000000" w:themeColor="text1"/>
          <w:lang w:val="fr-FR"/>
        </w:rPr>
      </w:pPr>
      <w:r w:rsidRPr="005B6A67">
        <w:rPr>
          <w:color w:val="000000" w:themeColor="text1"/>
          <w:lang w:val="fr-FR"/>
        </w:rPr>
        <w:t xml:space="preserve">+ Un son de qualité supérieure grâce aux </w:t>
      </w:r>
      <w:r w:rsidR="00E7229C" w:rsidRPr="005B6A67">
        <w:rPr>
          <w:color w:val="000000" w:themeColor="text1"/>
          <w:lang w:val="fr-FR"/>
        </w:rPr>
        <w:t>transducteurs</w:t>
      </w:r>
      <w:r w:rsidRPr="005B6A67">
        <w:rPr>
          <w:color w:val="000000" w:themeColor="text1"/>
          <w:lang w:val="fr-FR"/>
        </w:rPr>
        <w:t xml:space="preserve"> dynamiques de 7 mm de Sennheiser </w:t>
      </w:r>
    </w:p>
    <w:p w14:paraId="015BA0A9" w14:textId="77777777" w:rsidR="008A63AD" w:rsidRPr="005B6A67" w:rsidRDefault="008A63AD" w:rsidP="00D35BED">
      <w:pPr>
        <w:pBdr>
          <w:top w:val="nil"/>
          <w:left w:val="nil"/>
          <w:bottom w:val="nil"/>
          <w:right w:val="nil"/>
          <w:between w:val="nil"/>
        </w:pBdr>
        <w:spacing w:line="336" w:lineRule="auto"/>
        <w:ind w:left="4111"/>
        <w:rPr>
          <w:color w:val="000000" w:themeColor="text1"/>
          <w:lang w:val="fr-FR"/>
        </w:rPr>
      </w:pPr>
      <w:r w:rsidRPr="005B6A67">
        <w:rPr>
          <w:color w:val="000000" w:themeColor="text1"/>
          <w:lang w:val="fr-FR"/>
        </w:rPr>
        <w:t xml:space="preserve">+ Une expérience d'écoute personnalisée avec un égaliseur intégré produisant un son parfait </w:t>
      </w:r>
    </w:p>
    <w:p w14:paraId="332F22FA" w14:textId="77777777" w:rsidR="008A63AD" w:rsidRPr="005B6A67" w:rsidRDefault="008A63AD" w:rsidP="00D35BED">
      <w:pPr>
        <w:pBdr>
          <w:top w:val="nil"/>
          <w:left w:val="nil"/>
          <w:bottom w:val="nil"/>
          <w:right w:val="nil"/>
          <w:between w:val="nil"/>
        </w:pBdr>
        <w:spacing w:line="336" w:lineRule="auto"/>
        <w:ind w:left="4111"/>
        <w:rPr>
          <w:color w:val="000000" w:themeColor="text1"/>
          <w:lang w:val="fr-FR"/>
        </w:rPr>
      </w:pPr>
      <w:r w:rsidRPr="005B6A67">
        <w:rPr>
          <w:color w:val="000000" w:themeColor="text1"/>
          <w:lang w:val="fr-FR"/>
        </w:rPr>
        <w:t xml:space="preserve">+ Commandes tactiles personnalisables  </w:t>
      </w:r>
    </w:p>
    <w:p w14:paraId="325D9169" w14:textId="44BCDC7D" w:rsidR="008A63AD" w:rsidRPr="005B6A67" w:rsidRDefault="008A63AD" w:rsidP="00D35BED">
      <w:pPr>
        <w:pBdr>
          <w:top w:val="nil"/>
          <w:left w:val="nil"/>
          <w:bottom w:val="nil"/>
          <w:right w:val="nil"/>
          <w:between w:val="nil"/>
        </w:pBdr>
        <w:spacing w:line="336" w:lineRule="auto"/>
        <w:ind w:left="4111"/>
        <w:rPr>
          <w:color w:val="000000" w:themeColor="text1"/>
          <w:lang w:val="fr-FR"/>
        </w:rPr>
      </w:pPr>
      <w:r w:rsidRPr="005B6A67">
        <w:rPr>
          <w:color w:val="000000" w:themeColor="text1"/>
          <w:lang w:val="fr-FR"/>
        </w:rPr>
        <w:t>+ 7 heures d’autonomie de batterie et jusqu’à 13 heures supplémentaires avec l</w:t>
      </w:r>
      <w:r w:rsidR="00E7229C" w:rsidRPr="005B6A67">
        <w:rPr>
          <w:color w:val="000000" w:themeColor="text1"/>
          <w:lang w:val="fr-FR"/>
        </w:rPr>
        <w:t>e boitier de c</w:t>
      </w:r>
      <w:r w:rsidRPr="005B6A67">
        <w:rPr>
          <w:color w:val="000000" w:themeColor="text1"/>
          <w:lang w:val="fr-FR"/>
        </w:rPr>
        <w:t xml:space="preserve">harge  </w:t>
      </w:r>
    </w:p>
    <w:p w14:paraId="4AA03E26" w14:textId="4D5869EA" w:rsidR="008A63AD" w:rsidRPr="005B6A67" w:rsidRDefault="008A63AD" w:rsidP="00D35BED">
      <w:pPr>
        <w:pBdr>
          <w:top w:val="nil"/>
          <w:left w:val="nil"/>
          <w:bottom w:val="nil"/>
          <w:right w:val="nil"/>
          <w:between w:val="nil"/>
        </w:pBdr>
        <w:spacing w:line="336" w:lineRule="auto"/>
        <w:ind w:left="4111"/>
        <w:rPr>
          <w:color w:val="000000" w:themeColor="text1"/>
          <w:lang w:val="fr-FR"/>
        </w:rPr>
      </w:pPr>
      <w:r w:rsidRPr="005B6A67">
        <w:rPr>
          <w:color w:val="000000" w:themeColor="text1"/>
          <w:lang w:val="fr-FR"/>
        </w:rPr>
        <w:t xml:space="preserve">+ Disponibles en blanc ou </w:t>
      </w:r>
      <w:r w:rsidR="00E7229C" w:rsidRPr="005B6A67">
        <w:rPr>
          <w:color w:val="000000" w:themeColor="text1"/>
          <w:lang w:val="fr-FR"/>
        </w:rPr>
        <w:t xml:space="preserve">en </w:t>
      </w:r>
      <w:r w:rsidRPr="005B6A67">
        <w:rPr>
          <w:color w:val="000000" w:themeColor="text1"/>
          <w:lang w:val="fr-FR"/>
        </w:rPr>
        <w:t xml:space="preserve">noir   </w:t>
      </w:r>
    </w:p>
    <w:p w14:paraId="585D5326" w14:textId="7090BA01" w:rsidR="00672E4C" w:rsidRDefault="008A63AD" w:rsidP="00D35BED">
      <w:pPr>
        <w:pBdr>
          <w:top w:val="nil"/>
          <w:left w:val="nil"/>
          <w:bottom w:val="nil"/>
          <w:right w:val="nil"/>
          <w:between w:val="nil"/>
        </w:pBdr>
        <w:spacing w:line="336" w:lineRule="auto"/>
        <w:ind w:left="4111"/>
        <w:rPr>
          <w:b/>
          <w:bCs/>
          <w:color w:val="000000" w:themeColor="text1"/>
          <w:lang w:val="fr-FR"/>
        </w:rPr>
      </w:pPr>
      <w:r w:rsidRPr="005B6A67">
        <w:rPr>
          <w:b/>
          <w:bCs/>
          <w:color w:val="000000" w:themeColor="text1"/>
          <w:lang w:val="fr-FR"/>
        </w:rPr>
        <w:t xml:space="preserve">Prix promotionnel :  </w:t>
      </w:r>
      <w:r w:rsidR="003F2996">
        <w:rPr>
          <w:b/>
          <w:bCs/>
          <w:color w:val="000000" w:themeColor="text1"/>
          <w:lang w:val="fr-FR"/>
        </w:rPr>
        <w:t>10</w:t>
      </w:r>
      <w:r w:rsidRPr="005B6A67">
        <w:rPr>
          <w:b/>
          <w:bCs/>
          <w:color w:val="000000" w:themeColor="text1"/>
          <w:lang w:val="fr-FR"/>
        </w:rPr>
        <w:t>9 € TTC</w:t>
      </w:r>
    </w:p>
    <w:p w14:paraId="7B3CB484" w14:textId="62E62B68" w:rsidR="00AB37C6" w:rsidRDefault="00AB37C6" w:rsidP="00D35BED">
      <w:pPr>
        <w:pBdr>
          <w:top w:val="nil"/>
          <w:left w:val="nil"/>
          <w:bottom w:val="nil"/>
          <w:right w:val="nil"/>
          <w:between w:val="nil"/>
        </w:pBdr>
        <w:spacing w:line="336" w:lineRule="auto"/>
        <w:ind w:left="4111"/>
        <w:rPr>
          <w:b/>
          <w:bCs/>
          <w:color w:val="000000" w:themeColor="text1"/>
          <w:lang w:val="fr-FR"/>
        </w:rPr>
      </w:pPr>
    </w:p>
    <w:p w14:paraId="331C0D93" w14:textId="77777777" w:rsidR="00AB37C6" w:rsidRPr="005B6A67" w:rsidRDefault="00AB37C6" w:rsidP="00D35BED">
      <w:pPr>
        <w:pBdr>
          <w:top w:val="nil"/>
          <w:left w:val="nil"/>
          <w:bottom w:val="nil"/>
          <w:right w:val="nil"/>
          <w:between w:val="nil"/>
        </w:pBdr>
        <w:spacing w:line="336" w:lineRule="auto"/>
        <w:ind w:left="4111"/>
        <w:rPr>
          <w:b/>
          <w:bCs/>
          <w:color w:val="000000" w:themeColor="text1"/>
          <w:lang w:val="fr-FR"/>
        </w:rPr>
      </w:pPr>
    </w:p>
    <w:p w14:paraId="3F477CB8" w14:textId="3C7B056C" w:rsidR="00AB37C6" w:rsidRPr="00AB37C6" w:rsidRDefault="00AB37C6" w:rsidP="00AB37C6">
      <w:pPr>
        <w:spacing w:line="336" w:lineRule="auto"/>
        <w:ind w:left="4253"/>
        <w:rPr>
          <w:b/>
          <w:color w:val="000000"/>
          <w:lang w:val="fr-FR"/>
        </w:rPr>
      </w:pPr>
      <w:r w:rsidRPr="005B6A67">
        <w:rPr>
          <w:b/>
          <w:noProof/>
          <w:color w:val="000000"/>
          <w:lang w:val="fr-FR"/>
        </w:rPr>
        <w:lastRenderedPageBreak/>
        <w:drawing>
          <wp:anchor distT="0" distB="0" distL="114300" distR="114300" simplePos="0" relativeHeight="251668480" behindDoc="1" locked="0" layoutInCell="1" allowOverlap="1" wp14:anchorId="01EA11E9" wp14:editId="66F92BA0">
            <wp:simplePos x="0" y="0"/>
            <wp:positionH relativeFrom="margin">
              <wp:posOffset>102235</wp:posOffset>
            </wp:positionH>
            <wp:positionV relativeFrom="paragraph">
              <wp:posOffset>55758</wp:posOffset>
            </wp:positionV>
            <wp:extent cx="2515235" cy="1993265"/>
            <wp:effectExtent l="0" t="0" r="0" b="635"/>
            <wp:wrapTight wrapText="bothSides">
              <wp:wrapPolygon edited="0">
                <wp:start x="0" y="0"/>
                <wp:lineTo x="0" y="21469"/>
                <wp:lineTo x="21485" y="21469"/>
                <wp:lineTo x="21485" y="0"/>
                <wp:lineTo x="0" y="0"/>
              </wp:wrapPolygon>
            </wp:wrapTight>
            <wp:docPr id="7" name="Grafik 7" descr="Ein Bild, das schwar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omentum_True_Wireless_2_black_Product_Shot.jpg"/>
                    <pic:cNvPicPr/>
                  </pic:nvPicPr>
                  <pic:blipFill rotWithShape="1">
                    <a:blip r:embed="rId11"/>
                    <a:srcRect l="15394" t="12049" r="8986" b="10967"/>
                    <a:stretch/>
                  </pic:blipFill>
                  <pic:spPr bwMode="auto">
                    <a:xfrm>
                      <a:off x="0" y="0"/>
                      <a:ext cx="2515235" cy="19932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3018E" w:rsidRPr="005B6A67">
        <w:rPr>
          <w:b/>
          <w:color w:val="000000"/>
          <w:lang w:val="fr-FR"/>
        </w:rPr>
        <w:t xml:space="preserve">Des écouteurs sans fil qui ne laisse personne indifférent  </w:t>
      </w:r>
    </w:p>
    <w:p w14:paraId="6616F55A" w14:textId="76E57386" w:rsidR="00672E4C" w:rsidRPr="005B6A67" w:rsidRDefault="00396A7A" w:rsidP="00D35BED">
      <w:pPr>
        <w:pStyle w:val="Titre1"/>
        <w:spacing w:line="336" w:lineRule="auto"/>
        <w:ind w:left="4111"/>
        <w:rPr>
          <w:rStyle w:val="Lienhypertexte"/>
          <w:color w:val="0095D5" w:themeColor="accent1"/>
          <w:lang w:val="fr-FR"/>
        </w:rPr>
      </w:pPr>
      <w:hyperlink r:id="rId12" w:history="1">
        <w:r w:rsidR="00672E4C" w:rsidRPr="005B6A67">
          <w:rPr>
            <w:rStyle w:val="Lienhypertexte"/>
            <w:color w:val="0095D5" w:themeColor="accent1"/>
            <w:lang w:val="fr-FR"/>
          </w:rPr>
          <w:t>M</w:t>
        </w:r>
        <w:r w:rsidR="000E7233" w:rsidRPr="005B6A67">
          <w:rPr>
            <w:rStyle w:val="Lienhypertexte"/>
            <w:color w:val="0095D5" w:themeColor="accent1"/>
            <w:lang w:val="fr-FR"/>
          </w:rPr>
          <w:t>OMENTUM</w:t>
        </w:r>
        <w:r w:rsidR="00672E4C" w:rsidRPr="005B6A67">
          <w:rPr>
            <w:rStyle w:val="Lienhypertexte"/>
            <w:color w:val="0095D5" w:themeColor="accent1"/>
            <w:lang w:val="fr-FR"/>
          </w:rPr>
          <w:t xml:space="preserve"> </w:t>
        </w:r>
        <w:proofErr w:type="spellStart"/>
        <w:r w:rsidR="00672E4C" w:rsidRPr="005B6A67">
          <w:rPr>
            <w:rStyle w:val="Lienhypertexte"/>
            <w:color w:val="0095D5" w:themeColor="accent1"/>
            <w:lang w:val="fr-FR"/>
          </w:rPr>
          <w:t>T</w:t>
        </w:r>
        <w:r w:rsidR="000E7233" w:rsidRPr="005B6A67">
          <w:rPr>
            <w:rStyle w:val="Lienhypertexte"/>
            <w:color w:val="0095D5" w:themeColor="accent1"/>
            <w:lang w:val="fr-FR"/>
          </w:rPr>
          <w:t>rue</w:t>
        </w:r>
        <w:proofErr w:type="spellEnd"/>
        <w:r w:rsidR="00672E4C" w:rsidRPr="005B6A67">
          <w:rPr>
            <w:rStyle w:val="Lienhypertexte"/>
            <w:color w:val="0095D5" w:themeColor="accent1"/>
            <w:lang w:val="fr-FR"/>
          </w:rPr>
          <w:t xml:space="preserve"> W</w:t>
        </w:r>
        <w:r w:rsidR="000E7233" w:rsidRPr="005B6A67">
          <w:rPr>
            <w:rStyle w:val="Lienhypertexte"/>
            <w:color w:val="0095D5" w:themeColor="accent1"/>
            <w:lang w:val="fr-FR"/>
          </w:rPr>
          <w:t>ireless</w:t>
        </w:r>
        <w:r w:rsidR="00672E4C" w:rsidRPr="005B6A67">
          <w:rPr>
            <w:rStyle w:val="Lienhypertexte"/>
            <w:color w:val="0095D5" w:themeColor="accent1"/>
            <w:lang w:val="fr-FR"/>
          </w:rPr>
          <w:t xml:space="preserve"> 2</w:t>
        </w:r>
      </w:hyperlink>
    </w:p>
    <w:p w14:paraId="2A6D138A" w14:textId="7C1493E7" w:rsidR="00AD23F1" w:rsidRPr="005B6A67" w:rsidRDefault="00AD23F1" w:rsidP="00D35BED">
      <w:pPr>
        <w:pBdr>
          <w:top w:val="nil"/>
          <w:left w:val="nil"/>
          <w:bottom w:val="nil"/>
          <w:right w:val="nil"/>
          <w:between w:val="nil"/>
        </w:pBdr>
        <w:tabs>
          <w:tab w:val="left" w:pos="3969"/>
          <w:tab w:val="left" w:pos="4111"/>
          <w:tab w:val="left" w:pos="4253"/>
          <w:tab w:val="left" w:pos="4536"/>
          <w:tab w:val="left" w:pos="4678"/>
          <w:tab w:val="left" w:pos="4962"/>
        </w:tabs>
        <w:spacing w:line="336" w:lineRule="auto"/>
        <w:ind w:left="4111"/>
        <w:rPr>
          <w:color w:val="000000"/>
          <w:lang w:val="fr-FR"/>
        </w:rPr>
      </w:pPr>
      <w:r w:rsidRPr="005B6A67">
        <w:rPr>
          <w:color w:val="000000"/>
          <w:lang w:val="fr-FR"/>
        </w:rPr>
        <w:t xml:space="preserve">+ Un son sans fil exceptionnel grâce aux </w:t>
      </w:r>
      <w:r w:rsidR="007555E5" w:rsidRPr="005B6A67">
        <w:rPr>
          <w:color w:val="000000"/>
          <w:lang w:val="fr-FR"/>
        </w:rPr>
        <w:t>transducteurs</w:t>
      </w:r>
      <w:r w:rsidRPr="005B6A67">
        <w:rPr>
          <w:color w:val="000000"/>
          <w:lang w:val="fr-FR"/>
        </w:rPr>
        <w:t xml:space="preserve"> dynamiques de 7 mm de Sennheiser </w:t>
      </w:r>
    </w:p>
    <w:p w14:paraId="35934CA8" w14:textId="77777777" w:rsidR="00AD23F1" w:rsidRPr="005B6A67" w:rsidRDefault="00AD23F1" w:rsidP="00D35BED">
      <w:pPr>
        <w:pBdr>
          <w:top w:val="nil"/>
          <w:left w:val="nil"/>
          <w:bottom w:val="nil"/>
          <w:right w:val="nil"/>
          <w:between w:val="nil"/>
        </w:pBdr>
        <w:tabs>
          <w:tab w:val="left" w:pos="3969"/>
          <w:tab w:val="left" w:pos="4111"/>
          <w:tab w:val="left" w:pos="4253"/>
          <w:tab w:val="left" w:pos="4536"/>
          <w:tab w:val="left" w:pos="4678"/>
          <w:tab w:val="left" w:pos="4962"/>
        </w:tabs>
        <w:spacing w:line="336" w:lineRule="auto"/>
        <w:ind w:left="4111"/>
        <w:rPr>
          <w:color w:val="000000"/>
          <w:lang w:val="fr-FR"/>
        </w:rPr>
      </w:pPr>
      <w:r w:rsidRPr="005B6A67">
        <w:rPr>
          <w:color w:val="000000"/>
          <w:lang w:val="fr-FR"/>
        </w:rPr>
        <w:t xml:space="preserve">+ Suppression active du bruit  </w:t>
      </w:r>
    </w:p>
    <w:p w14:paraId="6EF0935C" w14:textId="77777777" w:rsidR="00AD23F1" w:rsidRPr="005B6A67" w:rsidRDefault="00AD23F1" w:rsidP="00D35BED">
      <w:pPr>
        <w:pBdr>
          <w:top w:val="nil"/>
          <w:left w:val="nil"/>
          <w:bottom w:val="nil"/>
          <w:right w:val="nil"/>
          <w:between w:val="nil"/>
        </w:pBdr>
        <w:tabs>
          <w:tab w:val="left" w:pos="3969"/>
          <w:tab w:val="left" w:pos="4111"/>
          <w:tab w:val="left" w:pos="4253"/>
          <w:tab w:val="left" w:pos="4536"/>
          <w:tab w:val="left" w:pos="4678"/>
          <w:tab w:val="left" w:pos="4962"/>
        </w:tabs>
        <w:spacing w:line="336" w:lineRule="auto"/>
        <w:ind w:left="4111"/>
        <w:rPr>
          <w:color w:val="000000"/>
          <w:lang w:val="fr-FR"/>
        </w:rPr>
      </w:pPr>
      <w:r w:rsidRPr="005B6A67">
        <w:rPr>
          <w:color w:val="000000"/>
          <w:lang w:val="fr-FR"/>
        </w:rPr>
        <w:t xml:space="preserve">+ Audition transparente   </w:t>
      </w:r>
    </w:p>
    <w:p w14:paraId="1E521175" w14:textId="77777777" w:rsidR="00AD23F1" w:rsidRPr="005B6A67" w:rsidRDefault="00AD23F1" w:rsidP="00D35BED">
      <w:pPr>
        <w:pBdr>
          <w:top w:val="nil"/>
          <w:left w:val="nil"/>
          <w:bottom w:val="nil"/>
          <w:right w:val="nil"/>
          <w:between w:val="nil"/>
        </w:pBdr>
        <w:tabs>
          <w:tab w:val="left" w:pos="3969"/>
          <w:tab w:val="left" w:pos="4111"/>
          <w:tab w:val="left" w:pos="4253"/>
          <w:tab w:val="left" w:pos="4536"/>
          <w:tab w:val="left" w:pos="4678"/>
          <w:tab w:val="left" w:pos="4962"/>
        </w:tabs>
        <w:spacing w:line="336" w:lineRule="auto"/>
        <w:ind w:left="4111"/>
        <w:rPr>
          <w:color w:val="000000"/>
          <w:lang w:val="fr-FR"/>
        </w:rPr>
      </w:pPr>
      <w:r w:rsidRPr="005B6A67">
        <w:rPr>
          <w:color w:val="000000"/>
          <w:lang w:val="fr-FR"/>
        </w:rPr>
        <w:t xml:space="preserve">+ Commandes tactiles personnalisables  </w:t>
      </w:r>
    </w:p>
    <w:p w14:paraId="4D7471AC" w14:textId="64945CBB" w:rsidR="00AD23F1" w:rsidRPr="005B6A67" w:rsidRDefault="00AD23F1" w:rsidP="00D35BED">
      <w:pPr>
        <w:pBdr>
          <w:top w:val="nil"/>
          <w:left w:val="nil"/>
          <w:bottom w:val="nil"/>
          <w:right w:val="nil"/>
          <w:between w:val="nil"/>
        </w:pBdr>
        <w:spacing w:line="336" w:lineRule="auto"/>
        <w:ind w:left="4253"/>
        <w:rPr>
          <w:color w:val="000000"/>
          <w:lang w:val="fr-FR"/>
        </w:rPr>
      </w:pPr>
      <w:r w:rsidRPr="005B6A67">
        <w:rPr>
          <w:color w:val="000000"/>
          <w:lang w:val="fr-FR"/>
        </w:rPr>
        <w:t xml:space="preserve">+ </w:t>
      </w:r>
      <w:r w:rsidR="007555E5" w:rsidRPr="005B6A67">
        <w:rPr>
          <w:color w:val="000000"/>
          <w:lang w:val="fr-FR"/>
        </w:rPr>
        <w:t>Fonction p</w:t>
      </w:r>
      <w:r w:rsidRPr="005B6A67">
        <w:rPr>
          <w:color w:val="000000"/>
          <w:lang w:val="fr-FR"/>
        </w:rPr>
        <w:t xml:space="preserve">ause intelligente </w:t>
      </w:r>
    </w:p>
    <w:p w14:paraId="0739A7DC" w14:textId="77777777" w:rsidR="00AD23F1" w:rsidRPr="005B6A67" w:rsidRDefault="00AD23F1" w:rsidP="00D35BED">
      <w:pPr>
        <w:pBdr>
          <w:top w:val="nil"/>
          <w:left w:val="nil"/>
          <w:bottom w:val="nil"/>
          <w:right w:val="nil"/>
          <w:between w:val="nil"/>
        </w:pBdr>
        <w:spacing w:line="336" w:lineRule="auto"/>
        <w:ind w:left="4253"/>
        <w:rPr>
          <w:color w:val="000000"/>
          <w:lang w:val="fr-FR"/>
        </w:rPr>
      </w:pPr>
      <w:r w:rsidRPr="005B6A67">
        <w:rPr>
          <w:color w:val="000000"/>
          <w:lang w:val="fr-FR"/>
        </w:rPr>
        <w:t xml:space="preserve">+ Un savoir-faire de précision </w:t>
      </w:r>
    </w:p>
    <w:p w14:paraId="4D38F6ED" w14:textId="1D4C66A1" w:rsidR="007555E5" w:rsidRPr="005B6A67" w:rsidRDefault="00AD23F1" w:rsidP="00D35BED">
      <w:pPr>
        <w:pBdr>
          <w:top w:val="nil"/>
          <w:left w:val="nil"/>
          <w:bottom w:val="nil"/>
          <w:right w:val="nil"/>
          <w:between w:val="nil"/>
        </w:pBdr>
        <w:spacing w:line="336" w:lineRule="auto"/>
        <w:ind w:left="4253"/>
        <w:rPr>
          <w:color w:val="000000" w:themeColor="text1"/>
          <w:lang w:val="fr-FR"/>
        </w:rPr>
      </w:pPr>
      <w:r w:rsidRPr="005B6A67">
        <w:rPr>
          <w:color w:val="000000"/>
          <w:lang w:val="fr-FR"/>
        </w:rPr>
        <w:t>+ Jusqu’à 7 heures d’autonomie de batterie, et jusqu’à 21 heures avec le</w:t>
      </w:r>
      <w:r w:rsidR="007555E5" w:rsidRPr="005B6A67">
        <w:rPr>
          <w:color w:val="000000" w:themeColor="text1"/>
          <w:lang w:val="fr-FR"/>
        </w:rPr>
        <w:t xml:space="preserve"> boitier de charge  </w:t>
      </w:r>
    </w:p>
    <w:p w14:paraId="14ECB807" w14:textId="77777777" w:rsidR="00AD23F1" w:rsidRPr="005B6A67" w:rsidRDefault="00AD23F1" w:rsidP="00D35BED">
      <w:pPr>
        <w:pBdr>
          <w:top w:val="nil"/>
          <w:left w:val="nil"/>
          <w:bottom w:val="nil"/>
          <w:right w:val="nil"/>
          <w:between w:val="nil"/>
        </w:pBdr>
        <w:spacing w:line="336" w:lineRule="auto"/>
        <w:ind w:left="4253"/>
        <w:rPr>
          <w:color w:val="000000"/>
          <w:lang w:val="fr-FR"/>
        </w:rPr>
      </w:pPr>
      <w:r w:rsidRPr="005B6A67">
        <w:rPr>
          <w:color w:val="000000"/>
          <w:lang w:val="fr-FR"/>
        </w:rPr>
        <w:t xml:space="preserve">+ Disponibles en noir ou blanc             </w:t>
      </w:r>
    </w:p>
    <w:p w14:paraId="50E5DE67" w14:textId="65805675" w:rsidR="00672E4C" w:rsidRPr="005B6A67" w:rsidRDefault="00AD23F1" w:rsidP="00D35BED">
      <w:pPr>
        <w:pBdr>
          <w:top w:val="nil"/>
          <w:left w:val="nil"/>
          <w:bottom w:val="nil"/>
          <w:right w:val="nil"/>
          <w:between w:val="nil"/>
        </w:pBdr>
        <w:spacing w:line="336" w:lineRule="auto"/>
        <w:ind w:left="4253"/>
        <w:rPr>
          <w:b/>
          <w:bCs/>
          <w:color w:val="000000"/>
          <w:lang w:val="fr-FR"/>
        </w:rPr>
      </w:pPr>
      <w:r w:rsidRPr="005B6A67">
        <w:rPr>
          <w:color w:val="000000"/>
          <w:lang w:val="fr-FR"/>
        </w:rPr>
        <w:t xml:space="preserve"> </w:t>
      </w:r>
      <w:r w:rsidRPr="005B6A67">
        <w:rPr>
          <w:b/>
          <w:bCs/>
          <w:color w:val="000000"/>
          <w:lang w:val="fr-FR"/>
        </w:rPr>
        <w:t>Prix de vente public conseillé : 299 € TTC</w:t>
      </w:r>
    </w:p>
    <w:p w14:paraId="1D9205BD" w14:textId="7C82D299" w:rsidR="00672E4C" w:rsidRDefault="00672E4C" w:rsidP="00D35BED">
      <w:pPr>
        <w:pBdr>
          <w:top w:val="nil"/>
          <w:left w:val="nil"/>
          <w:bottom w:val="nil"/>
          <w:right w:val="nil"/>
          <w:between w:val="nil"/>
        </w:pBdr>
        <w:spacing w:line="336" w:lineRule="auto"/>
        <w:ind w:left="4111"/>
        <w:rPr>
          <w:b/>
          <w:bCs/>
          <w:u w:val="single"/>
          <w:lang w:val="fr-FR"/>
        </w:rPr>
      </w:pPr>
    </w:p>
    <w:p w14:paraId="41D62E1E" w14:textId="77777777" w:rsidR="003F2996" w:rsidRPr="005B6A67" w:rsidRDefault="003F2996" w:rsidP="00D35BED">
      <w:pPr>
        <w:pBdr>
          <w:top w:val="nil"/>
          <w:left w:val="nil"/>
          <w:bottom w:val="nil"/>
          <w:right w:val="nil"/>
          <w:between w:val="nil"/>
        </w:pBdr>
        <w:spacing w:line="336" w:lineRule="auto"/>
        <w:ind w:left="4111"/>
        <w:rPr>
          <w:b/>
          <w:bCs/>
          <w:u w:val="single"/>
          <w:lang w:val="fr-FR"/>
        </w:rPr>
      </w:pPr>
    </w:p>
    <w:p w14:paraId="05F2E1DB" w14:textId="6685C34E" w:rsidR="00672E4C" w:rsidRPr="005B6A67" w:rsidRDefault="00D35BED" w:rsidP="00D35BED">
      <w:pPr>
        <w:spacing w:line="336" w:lineRule="auto"/>
        <w:ind w:left="4111"/>
        <w:rPr>
          <w:b/>
          <w:color w:val="000000"/>
          <w:lang w:val="fr-FR"/>
        </w:rPr>
      </w:pPr>
      <w:r w:rsidRPr="005B6A67">
        <w:rPr>
          <w:b/>
          <w:noProof/>
          <w:color w:val="000000"/>
          <w:lang w:val="fr-FR"/>
        </w:rPr>
        <w:drawing>
          <wp:anchor distT="0" distB="0" distL="114300" distR="114300" simplePos="0" relativeHeight="251672576" behindDoc="1" locked="0" layoutInCell="1" allowOverlap="1" wp14:anchorId="162147AC" wp14:editId="4426628B">
            <wp:simplePos x="0" y="0"/>
            <wp:positionH relativeFrom="margin">
              <wp:posOffset>1270</wp:posOffset>
            </wp:positionH>
            <wp:positionV relativeFrom="paragraph">
              <wp:posOffset>60416</wp:posOffset>
            </wp:positionV>
            <wp:extent cx="2618105" cy="1746885"/>
            <wp:effectExtent l="0" t="0" r="0" b="5715"/>
            <wp:wrapTight wrapText="bothSides">
              <wp:wrapPolygon edited="0">
                <wp:start x="0" y="0"/>
                <wp:lineTo x="0" y="21435"/>
                <wp:lineTo x="21375" y="21435"/>
                <wp:lineTo x="21375" y="0"/>
                <wp:lineTo x="0" y="0"/>
              </wp:wrapPolygon>
            </wp:wrapTight>
            <wp:docPr id="15" name="Grafik 15"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X_150BT_Product_Shot_InUse_01.tif.png"/>
                    <pic:cNvPicPr/>
                  </pic:nvPicPr>
                  <pic:blipFill>
                    <a:blip r:embed="rId13"/>
                    <a:stretch>
                      <a:fillRect/>
                    </a:stretch>
                  </pic:blipFill>
                  <pic:spPr>
                    <a:xfrm>
                      <a:off x="0" y="0"/>
                      <a:ext cx="2618105" cy="1746885"/>
                    </a:xfrm>
                    <a:prstGeom prst="rect">
                      <a:avLst/>
                    </a:prstGeom>
                  </pic:spPr>
                </pic:pic>
              </a:graphicData>
            </a:graphic>
            <wp14:sizeRelH relativeFrom="page">
              <wp14:pctWidth>0</wp14:pctWidth>
            </wp14:sizeRelH>
            <wp14:sizeRelV relativeFrom="page">
              <wp14:pctHeight>0</wp14:pctHeight>
            </wp14:sizeRelV>
          </wp:anchor>
        </w:drawing>
      </w:r>
      <w:r w:rsidR="0025179C" w:rsidRPr="005B6A67">
        <w:rPr>
          <w:b/>
          <w:color w:val="000000"/>
          <w:lang w:val="fr-FR"/>
        </w:rPr>
        <w:t xml:space="preserve">Des écouteurs à partager   </w:t>
      </w:r>
    </w:p>
    <w:p w14:paraId="0A0BCB13" w14:textId="1535B3A8" w:rsidR="006F468A" w:rsidRPr="005B6A67" w:rsidRDefault="00396A7A" w:rsidP="00D35BED">
      <w:pPr>
        <w:pStyle w:val="Titre1"/>
        <w:spacing w:line="336" w:lineRule="auto"/>
        <w:ind w:left="4111"/>
        <w:rPr>
          <w:rStyle w:val="Lienhypertexte"/>
          <w:color w:val="0095D5" w:themeColor="accent1"/>
          <w:lang w:val="fr-FR"/>
        </w:rPr>
      </w:pPr>
      <w:hyperlink r:id="rId14" w:history="1">
        <w:r w:rsidR="006F468A" w:rsidRPr="005B6A67">
          <w:rPr>
            <w:rStyle w:val="Lienhypertexte"/>
            <w:color w:val="0095D5" w:themeColor="accent1"/>
            <w:lang w:val="fr-FR"/>
          </w:rPr>
          <w:t>CX 150BT</w:t>
        </w:r>
      </w:hyperlink>
    </w:p>
    <w:p w14:paraId="6024A625" w14:textId="77777777" w:rsidR="00EF60A7" w:rsidRPr="005B6A67" w:rsidRDefault="00EF60A7" w:rsidP="00D35BED">
      <w:pPr>
        <w:pBdr>
          <w:top w:val="nil"/>
          <w:left w:val="nil"/>
          <w:bottom w:val="nil"/>
          <w:right w:val="nil"/>
          <w:between w:val="nil"/>
        </w:pBdr>
        <w:tabs>
          <w:tab w:val="left" w:pos="3544"/>
          <w:tab w:val="left" w:pos="4111"/>
          <w:tab w:val="left" w:pos="4253"/>
          <w:tab w:val="left" w:pos="4678"/>
          <w:tab w:val="left" w:pos="4962"/>
        </w:tabs>
        <w:spacing w:line="336" w:lineRule="auto"/>
        <w:ind w:left="4111"/>
        <w:rPr>
          <w:color w:val="000000"/>
          <w:lang w:val="fr-FR"/>
        </w:rPr>
      </w:pPr>
      <w:r w:rsidRPr="005B6A67">
        <w:rPr>
          <w:color w:val="000000"/>
          <w:lang w:val="fr-FR"/>
        </w:rPr>
        <w:t xml:space="preserve">+ L'équilibre parfait entre qualité audio, confort, durabilité et prix </w:t>
      </w:r>
    </w:p>
    <w:p w14:paraId="7906D239" w14:textId="77777777" w:rsidR="00EF60A7" w:rsidRPr="005B6A67" w:rsidRDefault="00EF60A7" w:rsidP="00D35BED">
      <w:pPr>
        <w:pBdr>
          <w:top w:val="nil"/>
          <w:left w:val="nil"/>
          <w:bottom w:val="nil"/>
          <w:right w:val="nil"/>
          <w:between w:val="nil"/>
        </w:pBdr>
        <w:tabs>
          <w:tab w:val="left" w:pos="3544"/>
          <w:tab w:val="left" w:pos="4111"/>
          <w:tab w:val="left" w:pos="4253"/>
          <w:tab w:val="left" w:pos="4678"/>
          <w:tab w:val="left" w:pos="4962"/>
        </w:tabs>
        <w:spacing w:line="336" w:lineRule="auto"/>
        <w:ind w:left="4111"/>
        <w:rPr>
          <w:color w:val="000000"/>
          <w:lang w:val="fr-FR"/>
        </w:rPr>
      </w:pPr>
      <w:r w:rsidRPr="005B6A67">
        <w:rPr>
          <w:color w:val="000000"/>
          <w:lang w:val="fr-FR"/>
        </w:rPr>
        <w:t xml:space="preserve">+ Technologie Bluetooth 5.0 ainsi que support des codecs AAC et SBC </w:t>
      </w:r>
    </w:p>
    <w:p w14:paraId="15BBCD6B" w14:textId="77777777" w:rsidR="00EF60A7" w:rsidRPr="005B6A67" w:rsidRDefault="00EF60A7" w:rsidP="00D35BED">
      <w:pPr>
        <w:pBdr>
          <w:top w:val="nil"/>
          <w:left w:val="nil"/>
          <w:bottom w:val="nil"/>
          <w:right w:val="nil"/>
          <w:between w:val="nil"/>
        </w:pBdr>
        <w:tabs>
          <w:tab w:val="left" w:pos="3544"/>
          <w:tab w:val="left" w:pos="4111"/>
          <w:tab w:val="left" w:pos="4253"/>
          <w:tab w:val="left" w:pos="4678"/>
          <w:tab w:val="left" w:pos="4962"/>
        </w:tabs>
        <w:spacing w:line="336" w:lineRule="auto"/>
        <w:ind w:left="4111"/>
        <w:rPr>
          <w:color w:val="000000"/>
          <w:lang w:val="fr-FR"/>
        </w:rPr>
      </w:pPr>
      <w:r w:rsidRPr="005B6A67">
        <w:rPr>
          <w:color w:val="000000"/>
          <w:lang w:val="fr-FR"/>
        </w:rPr>
        <w:t xml:space="preserve">+ Jusqu’à 10 heures d'autonomie de la batterie et chargement pratique par USB-C </w:t>
      </w:r>
    </w:p>
    <w:p w14:paraId="60C44D52" w14:textId="77777777" w:rsidR="00EF60A7" w:rsidRPr="005B6A67" w:rsidRDefault="00EF60A7" w:rsidP="00D35BED">
      <w:pPr>
        <w:pBdr>
          <w:top w:val="nil"/>
          <w:left w:val="nil"/>
          <w:bottom w:val="nil"/>
          <w:right w:val="nil"/>
          <w:between w:val="nil"/>
        </w:pBdr>
        <w:spacing w:line="336" w:lineRule="auto"/>
        <w:ind w:left="4253"/>
        <w:rPr>
          <w:color w:val="000000"/>
          <w:lang w:val="fr-FR"/>
        </w:rPr>
      </w:pPr>
      <w:r w:rsidRPr="005B6A67">
        <w:rPr>
          <w:color w:val="000000"/>
          <w:lang w:val="fr-FR"/>
        </w:rPr>
        <w:t xml:space="preserve">+ Disponibles en noir ou blanc  </w:t>
      </w:r>
    </w:p>
    <w:p w14:paraId="7DD94D01" w14:textId="21DAC697" w:rsidR="00E06B12" w:rsidRPr="005B6A67" w:rsidRDefault="00EF60A7" w:rsidP="00D35BED">
      <w:pPr>
        <w:pBdr>
          <w:top w:val="nil"/>
          <w:left w:val="nil"/>
          <w:bottom w:val="nil"/>
          <w:right w:val="nil"/>
          <w:between w:val="nil"/>
        </w:pBdr>
        <w:spacing w:line="336" w:lineRule="auto"/>
        <w:ind w:left="4253"/>
        <w:rPr>
          <w:b/>
          <w:bCs/>
          <w:color w:val="000000"/>
          <w:lang w:val="fr-FR"/>
        </w:rPr>
      </w:pPr>
      <w:r w:rsidRPr="005B6A67">
        <w:rPr>
          <w:b/>
          <w:bCs/>
          <w:color w:val="000000"/>
          <w:lang w:val="fr-FR"/>
        </w:rPr>
        <w:t>Prix de vente public conseillé : 69 € TTC</w:t>
      </w:r>
    </w:p>
    <w:p w14:paraId="610164A6" w14:textId="50B41C86" w:rsidR="00D35BED" w:rsidRDefault="00D35BED" w:rsidP="00D35BED">
      <w:pPr>
        <w:pBdr>
          <w:top w:val="nil"/>
          <w:left w:val="nil"/>
          <w:bottom w:val="nil"/>
          <w:right w:val="nil"/>
          <w:between w:val="nil"/>
        </w:pBdr>
        <w:spacing w:line="336" w:lineRule="auto"/>
        <w:ind w:left="4253"/>
        <w:rPr>
          <w:b/>
          <w:bCs/>
          <w:color w:val="000000"/>
          <w:lang w:val="fr-FR"/>
        </w:rPr>
      </w:pPr>
    </w:p>
    <w:p w14:paraId="28B7228A" w14:textId="77777777" w:rsidR="003F2996" w:rsidRPr="005B6A67" w:rsidRDefault="003F2996" w:rsidP="00D35BED">
      <w:pPr>
        <w:pBdr>
          <w:top w:val="nil"/>
          <w:left w:val="nil"/>
          <w:bottom w:val="nil"/>
          <w:right w:val="nil"/>
          <w:between w:val="nil"/>
        </w:pBdr>
        <w:spacing w:line="336" w:lineRule="auto"/>
        <w:ind w:left="4253"/>
        <w:rPr>
          <w:b/>
          <w:bCs/>
          <w:color w:val="000000"/>
          <w:lang w:val="fr-FR"/>
        </w:rPr>
      </w:pPr>
    </w:p>
    <w:p w14:paraId="42352144" w14:textId="79584922" w:rsidR="006F468A" w:rsidRPr="005B6A67" w:rsidRDefault="00EB1094" w:rsidP="00D35BED">
      <w:pPr>
        <w:spacing w:line="336" w:lineRule="auto"/>
        <w:ind w:left="4248"/>
        <w:rPr>
          <w:b/>
          <w:color w:val="000000"/>
          <w:lang w:val="fr-FR"/>
        </w:rPr>
      </w:pPr>
      <w:r w:rsidRPr="005B6A67">
        <w:rPr>
          <w:b/>
          <w:noProof/>
          <w:color w:val="000000"/>
          <w:lang w:val="fr-FR"/>
        </w:rPr>
        <w:lastRenderedPageBreak/>
        <w:drawing>
          <wp:anchor distT="0" distB="0" distL="114300" distR="114300" simplePos="0" relativeHeight="251669504" behindDoc="1" locked="0" layoutInCell="1" allowOverlap="1" wp14:anchorId="40A92B7D" wp14:editId="745E310F">
            <wp:simplePos x="0" y="0"/>
            <wp:positionH relativeFrom="margin">
              <wp:align>left</wp:align>
            </wp:positionH>
            <wp:positionV relativeFrom="paragraph">
              <wp:posOffset>51625</wp:posOffset>
            </wp:positionV>
            <wp:extent cx="2700000" cy="1800992"/>
            <wp:effectExtent l="0" t="0" r="5715" b="8890"/>
            <wp:wrapTight wrapText="bothSides">
              <wp:wrapPolygon edited="0">
                <wp:start x="0" y="0"/>
                <wp:lineTo x="0" y="21478"/>
                <wp:lineTo x="21493" y="21478"/>
                <wp:lineTo x="21493" y="0"/>
                <wp:lineTo x="0" y="0"/>
              </wp:wrapPolygon>
            </wp:wrapTight>
            <wp:docPr id="8" name="Grafik 8" descr="Ein Bild, das Person, Mann, drinnen, Spieg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D_350BT_Product_Shot_InUse_RGB.tif.png"/>
                    <pic:cNvPicPr/>
                  </pic:nvPicPr>
                  <pic:blipFill>
                    <a:blip r:embed="rId15"/>
                    <a:stretch>
                      <a:fillRect/>
                    </a:stretch>
                  </pic:blipFill>
                  <pic:spPr>
                    <a:xfrm>
                      <a:off x="0" y="0"/>
                      <a:ext cx="2700000" cy="1800992"/>
                    </a:xfrm>
                    <a:prstGeom prst="rect">
                      <a:avLst/>
                    </a:prstGeom>
                  </pic:spPr>
                </pic:pic>
              </a:graphicData>
            </a:graphic>
            <wp14:sizeRelH relativeFrom="page">
              <wp14:pctWidth>0</wp14:pctWidth>
            </wp14:sizeRelH>
            <wp14:sizeRelV relativeFrom="page">
              <wp14:pctHeight>0</wp14:pctHeight>
            </wp14:sizeRelV>
          </wp:anchor>
        </w:drawing>
      </w:r>
      <w:r w:rsidR="006A1A5D" w:rsidRPr="005B6A67">
        <w:rPr>
          <w:lang w:val="fr-FR"/>
        </w:rPr>
        <w:t xml:space="preserve"> </w:t>
      </w:r>
      <w:r w:rsidR="006A1A5D" w:rsidRPr="005B6A67">
        <w:rPr>
          <w:b/>
          <w:color w:val="000000"/>
          <w:lang w:val="fr-FR"/>
        </w:rPr>
        <w:t xml:space="preserve">Le compagnon quotidien  </w:t>
      </w:r>
    </w:p>
    <w:p w14:paraId="561BD10C" w14:textId="32B3D349" w:rsidR="0085153D" w:rsidRPr="005B6A67" w:rsidRDefault="00396A7A" w:rsidP="00D35BED">
      <w:pPr>
        <w:pStyle w:val="Titre1"/>
        <w:spacing w:line="336" w:lineRule="auto"/>
        <w:rPr>
          <w:rStyle w:val="Lienhypertexte"/>
          <w:color w:val="0095D5" w:themeColor="accent1"/>
          <w:lang w:val="fr-FR"/>
        </w:rPr>
      </w:pPr>
      <w:hyperlink r:id="rId16" w:history="1">
        <w:r w:rsidR="0085153D" w:rsidRPr="005B6A67">
          <w:rPr>
            <w:rStyle w:val="Lienhypertexte"/>
            <w:color w:val="0095D5" w:themeColor="accent1"/>
            <w:lang w:val="fr-FR"/>
          </w:rPr>
          <w:t>HD 350BT</w:t>
        </w:r>
      </w:hyperlink>
    </w:p>
    <w:p w14:paraId="60CED5E3" w14:textId="77777777" w:rsidR="0052355E" w:rsidRPr="005B6A67" w:rsidRDefault="0052355E" w:rsidP="0052355E">
      <w:pPr>
        <w:pBdr>
          <w:top w:val="nil"/>
          <w:left w:val="nil"/>
          <w:bottom w:val="nil"/>
          <w:right w:val="nil"/>
          <w:between w:val="nil"/>
        </w:pBdr>
        <w:tabs>
          <w:tab w:val="left" w:pos="3544"/>
          <w:tab w:val="left" w:pos="3969"/>
          <w:tab w:val="left" w:pos="4253"/>
          <w:tab w:val="left" w:pos="4395"/>
        </w:tabs>
        <w:spacing w:line="336" w:lineRule="auto"/>
        <w:ind w:left="4253"/>
        <w:rPr>
          <w:color w:val="000000"/>
          <w:lang w:val="fr-FR"/>
        </w:rPr>
      </w:pPr>
      <w:r w:rsidRPr="005B6A67">
        <w:rPr>
          <w:color w:val="000000"/>
          <w:lang w:val="fr-FR"/>
        </w:rPr>
        <w:t xml:space="preserve">+ Un son exceptionnel personnalisable avec l'application Smart Control </w:t>
      </w:r>
    </w:p>
    <w:p w14:paraId="79F04B97" w14:textId="77777777" w:rsidR="0052355E" w:rsidRPr="005B6A67" w:rsidRDefault="0052355E" w:rsidP="0052355E">
      <w:pPr>
        <w:pBdr>
          <w:top w:val="nil"/>
          <w:left w:val="nil"/>
          <w:bottom w:val="nil"/>
          <w:right w:val="nil"/>
          <w:between w:val="nil"/>
        </w:pBdr>
        <w:tabs>
          <w:tab w:val="left" w:pos="3544"/>
          <w:tab w:val="left" w:pos="3969"/>
          <w:tab w:val="left" w:pos="4253"/>
          <w:tab w:val="left" w:pos="4395"/>
        </w:tabs>
        <w:spacing w:line="336" w:lineRule="auto"/>
        <w:ind w:left="4253"/>
        <w:rPr>
          <w:color w:val="000000"/>
          <w:lang w:val="fr-FR"/>
        </w:rPr>
      </w:pPr>
      <w:r w:rsidRPr="005B6A67">
        <w:rPr>
          <w:color w:val="000000"/>
          <w:lang w:val="fr-FR"/>
        </w:rPr>
        <w:t xml:space="preserve">+ Technologie Bluetooth 5.0 et CAA, </w:t>
      </w:r>
      <w:proofErr w:type="spellStart"/>
      <w:r w:rsidRPr="005B6A67">
        <w:rPr>
          <w:color w:val="000000"/>
          <w:lang w:val="fr-FR"/>
        </w:rPr>
        <w:t>AptX</w:t>
      </w:r>
      <w:proofErr w:type="spellEnd"/>
      <w:r w:rsidRPr="005B6A67">
        <w:rPr>
          <w:color w:val="000000"/>
          <w:lang w:val="fr-FR"/>
        </w:rPr>
        <w:t xml:space="preserve">™ et </w:t>
      </w:r>
      <w:proofErr w:type="spellStart"/>
      <w:r w:rsidRPr="005B6A67">
        <w:rPr>
          <w:color w:val="000000"/>
          <w:lang w:val="fr-FR"/>
        </w:rPr>
        <w:t>AptX</w:t>
      </w:r>
      <w:proofErr w:type="spellEnd"/>
      <w:r w:rsidRPr="005B6A67">
        <w:rPr>
          <w:color w:val="000000"/>
          <w:lang w:val="fr-FR"/>
        </w:rPr>
        <w:t xml:space="preserve">™ Codecs à faible latence </w:t>
      </w:r>
    </w:p>
    <w:p w14:paraId="1290CFCD" w14:textId="77777777" w:rsidR="0052355E" w:rsidRPr="005B6A67" w:rsidRDefault="0052355E" w:rsidP="0052355E">
      <w:pPr>
        <w:pBdr>
          <w:top w:val="nil"/>
          <w:left w:val="nil"/>
          <w:bottom w:val="nil"/>
          <w:right w:val="nil"/>
          <w:between w:val="nil"/>
        </w:pBdr>
        <w:tabs>
          <w:tab w:val="left" w:pos="3544"/>
          <w:tab w:val="left" w:pos="3969"/>
          <w:tab w:val="left" w:pos="4253"/>
          <w:tab w:val="left" w:pos="4395"/>
        </w:tabs>
        <w:spacing w:line="336" w:lineRule="auto"/>
        <w:ind w:left="4253"/>
        <w:rPr>
          <w:color w:val="000000"/>
          <w:lang w:val="fr-FR"/>
        </w:rPr>
      </w:pPr>
      <w:r w:rsidRPr="005B6A67">
        <w:rPr>
          <w:color w:val="000000"/>
          <w:lang w:val="fr-FR"/>
        </w:rPr>
        <w:t xml:space="preserve">+ Jusqu’à 30 heures d’autonomie </w:t>
      </w:r>
    </w:p>
    <w:p w14:paraId="5880AD55" w14:textId="77777777" w:rsidR="0052355E" w:rsidRPr="005B6A67" w:rsidRDefault="0052355E" w:rsidP="0052355E">
      <w:pPr>
        <w:pBdr>
          <w:top w:val="nil"/>
          <w:left w:val="nil"/>
          <w:bottom w:val="nil"/>
          <w:right w:val="nil"/>
          <w:between w:val="nil"/>
        </w:pBdr>
        <w:tabs>
          <w:tab w:val="left" w:pos="3544"/>
          <w:tab w:val="left" w:pos="3969"/>
          <w:tab w:val="left" w:pos="4253"/>
          <w:tab w:val="left" w:pos="4395"/>
        </w:tabs>
        <w:spacing w:line="336" w:lineRule="auto"/>
        <w:ind w:left="4253"/>
        <w:rPr>
          <w:color w:val="000000"/>
          <w:lang w:val="fr-FR"/>
        </w:rPr>
      </w:pPr>
      <w:r w:rsidRPr="005B6A67">
        <w:rPr>
          <w:color w:val="000000"/>
          <w:lang w:val="fr-FR"/>
        </w:rPr>
        <w:t xml:space="preserve">+ Confort ergonomique et style minimaliste    </w:t>
      </w:r>
    </w:p>
    <w:p w14:paraId="5B86891E" w14:textId="77777777" w:rsidR="0052355E" w:rsidRPr="005B6A67" w:rsidRDefault="0052355E" w:rsidP="0052355E">
      <w:pPr>
        <w:pBdr>
          <w:top w:val="nil"/>
          <w:left w:val="nil"/>
          <w:bottom w:val="nil"/>
          <w:right w:val="nil"/>
          <w:between w:val="nil"/>
        </w:pBdr>
        <w:tabs>
          <w:tab w:val="left" w:pos="3544"/>
          <w:tab w:val="left" w:pos="3969"/>
          <w:tab w:val="left" w:pos="4253"/>
          <w:tab w:val="left" w:pos="4395"/>
        </w:tabs>
        <w:spacing w:line="336" w:lineRule="auto"/>
        <w:ind w:left="4253"/>
        <w:rPr>
          <w:color w:val="000000"/>
          <w:lang w:val="fr-FR"/>
        </w:rPr>
      </w:pPr>
      <w:r w:rsidRPr="005B6A67">
        <w:rPr>
          <w:color w:val="000000"/>
          <w:lang w:val="fr-FR"/>
        </w:rPr>
        <w:t xml:space="preserve">+ Disponible en noir ou blanc  </w:t>
      </w:r>
    </w:p>
    <w:p w14:paraId="48B5CD99" w14:textId="39CB5EEF" w:rsidR="00643AF0" w:rsidRPr="005B6A67" w:rsidRDefault="0052355E" w:rsidP="0052355E">
      <w:pPr>
        <w:pBdr>
          <w:top w:val="nil"/>
          <w:left w:val="nil"/>
          <w:bottom w:val="nil"/>
          <w:right w:val="nil"/>
          <w:between w:val="nil"/>
        </w:pBdr>
        <w:spacing w:line="336" w:lineRule="auto"/>
        <w:ind w:left="4395"/>
        <w:rPr>
          <w:b/>
          <w:bCs/>
          <w:color w:val="000000"/>
          <w:lang w:val="fr-FR"/>
        </w:rPr>
      </w:pPr>
      <w:r w:rsidRPr="005B6A67">
        <w:rPr>
          <w:b/>
          <w:bCs/>
          <w:color w:val="000000"/>
          <w:lang w:val="fr-FR"/>
        </w:rPr>
        <w:t xml:space="preserve">Prix de vente public conseillé : 99 € TTC </w:t>
      </w:r>
      <w:r w:rsidR="0085153D" w:rsidRPr="005B6A67">
        <w:rPr>
          <w:b/>
          <w:bCs/>
          <w:color w:val="000000"/>
          <w:lang w:val="fr-FR"/>
        </w:rPr>
        <w:t xml:space="preserve">   </w:t>
      </w:r>
      <w:r w:rsidR="005816BC" w:rsidRPr="005B6A67">
        <w:rPr>
          <w:b/>
          <w:bCs/>
          <w:color w:val="000000"/>
          <w:lang w:val="fr-FR"/>
        </w:rPr>
        <w:t xml:space="preserve"> </w:t>
      </w:r>
    </w:p>
    <w:p w14:paraId="4A05BE15" w14:textId="14B4C427" w:rsidR="0052355E" w:rsidRDefault="0052355E" w:rsidP="0052355E">
      <w:pPr>
        <w:pBdr>
          <w:top w:val="nil"/>
          <w:left w:val="nil"/>
          <w:bottom w:val="nil"/>
          <w:right w:val="nil"/>
          <w:between w:val="nil"/>
        </w:pBdr>
        <w:tabs>
          <w:tab w:val="left" w:pos="3544"/>
          <w:tab w:val="left" w:pos="3969"/>
          <w:tab w:val="left" w:pos="4253"/>
          <w:tab w:val="left" w:pos="4395"/>
        </w:tabs>
        <w:spacing w:line="336" w:lineRule="auto"/>
        <w:ind w:left="4253"/>
        <w:rPr>
          <w:b/>
          <w:bCs/>
          <w:color w:val="000000"/>
          <w:lang w:val="fr-FR"/>
        </w:rPr>
      </w:pPr>
    </w:p>
    <w:p w14:paraId="75D5D299" w14:textId="77777777" w:rsidR="003F2996" w:rsidRPr="005B6A67" w:rsidRDefault="003F2996" w:rsidP="0052355E">
      <w:pPr>
        <w:pBdr>
          <w:top w:val="nil"/>
          <w:left w:val="nil"/>
          <w:bottom w:val="nil"/>
          <w:right w:val="nil"/>
          <w:between w:val="nil"/>
        </w:pBdr>
        <w:tabs>
          <w:tab w:val="left" w:pos="3544"/>
          <w:tab w:val="left" w:pos="3969"/>
          <w:tab w:val="left" w:pos="4253"/>
          <w:tab w:val="left" w:pos="4395"/>
        </w:tabs>
        <w:spacing w:line="336" w:lineRule="auto"/>
        <w:ind w:left="4253"/>
        <w:rPr>
          <w:b/>
          <w:bCs/>
          <w:color w:val="000000"/>
          <w:lang w:val="fr-FR"/>
        </w:rPr>
      </w:pPr>
    </w:p>
    <w:p w14:paraId="741B3E26" w14:textId="6A143D14" w:rsidR="00672E4C" w:rsidRPr="005B6A67" w:rsidRDefault="00B20D71" w:rsidP="00D35BED">
      <w:pPr>
        <w:pBdr>
          <w:top w:val="nil"/>
          <w:left w:val="nil"/>
          <w:bottom w:val="nil"/>
          <w:right w:val="nil"/>
          <w:between w:val="nil"/>
        </w:pBdr>
        <w:spacing w:line="336" w:lineRule="auto"/>
        <w:ind w:left="4248"/>
        <w:rPr>
          <w:b/>
          <w:color w:val="000000"/>
          <w:lang w:val="fr-FR"/>
        </w:rPr>
      </w:pPr>
      <w:r w:rsidRPr="005B6A67">
        <w:rPr>
          <w:b/>
          <w:noProof/>
          <w:color w:val="000000"/>
          <w:lang w:val="fr-FR"/>
        </w:rPr>
        <w:drawing>
          <wp:anchor distT="0" distB="0" distL="114300" distR="114300" simplePos="0" relativeHeight="251671552" behindDoc="1" locked="0" layoutInCell="1" allowOverlap="1" wp14:anchorId="2000831C" wp14:editId="4CA9D268">
            <wp:simplePos x="0" y="0"/>
            <wp:positionH relativeFrom="margin">
              <wp:align>left</wp:align>
            </wp:positionH>
            <wp:positionV relativeFrom="paragraph">
              <wp:posOffset>586</wp:posOffset>
            </wp:positionV>
            <wp:extent cx="2700000" cy="2098961"/>
            <wp:effectExtent l="0" t="0" r="5715" b="0"/>
            <wp:wrapTight wrapText="bothSides">
              <wp:wrapPolygon edited="0">
                <wp:start x="0" y="0"/>
                <wp:lineTo x="0" y="21371"/>
                <wp:lineTo x="21493" y="21371"/>
                <wp:lineTo x="21493" y="0"/>
                <wp:lineTo x="0" y="0"/>
              </wp:wrapPolygon>
            </wp:wrapTight>
            <wp:docPr id="13" name="Grafik 13" descr="Ein Bild, das Wand, drinnen, Ohrhörer,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OMENTUM_3_Wireless_Sandy_White_Product_staged_shot_190711.tif.png"/>
                    <pic:cNvPicPr/>
                  </pic:nvPicPr>
                  <pic:blipFill rotWithShape="1">
                    <a:blip r:embed="rId17"/>
                    <a:srcRect t="8523" b="6865"/>
                    <a:stretch/>
                  </pic:blipFill>
                  <pic:spPr bwMode="auto">
                    <a:xfrm>
                      <a:off x="0" y="0"/>
                      <a:ext cx="2700000" cy="209896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71B7B" w:rsidRPr="005B6A67">
        <w:rPr>
          <w:lang w:val="fr-FR"/>
        </w:rPr>
        <w:t xml:space="preserve"> </w:t>
      </w:r>
      <w:r w:rsidR="00771B7B" w:rsidRPr="005B6A67">
        <w:rPr>
          <w:b/>
          <w:color w:val="000000"/>
          <w:lang w:val="fr-FR"/>
        </w:rPr>
        <w:t xml:space="preserve">Offrir une oasis de calme </w:t>
      </w:r>
    </w:p>
    <w:p w14:paraId="3F173A5A" w14:textId="5B484584" w:rsidR="00672E4C" w:rsidRPr="005B6A67" w:rsidRDefault="00396A7A" w:rsidP="00D35BED">
      <w:pPr>
        <w:spacing w:line="336" w:lineRule="auto"/>
        <w:rPr>
          <w:rStyle w:val="Lienhypertexte"/>
          <w:color w:val="0095D5"/>
          <w:lang w:val="fr-FR"/>
        </w:rPr>
      </w:pPr>
      <w:hyperlink r:id="rId18" w:history="1">
        <w:r w:rsidR="00672E4C" w:rsidRPr="005B6A67">
          <w:rPr>
            <w:rStyle w:val="Lienhypertexte"/>
            <w:b/>
            <w:smallCaps/>
            <w:color w:val="0095D5"/>
            <w:lang w:val="fr-FR"/>
          </w:rPr>
          <w:t>MOMENTUM WIRELESS</w:t>
        </w:r>
      </w:hyperlink>
    </w:p>
    <w:p w14:paraId="26D81E81" w14:textId="77777777" w:rsidR="00AB37C6" w:rsidRPr="00AB37C6" w:rsidRDefault="00AB37C6" w:rsidP="00AB37C6">
      <w:pPr>
        <w:tabs>
          <w:tab w:val="left" w:pos="4253"/>
        </w:tabs>
        <w:ind w:left="4395"/>
        <w:rPr>
          <w:rFonts w:ascii="Sennheiser Neue" w:hAnsi="Sennheiser Neue"/>
          <w:b/>
          <w:color w:val="000000"/>
          <w:szCs w:val="18"/>
          <w:lang w:val="fr-FR"/>
        </w:rPr>
      </w:pPr>
      <w:r w:rsidRPr="00AB37C6">
        <w:rPr>
          <w:rFonts w:ascii="Sennheiser Neue" w:hAnsi="Sennheiser Neue"/>
          <w:color w:val="000000"/>
          <w:szCs w:val="18"/>
          <w:lang w:val="fr-FR"/>
        </w:rPr>
        <w:t xml:space="preserve">+ Une performance sonore qualitative </w:t>
      </w:r>
    </w:p>
    <w:p w14:paraId="4C16FD2D" w14:textId="77777777" w:rsidR="00AB37C6" w:rsidRPr="00AB37C6" w:rsidRDefault="00AB37C6" w:rsidP="00AB37C6">
      <w:pPr>
        <w:tabs>
          <w:tab w:val="left" w:pos="4253"/>
          <w:tab w:val="left" w:pos="4395"/>
          <w:tab w:val="left" w:pos="4678"/>
        </w:tabs>
        <w:ind w:left="4395"/>
        <w:rPr>
          <w:rFonts w:ascii="Sennheiser Neue" w:hAnsi="Sennheiser Neue"/>
          <w:color w:val="000000"/>
          <w:szCs w:val="18"/>
          <w:lang w:val="fr-FR"/>
        </w:rPr>
      </w:pPr>
      <w:r w:rsidRPr="00AB37C6">
        <w:rPr>
          <w:rFonts w:ascii="Sennheiser Neue" w:hAnsi="Sennheiser Neue"/>
          <w:color w:val="000000"/>
          <w:szCs w:val="18"/>
          <w:lang w:val="fr-FR"/>
        </w:rPr>
        <w:t>+ 3 modes ANC pour s’évader de la folie quotidienne</w:t>
      </w:r>
    </w:p>
    <w:p w14:paraId="28FB77AC" w14:textId="77777777" w:rsidR="00AB37C6" w:rsidRPr="00AB37C6" w:rsidRDefault="00AB37C6" w:rsidP="00AB37C6">
      <w:pPr>
        <w:tabs>
          <w:tab w:val="left" w:pos="4253"/>
          <w:tab w:val="left" w:pos="4395"/>
          <w:tab w:val="left" w:pos="4678"/>
        </w:tabs>
        <w:ind w:left="4395"/>
        <w:rPr>
          <w:rFonts w:ascii="Sennheiser Neue" w:hAnsi="Sennheiser Neue"/>
          <w:color w:val="000000"/>
          <w:szCs w:val="18"/>
          <w:lang w:val="fr-FR"/>
        </w:rPr>
      </w:pPr>
      <w:r w:rsidRPr="00AB37C6">
        <w:rPr>
          <w:rFonts w:ascii="Sennheiser Neue" w:hAnsi="Sennheiser Neue"/>
          <w:color w:val="000000"/>
          <w:szCs w:val="18"/>
          <w:lang w:val="fr-FR"/>
        </w:rPr>
        <w:t>+ Transparence de l’audition</w:t>
      </w:r>
    </w:p>
    <w:p w14:paraId="522AD088" w14:textId="14147315" w:rsidR="00AB37C6" w:rsidRPr="00AB37C6" w:rsidRDefault="00AB37C6" w:rsidP="00AB37C6">
      <w:pPr>
        <w:pBdr>
          <w:top w:val="nil"/>
          <w:left w:val="nil"/>
          <w:bottom w:val="nil"/>
          <w:right w:val="nil"/>
          <w:between w:val="nil"/>
        </w:pBdr>
        <w:tabs>
          <w:tab w:val="left" w:pos="3544"/>
        </w:tabs>
        <w:rPr>
          <w:rFonts w:ascii="Sennheiser Neue" w:hAnsi="Sennheiser Neue"/>
          <w:color w:val="000000"/>
          <w:szCs w:val="18"/>
          <w:lang w:val="fr-FR"/>
        </w:rPr>
      </w:pPr>
      <w:r w:rsidRPr="00AB37C6">
        <w:rPr>
          <w:rFonts w:ascii="Sennheiser Neue" w:hAnsi="Sennheiser Neue"/>
          <w:color w:val="000000"/>
          <w:szCs w:val="18"/>
          <w:lang w:val="fr-FR"/>
        </w:rPr>
        <w:t xml:space="preserve">+ Des fonctions précises telles que la mise en marche/arrêt automatique et la pause intelligente </w:t>
      </w:r>
    </w:p>
    <w:p w14:paraId="4F8EE372" w14:textId="77777777" w:rsidR="00AB37C6" w:rsidRPr="00AB37C6" w:rsidRDefault="00AB37C6" w:rsidP="00AB37C6">
      <w:pPr>
        <w:pBdr>
          <w:top w:val="nil"/>
          <w:left w:val="nil"/>
          <w:bottom w:val="nil"/>
          <w:right w:val="nil"/>
          <w:between w:val="nil"/>
        </w:pBdr>
        <w:tabs>
          <w:tab w:val="left" w:pos="3544"/>
        </w:tabs>
        <w:rPr>
          <w:rFonts w:ascii="Sennheiser Neue" w:hAnsi="Sennheiser Neue"/>
          <w:color w:val="000000"/>
          <w:szCs w:val="18"/>
          <w:lang w:val="fr-FR"/>
        </w:rPr>
      </w:pPr>
      <w:r w:rsidRPr="00AB37C6">
        <w:rPr>
          <w:rFonts w:ascii="Sennheiser Neue" w:hAnsi="Sennheiser Neue"/>
          <w:color w:val="000000"/>
          <w:szCs w:val="18"/>
          <w:lang w:val="fr-FR"/>
        </w:rPr>
        <w:t xml:space="preserve">+ </w:t>
      </w:r>
      <w:bookmarkStart w:id="0" w:name="OLE_LINK1"/>
      <w:r w:rsidRPr="00AB37C6">
        <w:rPr>
          <w:rFonts w:ascii="Sennheiser Neue" w:hAnsi="Sennheiser Neue"/>
          <w:color w:val="000000"/>
          <w:szCs w:val="18"/>
          <w:lang w:val="fr-FR"/>
        </w:rPr>
        <w:t xml:space="preserve">Un design luxueux avec son cuir souple sur les écouteurs et le bandeau </w:t>
      </w:r>
    </w:p>
    <w:bookmarkEnd w:id="0"/>
    <w:p w14:paraId="37B877CA" w14:textId="77777777" w:rsidR="00AB37C6" w:rsidRPr="00AB37C6" w:rsidRDefault="00AB37C6" w:rsidP="00AB37C6">
      <w:pPr>
        <w:pBdr>
          <w:top w:val="nil"/>
          <w:left w:val="nil"/>
          <w:bottom w:val="nil"/>
          <w:right w:val="nil"/>
          <w:between w:val="nil"/>
        </w:pBdr>
        <w:tabs>
          <w:tab w:val="left" w:pos="3828"/>
          <w:tab w:val="left" w:pos="4253"/>
        </w:tabs>
        <w:ind w:left="4395"/>
        <w:rPr>
          <w:rFonts w:ascii="Sennheiser Neue" w:hAnsi="Sennheiser Neue"/>
          <w:color w:val="000000"/>
          <w:szCs w:val="18"/>
          <w:lang w:val="fr-FR"/>
        </w:rPr>
      </w:pPr>
      <w:r w:rsidRPr="00AB37C6">
        <w:rPr>
          <w:rFonts w:ascii="Sennheiser Neue" w:hAnsi="Sennheiser Neue"/>
          <w:color w:val="000000"/>
          <w:szCs w:val="18"/>
          <w:lang w:val="fr-FR"/>
        </w:rPr>
        <w:t>+ jusqu’</w:t>
      </w:r>
      <w:proofErr w:type="spellStart"/>
      <w:r w:rsidRPr="00AB37C6">
        <w:rPr>
          <w:rFonts w:ascii="Sennheiser Neue" w:hAnsi="Sennheiser Neue"/>
          <w:color w:val="000000"/>
          <w:szCs w:val="18"/>
          <w:lang w:val="fr-FR"/>
        </w:rPr>
        <w:t>a</w:t>
      </w:r>
      <w:proofErr w:type="spellEnd"/>
      <w:r w:rsidRPr="00AB37C6">
        <w:rPr>
          <w:rFonts w:ascii="Sennheiser Neue" w:hAnsi="Sennheiser Neue"/>
          <w:color w:val="000000"/>
          <w:szCs w:val="18"/>
          <w:lang w:val="fr-FR"/>
        </w:rPr>
        <w:t xml:space="preserve"> 17 heures d’autonomie de batterie  </w:t>
      </w:r>
    </w:p>
    <w:p w14:paraId="3AD83F06" w14:textId="77777777" w:rsidR="00AB37C6" w:rsidRPr="00AB37C6" w:rsidRDefault="00AB37C6" w:rsidP="00AB37C6">
      <w:pPr>
        <w:pBdr>
          <w:top w:val="nil"/>
          <w:left w:val="nil"/>
          <w:bottom w:val="nil"/>
          <w:right w:val="nil"/>
          <w:between w:val="nil"/>
        </w:pBdr>
        <w:tabs>
          <w:tab w:val="left" w:pos="3828"/>
          <w:tab w:val="left" w:pos="4253"/>
        </w:tabs>
        <w:ind w:left="4395"/>
        <w:rPr>
          <w:rFonts w:ascii="Sennheiser Neue" w:hAnsi="Sennheiser Neue"/>
          <w:color w:val="000000"/>
          <w:szCs w:val="18"/>
          <w:lang w:val="fr-FR"/>
        </w:rPr>
      </w:pPr>
      <w:r w:rsidRPr="00AB37C6">
        <w:rPr>
          <w:rFonts w:ascii="Sennheiser Neue" w:hAnsi="Sennheiser Neue"/>
          <w:color w:val="000000"/>
          <w:szCs w:val="18"/>
          <w:lang w:val="fr-FR"/>
        </w:rPr>
        <w:t xml:space="preserve">+ </w:t>
      </w:r>
      <w:proofErr w:type="spellStart"/>
      <w:r w:rsidRPr="00AB37C6">
        <w:rPr>
          <w:rFonts w:ascii="Sennheiser Neue" w:hAnsi="Sennheiser Neue"/>
          <w:color w:val="000000"/>
          <w:szCs w:val="18"/>
          <w:lang w:val="fr-FR"/>
        </w:rPr>
        <w:t>Tracker</w:t>
      </w:r>
      <w:proofErr w:type="spellEnd"/>
      <w:r w:rsidRPr="00AB37C6">
        <w:rPr>
          <w:rFonts w:ascii="Sennheiser Neue" w:hAnsi="Sennheiser Neue"/>
          <w:color w:val="000000"/>
          <w:szCs w:val="18"/>
          <w:lang w:val="fr-FR"/>
        </w:rPr>
        <w:t xml:space="preserve"> Bluetooth  </w:t>
      </w:r>
    </w:p>
    <w:p w14:paraId="14F69D54" w14:textId="096E2881" w:rsidR="00AB37C6" w:rsidRDefault="00AB37C6" w:rsidP="00AB37C6">
      <w:pPr>
        <w:pBdr>
          <w:top w:val="nil"/>
          <w:left w:val="nil"/>
          <w:bottom w:val="nil"/>
          <w:right w:val="nil"/>
          <w:between w:val="nil"/>
        </w:pBdr>
        <w:tabs>
          <w:tab w:val="left" w:pos="3828"/>
        </w:tabs>
        <w:ind w:left="4395"/>
        <w:rPr>
          <w:rFonts w:ascii="Sennheiser Neue" w:hAnsi="Sennheiser Neue"/>
          <w:b/>
          <w:color w:val="000000"/>
          <w:szCs w:val="18"/>
        </w:rPr>
      </w:pPr>
      <w:r w:rsidRPr="002F07F0">
        <w:rPr>
          <w:rFonts w:ascii="Sennheiser Neue" w:hAnsi="Sennheiser Neue"/>
          <w:color w:val="000000"/>
          <w:szCs w:val="18"/>
        </w:rPr>
        <w:t xml:space="preserve">+ Disponible </w:t>
      </w:r>
      <w:proofErr w:type="spellStart"/>
      <w:r w:rsidRPr="002F07F0">
        <w:rPr>
          <w:rFonts w:ascii="Sennheiser Neue" w:hAnsi="Sennheiser Neue"/>
          <w:color w:val="000000"/>
          <w:szCs w:val="18"/>
        </w:rPr>
        <w:t>en</w:t>
      </w:r>
      <w:proofErr w:type="spellEnd"/>
      <w:r w:rsidRPr="002F07F0">
        <w:rPr>
          <w:rFonts w:ascii="Sennheiser Neue" w:hAnsi="Sennheiser Neue"/>
          <w:color w:val="000000"/>
          <w:szCs w:val="18"/>
        </w:rPr>
        <w:t xml:space="preserve"> noir </w:t>
      </w:r>
      <w:proofErr w:type="spellStart"/>
      <w:r w:rsidRPr="002F07F0">
        <w:rPr>
          <w:rFonts w:ascii="Sennheiser Neue" w:hAnsi="Sennheiser Neue"/>
          <w:color w:val="000000"/>
          <w:szCs w:val="18"/>
        </w:rPr>
        <w:t>ou</w:t>
      </w:r>
      <w:proofErr w:type="spellEnd"/>
      <w:r w:rsidRPr="002F07F0">
        <w:rPr>
          <w:rFonts w:ascii="Sennheiser Neue" w:hAnsi="Sennheiser Neue"/>
          <w:color w:val="000000"/>
          <w:szCs w:val="18"/>
        </w:rPr>
        <w:t xml:space="preserve"> blanc </w:t>
      </w:r>
      <w:r w:rsidRPr="002F07F0">
        <w:rPr>
          <w:rFonts w:ascii="Sennheiser Neue" w:hAnsi="Sennheiser Neue"/>
          <w:b/>
          <w:color w:val="000000"/>
          <w:szCs w:val="18"/>
        </w:rPr>
        <w:t xml:space="preserve"> </w:t>
      </w:r>
    </w:p>
    <w:p w14:paraId="62148FBD" w14:textId="49DB2C50" w:rsidR="00AB37C6" w:rsidRPr="00AB37C6" w:rsidRDefault="00AB37C6" w:rsidP="00AB37C6">
      <w:pPr>
        <w:pBdr>
          <w:top w:val="nil"/>
          <w:left w:val="nil"/>
          <w:bottom w:val="nil"/>
          <w:right w:val="nil"/>
          <w:between w:val="nil"/>
        </w:pBdr>
        <w:tabs>
          <w:tab w:val="left" w:pos="3828"/>
        </w:tabs>
        <w:ind w:left="4395"/>
        <w:rPr>
          <w:rFonts w:ascii="Sennheiser Neue" w:hAnsi="Sennheiser Neue"/>
          <w:b/>
          <w:color w:val="000000"/>
          <w:szCs w:val="18"/>
          <w:lang w:val="fr-FR"/>
        </w:rPr>
      </w:pPr>
      <w:r w:rsidRPr="00AB37C6">
        <w:rPr>
          <w:rFonts w:ascii="Sennheiser Neue" w:hAnsi="Sennheiser Neue"/>
          <w:b/>
          <w:color w:val="000000"/>
          <w:szCs w:val="18"/>
          <w:lang w:val="fr-FR"/>
        </w:rPr>
        <w:t>Prix de vente public conseillé : 399 € TTC</w:t>
      </w:r>
    </w:p>
    <w:p w14:paraId="59D67CD6" w14:textId="77777777" w:rsidR="003F2996" w:rsidRPr="005B6A67" w:rsidRDefault="003F2996" w:rsidP="00AB37C6">
      <w:pPr>
        <w:pBdr>
          <w:top w:val="nil"/>
          <w:left w:val="nil"/>
          <w:bottom w:val="nil"/>
          <w:right w:val="nil"/>
          <w:between w:val="nil"/>
        </w:pBdr>
        <w:tabs>
          <w:tab w:val="left" w:pos="3828"/>
        </w:tabs>
        <w:spacing w:line="336" w:lineRule="auto"/>
        <w:ind w:left="4395"/>
        <w:rPr>
          <w:b/>
          <w:bCs/>
          <w:color w:val="000000"/>
          <w:lang w:val="fr-FR"/>
        </w:rPr>
      </w:pPr>
    </w:p>
    <w:p w14:paraId="36D2D7DB" w14:textId="77777777" w:rsidR="00B502E4" w:rsidRPr="005B6A67" w:rsidRDefault="00B502E4" w:rsidP="00B502E4">
      <w:pPr>
        <w:pBdr>
          <w:top w:val="nil"/>
          <w:left w:val="nil"/>
          <w:bottom w:val="nil"/>
          <w:right w:val="nil"/>
          <w:between w:val="nil"/>
        </w:pBdr>
        <w:tabs>
          <w:tab w:val="left" w:pos="3828"/>
        </w:tabs>
        <w:spacing w:line="336" w:lineRule="auto"/>
        <w:rPr>
          <w:b/>
          <w:color w:val="000000"/>
          <w:lang w:val="fr-FR"/>
        </w:rPr>
      </w:pPr>
    </w:p>
    <w:p w14:paraId="6E1E06CA" w14:textId="1951541B" w:rsidR="00B20D71" w:rsidRPr="005B6A67" w:rsidRDefault="00DF190C" w:rsidP="00D35BED">
      <w:pPr>
        <w:pBdr>
          <w:top w:val="nil"/>
          <w:left w:val="nil"/>
          <w:bottom w:val="nil"/>
          <w:right w:val="nil"/>
          <w:between w:val="nil"/>
        </w:pBdr>
        <w:spacing w:line="336" w:lineRule="auto"/>
        <w:ind w:left="4248"/>
        <w:rPr>
          <w:b/>
          <w:color w:val="000000"/>
          <w:lang w:val="fr-FR"/>
        </w:rPr>
      </w:pPr>
      <w:r w:rsidRPr="005B6A67">
        <w:rPr>
          <w:b/>
          <w:color w:val="000000"/>
          <w:lang w:val="fr-FR"/>
        </w:rPr>
        <w:t xml:space="preserve">Pour les perfectionnistes </w:t>
      </w:r>
      <w:r w:rsidR="00B20D71" w:rsidRPr="005B6A67">
        <w:rPr>
          <w:b/>
          <w:noProof/>
          <w:color w:val="000000"/>
          <w:lang w:val="fr-FR"/>
        </w:rPr>
        <w:drawing>
          <wp:anchor distT="0" distB="0" distL="114300" distR="114300" simplePos="0" relativeHeight="251670528" behindDoc="1" locked="0" layoutInCell="1" allowOverlap="1" wp14:anchorId="29149BB6" wp14:editId="234100DA">
            <wp:simplePos x="0" y="0"/>
            <wp:positionH relativeFrom="margin">
              <wp:align>left</wp:align>
            </wp:positionH>
            <wp:positionV relativeFrom="paragraph">
              <wp:posOffset>43469</wp:posOffset>
            </wp:positionV>
            <wp:extent cx="2698972" cy="1864426"/>
            <wp:effectExtent l="0" t="0" r="6350" b="2540"/>
            <wp:wrapTight wrapText="bothSides">
              <wp:wrapPolygon edited="0">
                <wp:start x="0" y="0"/>
                <wp:lineTo x="0" y="21409"/>
                <wp:lineTo x="21498" y="21409"/>
                <wp:lineTo x="21498" y="0"/>
                <wp:lineTo x="0" y="0"/>
              </wp:wrapPolygon>
            </wp:wrapTight>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ennheiser_Valentines_Grafik_MKE200_1108x540px-V1.png"/>
                    <pic:cNvPicPr/>
                  </pic:nvPicPr>
                  <pic:blipFill rotWithShape="1">
                    <a:blip r:embed="rId19"/>
                    <a:srcRect l="8901" t="7642" r="32718" b="9598"/>
                    <a:stretch/>
                  </pic:blipFill>
                  <pic:spPr bwMode="auto">
                    <a:xfrm>
                      <a:off x="0" y="0"/>
                      <a:ext cx="2698972" cy="18644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E4ACC1" w14:textId="3AC396F4" w:rsidR="00B20D71" w:rsidRPr="005B6A67" w:rsidRDefault="00396A7A" w:rsidP="00D35BED">
      <w:pPr>
        <w:spacing w:line="336" w:lineRule="auto"/>
        <w:rPr>
          <w:rStyle w:val="Lienhypertexte"/>
          <w:smallCaps/>
          <w:color w:val="0095D5"/>
          <w:lang w:val="fr-FR"/>
        </w:rPr>
      </w:pPr>
      <w:hyperlink r:id="rId20" w:history="1">
        <w:r w:rsidR="00E06B12" w:rsidRPr="005B6A67">
          <w:rPr>
            <w:rStyle w:val="Lienhypertexte"/>
            <w:b/>
            <w:smallCaps/>
            <w:color w:val="0095D5"/>
            <w:lang w:val="fr-FR"/>
          </w:rPr>
          <w:t>MKE 200</w:t>
        </w:r>
      </w:hyperlink>
    </w:p>
    <w:p w14:paraId="5CA10016" w14:textId="77777777" w:rsidR="00037B80" w:rsidRPr="005B6A67" w:rsidRDefault="00037B80" w:rsidP="00037B80">
      <w:pPr>
        <w:spacing w:line="336" w:lineRule="auto"/>
        <w:ind w:left="4395"/>
        <w:rPr>
          <w:color w:val="000000"/>
          <w:lang w:val="fr-FR"/>
        </w:rPr>
      </w:pPr>
      <w:r w:rsidRPr="005B6A67">
        <w:rPr>
          <w:color w:val="000000"/>
          <w:lang w:val="fr-FR"/>
        </w:rPr>
        <w:t xml:space="preserve">+ Microphone directionnel pour une meilleure qualité audio dans la caméra - le cadeau idéal pour faire naitre la créativité </w:t>
      </w:r>
    </w:p>
    <w:p w14:paraId="33D13727" w14:textId="6895F9E7" w:rsidR="00037B80" w:rsidRPr="005B6A67" w:rsidRDefault="00037B80" w:rsidP="00037B80">
      <w:pPr>
        <w:spacing w:line="336" w:lineRule="auto"/>
        <w:ind w:left="4395"/>
        <w:rPr>
          <w:color w:val="000000"/>
          <w:lang w:val="fr-FR"/>
        </w:rPr>
      </w:pPr>
      <w:r w:rsidRPr="005B6A67">
        <w:rPr>
          <w:color w:val="000000"/>
          <w:lang w:val="fr-FR"/>
        </w:rPr>
        <w:t xml:space="preserve">+ Un design compact avec une finition élégante </w:t>
      </w:r>
    </w:p>
    <w:p w14:paraId="7C3D9A32" w14:textId="77777777" w:rsidR="00037B80" w:rsidRPr="005B6A67" w:rsidRDefault="00037B80" w:rsidP="00037B80">
      <w:pPr>
        <w:spacing w:line="336" w:lineRule="auto"/>
        <w:ind w:left="4395"/>
        <w:rPr>
          <w:color w:val="000000"/>
          <w:lang w:val="fr-FR"/>
        </w:rPr>
      </w:pPr>
      <w:r w:rsidRPr="005B6A67">
        <w:rPr>
          <w:color w:val="000000"/>
          <w:lang w:val="fr-FR"/>
        </w:rPr>
        <w:t xml:space="preserve">+ Protection contre le vent intégrée et support de suspension interne permettant de faciliter la manipulation  </w:t>
      </w:r>
    </w:p>
    <w:p w14:paraId="625177DC" w14:textId="77777777" w:rsidR="00037B80" w:rsidRPr="005B6A67" w:rsidRDefault="00037B80" w:rsidP="00037B80">
      <w:pPr>
        <w:spacing w:line="336" w:lineRule="auto"/>
        <w:ind w:left="4395"/>
        <w:rPr>
          <w:color w:val="000000"/>
          <w:lang w:val="fr-FR"/>
        </w:rPr>
      </w:pPr>
      <w:r w:rsidRPr="005B6A67">
        <w:rPr>
          <w:color w:val="000000"/>
          <w:lang w:val="fr-FR"/>
        </w:rPr>
        <w:lastRenderedPageBreak/>
        <w:t xml:space="preserve">+ TRS 3,5 mm (1/8") interchangeable et connectivité TRRS pour les DSLR/DSLM ou les appareils mobiles </w:t>
      </w:r>
    </w:p>
    <w:p w14:paraId="6A700AF6" w14:textId="77777777" w:rsidR="00037B80" w:rsidRPr="005B6A67" w:rsidRDefault="00037B80" w:rsidP="00037B80">
      <w:pPr>
        <w:spacing w:line="336" w:lineRule="auto"/>
        <w:ind w:left="4395"/>
        <w:rPr>
          <w:color w:val="000000"/>
          <w:lang w:val="fr-FR"/>
        </w:rPr>
      </w:pPr>
      <w:r w:rsidRPr="005B6A67">
        <w:rPr>
          <w:color w:val="000000"/>
          <w:lang w:val="fr-FR"/>
        </w:rPr>
        <w:t xml:space="preserve">+ Support standard à usage universel  </w:t>
      </w:r>
    </w:p>
    <w:p w14:paraId="6761699D" w14:textId="188C421B" w:rsidR="00037B80" w:rsidRPr="005B6A67" w:rsidRDefault="00037B80" w:rsidP="00037B80">
      <w:pPr>
        <w:spacing w:line="336" w:lineRule="auto"/>
        <w:ind w:left="4395"/>
        <w:rPr>
          <w:color w:val="000000"/>
          <w:lang w:val="fr-FR"/>
        </w:rPr>
      </w:pPr>
      <w:r w:rsidRPr="005B6A67">
        <w:rPr>
          <w:color w:val="000000"/>
          <w:lang w:val="fr-FR"/>
        </w:rPr>
        <w:t xml:space="preserve">+ Fonctionne sans pile </w:t>
      </w:r>
    </w:p>
    <w:p w14:paraId="220CAFF9" w14:textId="77777777" w:rsidR="00037B80" w:rsidRPr="005B6A67" w:rsidRDefault="00037B80" w:rsidP="00037B80">
      <w:pPr>
        <w:spacing w:line="336" w:lineRule="auto"/>
        <w:ind w:left="4395"/>
        <w:rPr>
          <w:b/>
          <w:bCs/>
          <w:caps/>
          <w:color w:val="0095D5" w:themeColor="accent1"/>
          <w:lang w:val="fr-FR"/>
        </w:rPr>
      </w:pPr>
      <w:r w:rsidRPr="005B6A67">
        <w:rPr>
          <w:b/>
          <w:bCs/>
          <w:color w:val="000000"/>
          <w:lang w:val="fr-FR"/>
        </w:rPr>
        <w:t>Prix de vente public conseillé : 99 € TTC</w:t>
      </w:r>
    </w:p>
    <w:p w14:paraId="13378D19" w14:textId="5BC79C07" w:rsidR="00E06B12" w:rsidRPr="005B6A67" w:rsidRDefault="00E06B12" w:rsidP="00037B80">
      <w:pPr>
        <w:spacing w:line="336" w:lineRule="auto"/>
        <w:ind w:left="4395"/>
        <w:rPr>
          <w:b/>
          <w:bCs/>
          <w:caps/>
          <w:color w:val="0095D5" w:themeColor="accent1"/>
          <w:lang w:val="fr-FR"/>
        </w:rPr>
      </w:pPr>
    </w:p>
    <w:p w14:paraId="53E4F8C9" w14:textId="77777777" w:rsidR="005430C8" w:rsidRDefault="005430C8" w:rsidP="005B6A67">
      <w:pPr>
        <w:pStyle w:val="Titre1"/>
        <w:spacing w:line="240" w:lineRule="auto"/>
        <w:rPr>
          <w:lang w:val="fr-FR"/>
        </w:rPr>
      </w:pPr>
      <w:bookmarkStart w:id="1" w:name="_Hlk515635723"/>
    </w:p>
    <w:p w14:paraId="45FC5830" w14:textId="6D6DCEE4" w:rsidR="005B6A67" w:rsidRPr="005B6A67" w:rsidRDefault="005430C8" w:rsidP="005B6A67">
      <w:pPr>
        <w:pStyle w:val="Titre1"/>
        <w:spacing w:line="240" w:lineRule="auto"/>
        <w:rPr>
          <w:lang w:val="fr-FR"/>
        </w:rPr>
      </w:pPr>
      <w:r>
        <w:rPr>
          <w:lang w:val="fr-FR"/>
        </w:rPr>
        <w:t xml:space="preserve">À </w:t>
      </w:r>
      <w:r w:rsidR="005B6A67" w:rsidRPr="005B6A67">
        <w:rPr>
          <w:lang w:val="fr-FR"/>
        </w:rPr>
        <w:t>propos de Sennheiser</w:t>
      </w:r>
    </w:p>
    <w:p w14:paraId="7CD00273" w14:textId="28A6F39F" w:rsidR="005B6A67" w:rsidRPr="005B6A67" w:rsidRDefault="005B6A67" w:rsidP="005B6A67">
      <w:pPr>
        <w:spacing w:line="240" w:lineRule="auto"/>
        <w:rPr>
          <w:color w:val="0095D5"/>
          <w:lang w:val="fr-FR"/>
        </w:rPr>
      </w:pPr>
      <w:r w:rsidRPr="005B6A67">
        <w:rPr>
          <w:lang w:val="fr-FR"/>
        </w:rPr>
        <w:t xml:space="preserve">Façonner le futur de l’audio et créer </w:t>
      </w:r>
      <w:proofErr w:type="gramStart"/>
      <w:r w:rsidRPr="005B6A67">
        <w:rPr>
          <w:lang w:val="fr-FR"/>
        </w:rPr>
        <w:t>des expériences audio</w:t>
      </w:r>
      <w:proofErr w:type="gramEnd"/>
      <w:r w:rsidRPr="005B6A67">
        <w:rPr>
          <w:lang w:val="fr-FR"/>
        </w:rPr>
        <w:t xml:space="preserve"> uniques pour les clients, telle est l’ambition commune des clients et partenaires de Sennheiser dans le monde. Société indépendante qui en est à la troisième génération de dirigeants membres de la famille avec le Dr. Andreas Sennheiser et Daniel Sennheiser, Sennheiser est aujourd’hui l'un des leaders mondiaux de la fabrication de casques, enceintes, microphones et systèmes de transmission sans fil. En 2019, le groupe Sennheiser a réalisé un chiffre d’affaires de 756,7 millions d’euros. </w:t>
      </w:r>
      <w:hyperlink r:id="rId21" w:history="1">
        <w:r w:rsidRPr="005B6A67">
          <w:rPr>
            <w:rStyle w:val="Lienhypertexte"/>
            <w:lang w:val="fr-FR"/>
          </w:rPr>
          <w:t>www.sennheiser.com</w:t>
        </w:r>
      </w:hyperlink>
      <w:bookmarkEnd w:id="1"/>
    </w:p>
    <w:p w14:paraId="52FAEDE3" w14:textId="77777777" w:rsidR="005B6A67" w:rsidRPr="005B6A67" w:rsidRDefault="005B6A67" w:rsidP="005B6A67">
      <w:pPr>
        <w:rPr>
          <w:lang w:val="fr-FR"/>
        </w:rPr>
      </w:pPr>
    </w:p>
    <w:tbl>
      <w:tblPr>
        <w:tblW w:w="8201" w:type="dxa"/>
        <w:tblLayout w:type="fixed"/>
        <w:tblLook w:val="0000" w:firstRow="0" w:lastRow="0" w:firstColumn="0" w:lastColumn="0" w:noHBand="0" w:noVBand="0"/>
      </w:tblPr>
      <w:tblGrid>
        <w:gridCol w:w="3965"/>
        <w:gridCol w:w="4236"/>
      </w:tblGrid>
      <w:tr w:rsidR="005B6A67" w:rsidRPr="005B6A67" w14:paraId="11BCA79E" w14:textId="77777777" w:rsidTr="00533FE6">
        <w:trPr>
          <w:cantSplit/>
          <w:trHeight w:val="1956"/>
        </w:trPr>
        <w:tc>
          <w:tcPr>
            <w:tcW w:w="3965" w:type="dxa"/>
            <w:tcBorders>
              <w:top w:val="nil"/>
              <w:left w:val="nil"/>
              <w:bottom w:val="nil"/>
              <w:right w:val="nil"/>
            </w:tcBorders>
          </w:tcPr>
          <w:p w14:paraId="7F84FDE5" w14:textId="654BA633" w:rsidR="005B6A67" w:rsidRPr="005B6A67" w:rsidRDefault="005B6A67" w:rsidP="00533FE6">
            <w:pPr>
              <w:spacing w:line="240" w:lineRule="auto"/>
              <w:jc w:val="both"/>
              <w:rPr>
                <w:b/>
                <w:bCs/>
                <w:lang w:val="fr-FR"/>
              </w:rPr>
            </w:pPr>
            <w:r w:rsidRPr="005B6A67">
              <w:rPr>
                <w:b/>
                <w:bCs/>
                <w:lang w:val="fr-FR"/>
              </w:rPr>
              <w:t>Contacts presse</w:t>
            </w:r>
          </w:p>
          <w:p w14:paraId="2C0D31A1" w14:textId="77777777" w:rsidR="005B6A67" w:rsidRPr="005B6A67" w:rsidRDefault="005B6A67" w:rsidP="00533FE6">
            <w:pPr>
              <w:spacing w:line="240" w:lineRule="auto"/>
              <w:jc w:val="both"/>
              <w:rPr>
                <w:lang w:val="fr-FR"/>
              </w:rPr>
            </w:pPr>
          </w:p>
          <w:p w14:paraId="1135B5A6" w14:textId="77777777" w:rsidR="005B6A67" w:rsidRPr="005B6A67" w:rsidRDefault="005B6A67" w:rsidP="00533FE6">
            <w:pPr>
              <w:spacing w:line="240" w:lineRule="auto"/>
              <w:jc w:val="both"/>
              <w:rPr>
                <w:b/>
                <w:bCs/>
                <w:lang w:val="fr-FR"/>
              </w:rPr>
            </w:pPr>
            <w:r w:rsidRPr="005B6A67">
              <w:rPr>
                <w:b/>
                <w:bCs/>
                <w:lang w:val="fr-FR"/>
              </w:rPr>
              <w:t>L’Agence Marie-Antoinette</w:t>
            </w:r>
          </w:p>
          <w:p w14:paraId="548651B5" w14:textId="77777777" w:rsidR="005B6A67" w:rsidRPr="005B6A67" w:rsidRDefault="005B6A67" w:rsidP="00533FE6">
            <w:pPr>
              <w:spacing w:line="240" w:lineRule="auto"/>
              <w:outlineLvl w:val="0"/>
              <w:rPr>
                <w:caps/>
                <w:color w:val="0095D5"/>
                <w:lang w:val="fr-FR"/>
              </w:rPr>
            </w:pPr>
            <w:r w:rsidRPr="005B6A67">
              <w:rPr>
                <w:color w:val="0095D5"/>
                <w:lang w:val="fr-FR"/>
              </w:rPr>
              <w:t>Julien Vermessen</w:t>
            </w:r>
          </w:p>
          <w:p w14:paraId="3FF973A1" w14:textId="77777777" w:rsidR="005B6A67" w:rsidRPr="005B6A67" w:rsidRDefault="005B6A67" w:rsidP="00533FE6">
            <w:pPr>
              <w:spacing w:line="240" w:lineRule="auto"/>
              <w:jc w:val="both"/>
              <w:rPr>
                <w:lang w:val="fr-FR"/>
              </w:rPr>
            </w:pPr>
            <w:r w:rsidRPr="005B6A67">
              <w:rPr>
                <w:lang w:val="fr-FR"/>
              </w:rPr>
              <w:t>Tel : 01 55 04 86 44</w:t>
            </w:r>
          </w:p>
          <w:p w14:paraId="5FD5D063" w14:textId="77777777" w:rsidR="005B6A67" w:rsidRPr="005B6A67" w:rsidRDefault="00197CFA" w:rsidP="00533FE6">
            <w:pPr>
              <w:spacing w:line="240" w:lineRule="auto"/>
              <w:jc w:val="both"/>
              <w:rPr>
                <w:lang w:val="fr-FR"/>
              </w:rPr>
            </w:pPr>
            <w:hyperlink r:id="rId22" w:history="1">
              <w:r w:rsidR="005B6A67" w:rsidRPr="005B6A67">
                <w:rPr>
                  <w:rStyle w:val="Lienhypertexte"/>
                  <w:lang w:val="fr-FR"/>
                </w:rPr>
                <w:t>julien.v@marie-antoinette.fr</w:t>
              </w:r>
            </w:hyperlink>
            <w:r w:rsidR="005B6A67" w:rsidRPr="005B6A67">
              <w:rPr>
                <w:lang w:val="fr-FR"/>
              </w:rPr>
              <w:t xml:space="preserve"> </w:t>
            </w:r>
          </w:p>
        </w:tc>
        <w:tc>
          <w:tcPr>
            <w:tcW w:w="4236" w:type="dxa"/>
            <w:tcBorders>
              <w:top w:val="nil"/>
              <w:left w:val="nil"/>
              <w:bottom w:val="nil"/>
              <w:right w:val="nil"/>
            </w:tcBorders>
          </w:tcPr>
          <w:p w14:paraId="5B597FD9" w14:textId="77777777" w:rsidR="005B6A67" w:rsidRPr="005430C8" w:rsidRDefault="005B6A67" w:rsidP="00533FE6">
            <w:pPr>
              <w:spacing w:line="240" w:lineRule="auto"/>
              <w:jc w:val="both"/>
              <w:rPr>
                <w:lang w:val="en-US"/>
              </w:rPr>
            </w:pPr>
          </w:p>
          <w:p w14:paraId="793728D6" w14:textId="77777777" w:rsidR="005B6A67" w:rsidRPr="005430C8" w:rsidRDefault="005B6A67" w:rsidP="005B6A67">
            <w:pPr>
              <w:spacing w:line="240" w:lineRule="auto"/>
              <w:jc w:val="both"/>
              <w:rPr>
                <w:b/>
                <w:bCs/>
                <w:lang w:val="en-US"/>
              </w:rPr>
            </w:pPr>
            <w:r w:rsidRPr="005430C8">
              <w:rPr>
                <w:b/>
                <w:bCs/>
                <w:lang w:val="en-US"/>
              </w:rPr>
              <w:t>Sennheiser electronic GmbH &amp; Co. KG</w:t>
            </w:r>
          </w:p>
          <w:p w14:paraId="542692C0" w14:textId="77777777" w:rsidR="005B6A67" w:rsidRPr="005430C8" w:rsidRDefault="005B6A67" w:rsidP="005B6A67">
            <w:pPr>
              <w:spacing w:line="240" w:lineRule="auto"/>
              <w:outlineLvl w:val="0"/>
              <w:rPr>
                <w:color w:val="0095D5"/>
                <w:lang w:val="en-US"/>
              </w:rPr>
            </w:pPr>
            <w:r w:rsidRPr="005430C8">
              <w:rPr>
                <w:color w:val="0095D5"/>
                <w:lang w:val="en-US"/>
              </w:rPr>
              <w:t>Ann Vermont</w:t>
            </w:r>
          </w:p>
          <w:p w14:paraId="66D8B713" w14:textId="77777777" w:rsidR="005B6A67" w:rsidRPr="005B6A67" w:rsidRDefault="005B6A67" w:rsidP="005B6A67">
            <w:pPr>
              <w:spacing w:line="240" w:lineRule="auto"/>
              <w:jc w:val="both"/>
              <w:rPr>
                <w:lang w:val="fr-FR"/>
              </w:rPr>
            </w:pPr>
            <w:r w:rsidRPr="005B6A67">
              <w:rPr>
                <w:lang w:val="fr-FR"/>
              </w:rPr>
              <w:t>Communications Manager</w:t>
            </w:r>
          </w:p>
          <w:p w14:paraId="22F44040" w14:textId="77777777" w:rsidR="005B6A67" w:rsidRPr="005B6A67" w:rsidRDefault="005B6A67" w:rsidP="005B6A67">
            <w:pPr>
              <w:spacing w:line="240" w:lineRule="auto"/>
              <w:jc w:val="both"/>
              <w:rPr>
                <w:lang w:val="fr-FR"/>
              </w:rPr>
            </w:pPr>
            <w:proofErr w:type="spellStart"/>
            <w:r w:rsidRPr="005B6A67">
              <w:rPr>
                <w:lang w:val="fr-FR"/>
              </w:rPr>
              <w:t>Southern</w:t>
            </w:r>
            <w:proofErr w:type="spellEnd"/>
            <w:r w:rsidRPr="005B6A67">
              <w:rPr>
                <w:lang w:val="fr-FR"/>
              </w:rPr>
              <w:t xml:space="preserve"> &amp; Western Europe</w:t>
            </w:r>
          </w:p>
          <w:p w14:paraId="0F51A3C1" w14:textId="77777777" w:rsidR="005B6A67" w:rsidRPr="005B6A67" w:rsidRDefault="005B6A67" w:rsidP="005B6A67">
            <w:pPr>
              <w:spacing w:line="240" w:lineRule="auto"/>
              <w:jc w:val="both"/>
              <w:rPr>
                <w:lang w:val="fr-FR"/>
              </w:rPr>
            </w:pPr>
            <w:r w:rsidRPr="005B6A67">
              <w:rPr>
                <w:lang w:val="fr-FR"/>
              </w:rPr>
              <w:t>Tel. : 01 49 87 44 20</w:t>
            </w:r>
          </w:p>
          <w:p w14:paraId="3A70BAD7" w14:textId="4A03E80C" w:rsidR="005B6A67" w:rsidRPr="005B6A67" w:rsidRDefault="00197CFA" w:rsidP="005B6A67">
            <w:pPr>
              <w:spacing w:line="240" w:lineRule="auto"/>
              <w:rPr>
                <w:lang w:val="fr-FR"/>
              </w:rPr>
            </w:pPr>
            <w:hyperlink r:id="rId23" w:history="1">
              <w:r w:rsidR="005B6A67" w:rsidRPr="005B6A67">
                <w:rPr>
                  <w:rStyle w:val="Lienhypertexte"/>
                  <w:lang w:val="fr-FR"/>
                </w:rPr>
                <w:t>ann.vermont@sennheiser.com</w:t>
              </w:r>
            </w:hyperlink>
          </w:p>
        </w:tc>
      </w:tr>
    </w:tbl>
    <w:p w14:paraId="1BD68557" w14:textId="77777777" w:rsidR="005B6A67" w:rsidRPr="005B6A67" w:rsidRDefault="005B6A67" w:rsidP="005B6A67">
      <w:pPr>
        <w:rPr>
          <w:lang w:val="fr-FR"/>
        </w:rPr>
      </w:pPr>
    </w:p>
    <w:p w14:paraId="0FC61FC4" w14:textId="77777777" w:rsidR="005B6A67" w:rsidRPr="005B6A67" w:rsidRDefault="005B6A67" w:rsidP="005B6A67">
      <w:pPr>
        <w:spacing w:after="200" w:line="276" w:lineRule="auto"/>
        <w:rPr>
          <w:b/>
          <w:bCs/>
          <w:caps/>
          <w:color w:val="0095D5"/>
          <w:lang w:val="fr-FR"/>
        </w:rPr>
      </w:pPr>
    </w:p>
    <w:p w14:paraId="26F32CFC" w14:textId="0B5810DE" w:rsidR="007C5F04" w:rsidRPr="005B6A67" w:rsidRDefault="007C5F04" w:rsidP="005B6A67">
      <w:pPr>
        <w:spacing w:line="336" w:lineRule="auto"/>
        <w:outlineLvl w:val="0"/>
        <w:rPr>
          <w:lang w:val="fr-FR"/>
        </w:rPr>
      </w:pPr>
    </w:p>
    <w:sectPr w:rsidR="007C5F04" w:rsidRPr="005B6A67" w:rsidSect="00D35BED">
      <w:headerReference w:type="default" r:id="rId24"/>
      <w:headerReference w:type="first" r:id="rId25"/>
      <w:footerReference w:type="first" r:id="rId26"/>
      <w:pgSz w:w="11906" w:h="16838" w:code="9"/>
      <w:pgMar w:top="2754" w:right="2267" w:bottom="1418"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74FC3B" w14:textId="77777777" w:rsidR="00197CFA" w:rsidRDefault="00197CFA" w:rsidP="00CA1EB9">
      <w:pPr>
        <w:spacing w:line="240" w:lineRule="auto"/>
      </w:pPr>
      <w:r>
        <w:separator/>
      </w:r>
    </w:p>
  </w:endnote>
  <w:endnote w:type="continuationSeparator" w:id="0">
    <w:p w14:paraId="196717A9" w14:textId="77777777" w:rsidR="00197CFA" w:rsidRDefault="00197CFA" w:rsidP="00CA1E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embedRegular r:id="rId1" w:fontKey="{CD3391DE-D18D-C945-86E0-90A040522D35}"/>
  </w:font>
  <w:font w:name="Times New Roman">
    <w:panose1 w:val="02020603050405020304"/>
    <w:charset w:val="00"/>
    <w:family w:val="roman"/>
    <w:pitch w:val="variable"/>
    <w:sig w:usb0="E0002EFF" w:usb1="C000785B" w:usb2="00000009" w:usb3="00000000" w:csb0="000001FF" w:csb1="00000000"/>
    <w:embedRegular r:id="rId2" w:fontKey="{DD78BDCB-AFC5-8445-BC80-1D025B7810E4}"/>
    <w:embedBold r:id="rId3" w:fontKey="{D92DEFB3-1F74-2447-9398-4BE9A4DBE5FD}"/>
  </w:font>
  <w:font w:name="Calibri">
    <w:panose1 w:val="020F0502020204030204"/>
    <w:charset w:val="00"/>
    <w:family w:val="swiss"/>
    <w:pitch w:val="variable"/>
    <w:sig w:usb0="E0002EFF" w:usb1="C000247B" w:usb2="00000009" w:usb3="00000000" w:csb0="000001FF" w:csb1="00000000"/>
    <w:embedRegular r:id="rId4" w:fontKey="{83E16E6C-E3CF-444E-8218-045478CACB69}"/>
  </w:font>
  <w:font w:name="Sennheiser Office">
    <w:panose1 w:val="020B0604020202020204"/>
    <w:charset w:val="00"/>
    <w:family w:val="swiss"/>
    <w:pitch w:val="variable"/>
    <w:sig w:usb0="A00000AF" w:usb1="500020DB" w:usb2="00000000" w:usb3="00000000" w:csb0="00000093" w:csb1="00000000"/>
    <w:embedRegular r:id="rId5" w:fontKey="{7F8342AA-CA90-394D-8C19-23E57559A983}"/>
    <w:embedBold r:id="rId6" w:fontKey="{B0387773-80BA-3F4C-AE41-5515784166E8}"/>
  </w:font>
  <w:font w:name="Wingdings">
    <w:panose1 w:val="05000000000000000000"/>
    <w:charset w:val="4D"/>
    <w:family w:val="decorative"/>
    <w:pitch w:val="variable"/>
    <w:sig w:usb0="00000003" w:usb1="00000000" w:usb2="00000000" w:usb3="00000000" w:csb0="80000001" w:csb1="00000000"/>
    <w:embedRegular r:id="rId7" w:fontKey="{0FA016AA-E2EA-4F45-BF63-8EF46F2C988C}"/>
  </w:font>
  <w:font w:name="Courier New">
    <w:panose1 w:val="02070309020205020404"/>
    <w:charset w:val="00"/>
    <w:family w:val="modern"/>
    <w:pitch w:val="fixed"/>
    <w:sig w:usb0="E0002EFF" w:usb1="C0007843" w:usb2="00000009" w:usb3="00000000" w:csb0="000001FF" w:csb1="00000000"/>
    <w:embedRegular r:id="rId8" w:fontKey="{EC220959-1AA2-1540-B4D4-A04ECB36E852}"/>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9" w:fontKey="{7DEA0C9E-5884-DB43-AF26-CC003D1F83C0}"/>
  </w:font>
  <w:font w:name="Sennheiser Neue">
    <w:altName w:val="Calibri"/>
    <w:panose1 w:val="020B0604020202020204"/>
    <w:charset w:val="4D"/>
    <w:family w:val="auto"/>
    <w:pitch w:val="variable"/>
    <w:sig w:usb0="A00000AF" w:usb1="500020DB"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D9AE98" w14:textId="2A96E3DC" w:rsidR="00EB6084" w:rsidRDefault="00EB6084" w:rsidP="009031C7">
    <w:pPr>
      <w:pStyle w:val="Pieddepage"/>
      <w:tabs>
        <w:tab w:val="left" w:pos="3068"/>
      </w:tabs>
    </w:pPr>
    <w:r>
      <w:rPr>
        <w:noProof/>
        <w:lang w:val="en-US"/>
      </w:rPr>
      <w:drawing>
        <wp:anchor distT="0" distB="0" distL="114300" distR="114300" simplePos="0" relativeHeight="251673600" behindDoc="0" locked="1" layoutInCell="1" allowOverlap="1" wp14:anchorId="548C0058" wp14:editId="79B04A8E">
          <wp:simplePos x="0" y="0"/>
          <wp:positionH relativeFrom="page">
            <wp:posOffset>900430</wp:posOffset>
          </wp:positionH>
          <wp:positionV relativeFrom="page">
            <wp:posOffset>10153015</wp:posOffset>
          </wp:positionV>
          <wp:extent cx="1026000" cy="108000"/>
          <wp:effectExtent l="0" t="0" r="3175" b="6350"/>
          <wp:wrapNone/>
          <wp:docPr id="1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2259DB" w14:textId="77777777" w:rsidR="00197CFA" w:rsidRDefault="00197CFA" w:rsidP="00CA1EB9">
      <w:pPr>
        <w:spacing w:line="240" w:lineRule="auto"/>
      </w:pPr>
      <w:r>
        <w:separator/>
      </w:r>
    </w:p>
  </w:footnote>
  <w:footnote w:type="continuationSeparator" w:id="0">
    <w:p w14:paraId="61573CFB" w14:textId="77777777" w:rsidR="00197CFA" w:rsidRDefault="00197CFA" w:rsidP="00CA1EB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53DDC1" w14:textId="1781787B" w:rsidR="008E5D5C" w:rsidRPr="008E5D5C" w:rsidRDefault="008E5D5C" w:rsidP="008E5D5C">
    <w:pPr>
      <w:pStyle w:val="En-tte"/>
      <w:rPr>
        <w:color w:val="0095D5" w:themeColor="accent1"/>
      </w:rPr>
    </w:pPr>
    <w:r w:rsidRPr="008E5D5C">
      <w:rPr>
        <w:noProof/>
        <w:color w:val="0095D5" w:themeColor="accent1"/>
        <w:lang w:val="en-US"/>
      </w:rPr>
      <w:drawing>
        <wp:anchor distT="0" distB="0" distL="114300" distR="114300" simplePos="0" relativeHeight="251675648" behindDoc="0" locked="1" layoutInCell="1" allowOverlap="1" wp14:anchorId="199590AF" wp14:editId="19DC399B">
          <wp:simplePos x="0" y="0"/>
          <wp:positionH relativeFrom="page">
            <wp:posOffset>900430</wp:posOffset>
          </wp:positionH>
          <wp:positionV relativeFrom="page">
            <wp:posOffset>422275</wp:posOffset>
          </wp:positionV>
          <wp:extent cx="576000" cy="431117"/>
          <wp:effectExtent l="0" t="0" r="0" b="7620"/>
          <wp:wrapNone/>
          <wp:docPr id="12"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r w:rsidR="005430C8">
      <w:rPr>
        <w:color w:val="0095D5" w:themeColor="accent1"/>
      </w:rPr>
      <w:t>alerte presse</w:t>
    </w:r>
  </w:p>
  <w:p w14:paraId="4C6F07FC" w14:textId="77777777" w:rsidR="008E5D5C" w:rsidRPr="008E5D5C" w:rsidRDefault="008E5D5C" w:rsidP="008E5D5C">
    <w:pPr>
      <w:pStyle w:val="En-tte"/>
    </w:pPr>
    <w:r>
      <w:fldChar w:fldCharType="begin"/>
    </w:r>
    <w:r>
      <w:instrText xml:space="preserve"> PAGE  \* Arabic  \* MERGEFORMAT </w:instrText>
    </w:r>
    <w:r>
      <w:fldChar w:fldCharType="separate"/>
    </w:r>
    <w:r w:rsidR="00980759">
      <w:rPr>
        <w:noProof/>
      </w:rPr>
      <w:t>2</w:t>
    </w:r>
    <w:r>
      <w:fldChar w:fldCharType="end"/>
    </w:r>
    <w:r>
      <w:t>/</w:t>
    </w:r>
    <w:r w:rsidR="00197CFA">
      <w:fldChar w:fldCharType="begin"/>
    </w:r>
    <w:r w:rsidR="00197CFA">
      <w:instrText xml:space="preserve"> NUMPAGES  \* Arabic  \* MERGEFORMAT </w:instrText>
    </w:r>
    <w:r w:rsidR="00197CFA">
      <w:fldChar w:fldCharType="separate"/>
    </w:r>
    <w:r w:rsidR="00980759">
      <w:rPr>
        <w:noProof/>
      </w:rPr>
      <w:t>2</w:t>
    </w:r>
    <w:r w:rsidR="00197CFA">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88F69F" w14:textId="0E680411" w:rsidR="00CA1EB9" w:rsidRPr="008E5D5C" w:rsidRDefault="00CA1EB9" w:rsidP="008E5D5C">
    <w:pPr>
      <w:pStyle w:val="En-tte"/>
      <w:rPr>
        <w:color w:val="0095D5" w:themeColor="accent1"/>
      </w:rPr>
    </w:pPr>
    <w:r w:rsidRPr="008E5D5C">
      <w:rPr>
        <w:noProof/>
        <w:color w:val="0095D5" w:themeColor="accent1"/>
        <w:lang w:val="en-US"/>
      </w:rPr>
      <w:drawing>
        <wp:anchor distT="0" distB="0" distL="114300" distR="114300" simplePos="0" relativeHeight="251668480" behindDoc="0" locked="1" layoutInCell="1" allowOverlap="1" wp14:anchorId="309AB358" wp14:editId="39DF0E1C">
          <wp:simplePos x="0" y="0"/>
          <wp:positionH relativeFrom="page">
            <wp:posOffset>900430</wp:posOffset>
          </wp:positionH>
          <wp:positionV relativeFrom="page">
            <wp:posOffset>422275</wp:posOffset>
          </wp:positionV>
          <wp:extent cx="576000" cy="431117"/>
          <wp:effectExtent l="0" t="0" r="0" b="7620"/>
          <wp:wrapNone/>
          <wp:docPr id="1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r w:rsidR="005430C8">
      <w:rPr>
        <w:color w:val="0095D5" w:themeColor="accent1"/>
      </w:rPr>
      <w:t>alerte presse</w:t>
    </w:r>
  </w:p>
  <w:p w14:paraId="286A0383" w14:textId="77777777" w:rsidR="008E5D5C" w:rsidRPr="008E5D5C" w:rsidRDefault="008E5D5C" w:rsidP="008E5D5C">
    <w:pPr>
      <w:pStyle w:val="En-tte"/>
    </w:pPr>
    <w:r>
      <w:fldChar w:fldCharType="begin"/>
    </w:r>
    <w:r>
      <w:instrText xml:space="preserve"> PAGE  \* Arabic  \* MERGEFORMAT </w:instrText>
    </w:r>
    <w:r>
      <w:fldChar w:fldCharType="separate"/>
    </w:r>
    <w:r w:rsidR="00980759">
      <w:rPr>
        <w:noProof/>
      </w:rPr>
      <w:t>1</w:t>
    </w:r>
    <w:r>
      <w:fldChar w:fldCharType="end"/>
    </w:r>
    <w:r>
      <w:t>/</w:t>
    </w:r>
    <w:r w:rsidR="00197CFA">
      <w:fldChar w:fldCharType="begin"/>
    </w:r>
    <w:r w:rsidR="00197CFA">
      <w:instrText xml:space="preserve"> NUMPAGES  \* Arabic  \* MERGEFORMAT </w:instrText>
    </w:r>
    <w:r w:rsidR="00197CFA">
      <w:fldChar w:fldCharType="separate"/>
    </w:r>
    <w:r w:rsidR="00980759">
      <w:rPr>
        <w:noProof/>
      </w:rPr>
      <w:t>2</w:t>
    </w:r>
    <w:r w:rsidR="00197CFA">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4A1195"/>
    <w:multiLevelType w:val="hybridMultilevel"/>
    <w:tmpl w:val="69D0CBCE"/>
    <w:lvl w:ilvl="0" w:tplc="04070001">
      <w:start w:val="1"/>
      <w:numFmt w:val="bullet"/>
      <w:lvlText w:val=""/>
      <w:lvlJc w:val="left"/>
      <w:pPr>
        <w:ind w:left="720" w:hanging="360"/>
      </w:pPr>
      <w:rPr>
        <w:rFonts w:ascii="Symbol" w:hAnsi="Symbol" w:hint="default"/>
      </w:rPr>
    </w:lvl>
    <w:lvl w:ilvl="1" w:tplc="EA544902">
      <w:numFmt w:val="bullet"/>
      <w:lvlText w:val="-"/>
      <w:lvlJc w:val="left"/>
      <w:pPr>
        <w:ind w:left="1440" w:hanging="360"/>
      </w:pPr>
      <w:rPr>
        <w:rFonts w:ascii="Calibri" w:eastAsiaTheme="minorHAnsi" w:hAnsi="Calibri"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E115A0C"/>
    <w:multiLevelType w:val="multilevel"/>
    <w:tmpl w:val="6A32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31E6785"/>
    <w:multiLevelType w:val="multilevel"/>
    <w:tmpl w:val="5D2A8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3CD2242"/>
    <w:multiLevelType w:val="hybridMultilevel"/>
    <w:tmpl w:val="FBA223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7872E5E"/>
    <w:multiLevelType w:val="hybridMultilevel"/>
    <w:tmpl w:val="2D5C67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BB8608B"/>
    <w:multiLevelType w:val="multilevel"/>
    <w:tmpl w:val="248C8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3234E01"/>
    <w:multiLevelType w:val="multilevel"/>
    <w:tmpl w:val="9D880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E6A1009"/>
    <w:multiLevelType w:val="hybridMultilevel"/>
    <w:tmpl w:val="B964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56175CA"/>
    <w:multiLevelType w:val="multilevel"/>
    <w:tmpl w:val="17741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E0D1A00"/>
    <w:multiLevelType w:val="multilevel"/>
    <w:tmpl w:val="3E38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1"/>
  </w:num>
  <w:num w:numId="3">
    <w:abstractNumId w:val="9"/>
  </w:num>
  <w:num w:numId="4">
    <w:abstractNumId w:val="2"/>
  </w:num>
  <w:num w:numId="5">
    <w:abstractNumId w:val="8"/>
  </w:num>
  <w:num w:numId="6">
    <w:abstractNumId w:val="6"/>
  </w:num>
  <w:num w:numId="7">
    <w:abstractNumId w:val="0"/>
  </w:num>
  <w:num w:numId="8">
    <w:abstractNumId w:val="3"/>
  </w:num>
  <w:num w:numId="9">
    <w:abstractNumId w:val="4"/>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31"/>
  <w:embedTrueTypeFonts/>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EB9"/>
    <w:rsid w:val="00000D6C"/>
    <w:rsid w:val="00007E62"/>
    <w:rsid w:val="00025A8B"/>
    <w:rsid w:val="00037B80"/>
    <w:rsid w:val="00043730"/>
    <w:rsid w:val="00050EE6"/>
    <w:rsid w:val="000558E9"/>
    <w:rsid w:val="0006031F"/>
    <w:rsid w:val="000847B2"/>
    <w:rsid w:val="000A054A"/>
    <w:rsid w:val="000A4055"/>
    <w:rsid w:val="000B66EB"/>
    <w:rsid w:val="000D4C48"/>
    <w:rsid w:val="000D65EA"/>
    <w:rsid w:val="000E1036"/>
    <w:rsid w:val="000E5CAB"/>
    <w:rsid w:val="000E7233"/>
    <w:rsid w:val="00105986"/>
    <w:rsid w:val="00105CB0"/>
    <w:rsid w:val="00111D1F"/>
    <w:rsid w:val="00121501"/>
    <w:rsid w:val="00133894"/>
    <w:rsid w:val="001345C1"/>
    <w:rsid w:val="00135BD2"/>
    <w:rsid w:val="0014006E"/>
    <w:rsid w:val="00170630"/>
    <w:rsid w:val="00192068"/>
    <w:rsid w:val="00197CFA"/>
    <w:rsid w:val="001A7B94"/>
    <w:rsid w:val="001B46A8"/>
    <w:rsid w:val="001C63D8"/>
    <w:rsid w:val="001D4E25"/>
    <w:rsid w:val="001F3001"/>
    <w:rsid w:val="002057CE"/>
    <w:rsid w:val="00225045"/>
    <w:rsid w:val="002332F1"/>
    <w:rsid w:val="002407E9"/>
    <w:rsid w:val="00245322"/>
    <w:rsid w:val="0025179C"/>
    <w:rsid w:val="00260EBC"/>
    <w:rsid w:val="00261914"/>
    <w:rsid w:val="00262E75"/>
    <w:rsid w:val="00282A8D"/>
    <w:rsid w:val="002A38FA"/>
    <w:rsid w:val="002A3CA4"/>
    <w:rsid w:val="002A691A"/>
    <w:rsid w:val="002C4738"/>
    <w:rsid w:val="002C6F4D"/>
    <w:rsid w:val="002D3505"/>
    <w:rsid w:val="00311C6F"/>
    <w:rsid w:val="00326FB8"/>
    <w:rsid w:val="00330CA3"/>
    <w:rsid w:val="0034230F"/>
    <w:rsid w:val="003477FA"/>
    <w:rsid w:val="00350183"/>
    <w:rsid w:val="00355E0D"/>
    <w:rsid w:val="003624CA"/>
    <w:rsid w:val="00373ADB"/>
    <w:rsid w:val="003740C5"/>
    <w:rsid w:val="00375ACD"/>
    <w:rsid w:val="00394D6A"/>
    <w:rsid w:val="00396A7A"/>
    <w:rsid w:val="003A33B9"/>
    <w:rsid w:val="003A649F"/>
    <w:rsid w:val="003B5BAB"/>
    <w:rsid w:val="003D06A1"/>
    <w:rsid w:val="003F2996"/>
    <w:rsid w:val="0040078A"/>
    <w:rsid w:val="00402114"/>
    <w:rsid w:val="00412891"/>
    <w:rsid w:val="0043018E"/>
    <w:rsid w:val="004352B4"/>
    <w:rsid w:val="00435BE3"/>
    <w:rsid w:val="00453B3E"/>
    <w:rsid w:val="0045548B"/>
    <w:rsid w:val="004555C1"/>
    <w:rsid w:val="00463380"/>
    <w:rsid w:val="00466175"/>
    <w:rsid w:val="004929B3"/>
    <w:rsid w:val="00497879"/>
    <w:rsid w:val="004B1725"/>
    <w:rsid w:val="004C2103"/>
    <w:rsid w:val="004D48EE"/>
    <w:rsid w:val="00502F39"/>
    <w:rsid w:val="005034E2"/>
    <w:rsid w:val="00503C03"/>
    <w:rsid w:val="0050686D"/>
    <w:rsid w:val="0052355E"/>
    <w:rsid w:val="005327DB"/>
    <w:rsid w:val="005430C8"/>
    <w:rsid w:val="00561A8C"/>
    <w:rsid w:val="0057372F"/>
    <w:rsid w:val="005769D3"/>
    <w:rsid w:val="005816BC"/>
    <w:rsid w:val="0058399A"/>
    <w:rsid w:val="00585911"/>
    <w:rsid w:val="00593415"/>
    <w:rsid w:val="005B6A67"/>
    <w:rsid w:val="005C1F67"/>
    <w:rsid w:val="005C3595"/>
    <w:rsid w:val="005D571F"/>
    <w:rsid w:val="005F5B20"/>
    <w:rsid w:val="0060142B"/>
    <w:rsid w:val="006108B6"/>
    <w:rsid w:val="00612526"/>
    <w:rsid w:val="006305A0"/>
    <w:rsid w:val="0063731D"/>
    <w:rsid w:val="00643AF0"/>
    <w:rsid w:val="006450F1"/>
    <w:rsid w:val="00667373"/>
    <w:rsid w:val="00672E4C"/>
    <w:rsid w:val="00673D0D"/>
    <w:rsid w:val="00687E3B"/>
    <w:rsid w:val="006967BE"/>
    <w:rsid w:val="006A1A5D"/>
    <w:rsid w:val="006B043A"/>
    <w:rsid w:val="006C5D04"/>
    <w:rsid w:val="006E356B"/>
    <w:rsid w:val="006E53C4"/>
    <w:rsid w:val="006F058F"/>
    <w:rsid w:val="006F468A"/>
    <w:rsid w:val="006F6989"/>
    <w:rsid w:val="007002EE"/>
    <w:rsid w:val="00704FF1"/>
    <w:rsid w:val="007237E9"/>
    <w:rsid w:val="00732897"/>
    <w:rsid w:val="0075529A"/>
    <w:rsid w:val="007555E5"/>
    <w:rsid w:val="00766E21"/>
    <w:rsid w:val="00770526"/>
    <w:rsid w:val="00771B7B"/>
    <w:rsid w:val="00772DC6"/>
    <w:rsid w:val="007763F9"/>
    <w:rsid w:val="0078307A"/>
    <w:rsid w:val="0079263F"/>
    <w:rsid w:val="007B1CF1"/>
    <w:rsid w:val="007C4F79"/>
    <w:rsid w:val="007C5F04"/>
    <w:rsid w:val="007E2835"/>
    <w:rsid w:val="007E4612"/>
    <w:rsid w:val="007E6EAA"/>
    <w:rsid w:val="007F6ED6"/>
    <w:rsid w:val="00807F1B"/>
    <w:rsid w:val="00810BAE"/>
    <w:rsid w:val="00827F62"/>
    <w:rsid w:val="00833F85"/>
    <w:rsid w:val="00835887"/>
    <w:rsid w:val="00842A37"/>
    <w:rsid w:val="0085153D"/>
    <w:rsid w:val="008652B4"/>
    <w:rsid w:val="00881003"/>
    <w:rsid w:val="00891FC5"/>
    <w:rsid w:val="008A63AD"/>
    <w:rsid w:val="008C5B83"/>
    <w:rsid w:val="008D6CAB"/>
    <w:rsid w:val="008E20EA"/>
    <w:rsid w:val="008E5D5C"/>
    <w:rsid w:val="008F3DDB"/>
    <w:rsid w:val="00901056"/>
    <w:rsid w:val="009031C7"/>
    <w:rsid w:val="00922ACD"/>
    <w:rsid w:val="009302B0"/>
    <w:rsid w:val="009320A9"/>
    <w:rsid w:val="009406CA"/>
    <w:rsid w:val="00945E93"/>
    <w:rsid w:val="0096404E"/>
    <w:rsid w:val="00977493"/>
    <w:rsid w:val="00980759"/>
    <w:rsid w:val="009841D8"/>
    <w:rsid w:val="00993454"/>
    <w:rsid w:val="009C45A2"/>
    <w:rsid w:val="009C733A"/>
    <w:rsid w:val="009D6AD5"/>
    <w:rsid w:val="00A02E67"/>
    <w:rsid w:val="00A041EB"/>
    <w:rsid w:val="00A07230"/>
    <w:rsid w:val="00A1388D"/>
    <w:rsid w:val="00A24D55"/>
    <w:rsid w:val="00A43CB3"/>
    <w:rsid w:val="00A53E8C"/>
    <w:rsid w:val="00A65292"/>
    <w:rsid w:val="00A84AA8"/>
    <w:rsid w:val="00AB0C5A"/>
    <w:rsid w:val="00AB37C6"/>
    <w:rsid w:val="00AB48ED"/>
    <w:rsid w:val="00AB5767"/>
    <w:rsid w:val="00AC4E77"/>
    <w:rsid w:val="00AD23F1"/>
    <w:rsid w:val="00AD75E0"/>
    <w:rsid w:val="00AE0EF3"/>
    <w:rsid w:val="00AE1B83"/>
    <w:rsid w:val="00AE2057"/>
    <w:rsid w:val="00B00C76"/>
    <w:rsid w:val="00B20D71"/>
    <w:rsid w:val="00B20E88"/>
    <w:rsid w:val="00B24B82"/>
    <w:rsid w:val="00B253ED"/>
    <w:rsid w:val="00B476AD"/>
    <w:rsid w:val="00B502E4"/>
    <w:rsid w:val="00B51247"/>
    <w:rsid w:val="00B57CD4"/>
    <w:rsid w:val="00B7767B"/>
    <w:rsid w:val="00B84535"/>
    <w:rsid w:val="00B907FC"/>
    <w:rsid w:val="00BD615A"/>
    <w:rsid w:val="00BE0D8C"/>
    <w:rsid w:val="00C01873"/>
    <w:rsid w:val="00C07EFE"/>
    <w:rsid w:val="00C24D90"/>
    <w:rsid w:val="00C24DAB"/>
    <w:rsid w:val="00C35BAE"/>
    <w:rsid w:val="00C656B3"/>
    <w:rsid w:val="00C8099E"/>
    <w:rsid w:val="00C91ACD"/>
    <w:rsid w:val="00CA04E2"/>
    <w:rsid w:val="00CA1EB9"/>
    <w:rsid w:val="00CC06C6"/>
    <w:rsid w:val="00CC7D3E"/>
    <w:rsid w:val="00CD0606"/>
    <w:rsid w:val="00CD5497"/>
    <w:rsid w:val="00CE4E9C"/>
    <w:rsid w:val="00CE5CCA"/>
    <w:rsid w:val="00CF101D"/>
    <w:rsid w:val="00CF551B"/>
    <w:rsid w:val="00D2009F"/>
    <w:rsid w:val="00D22EA6"/>
    <w:rsid w:val="00D24756"/>
    <w:rsid w:val="00D324D1"/>
    <w:rsid w:val="00D35BED"/>
    <w:rsid w:val="00D50A72"/>
    <w:rsid w:val="00D5457A"/>
    <w:rsid w:val="00D55F83"/>
    <w:rsid w:val="00D644ED"/>
    <w:rsid w:val="00D76AAE"/>
    <w:rsid w:val="00D77C06"/>
    <w:rsid w:val="00D83341"/>
    <w:rsid w:val="00DA54D1"/>
    <w:rsid w:val="00DC4F79"/>
    <w:rsid w:val="00DC69CF"/>
    <w:rsid w:val="00DD51B9"/>
    <w:rsid w:val="00DF0967"/>
    <w:rsid w:val="00DF190C"/>
    <w:rsid w:val="00DF5041"/>
    <w:rsid w:val="00DF53A1"/>
    <w:rsid w:val="00DF7B7B"/>
    <w:rsid w:val="00E06B12"/>
    <w:rsid w:val="00E233E0"/>
    <w:rsid w:val="00E2688C"/>
    <w:rsid w:val="00E42C92"/>
    <w:rsid w:val="00E7229C"/>
    <w:rsid w:val="00E72FF5"/>
    <w:rsid w:val="00E75382"/>
    <w:rsid w:val="00E906F6"/>
    <w:rsid w:val="00EB1094"/>
    <w:rsid w:val="00EB1B98"/>
    <w:rsid w:val="00EB6084"/>
    <w:rsid w:val="00EC4C1C"/>
    <w:rsid w:val="00EC576E"/>
    <w:rsid w:val="00EC5F29"/>
    <w:rsid w:val="00EF3C6D"/>
    <w:rsid w:val="00EF60A7"/>
    <w:rsid w:val="00F20F0A"/>
    <w:rsid w:val="00F21FE9"/>
    <w:rsid w:val="00F22CF7"/>
    <w:rsid w:val="00F4214A"/>
    <w:rsid w:val="00F42713"/>
    <w:rsid w:val="00F45AA6"/>
    <w:rsid w:val="00F45F5C"/>
    <w:rsid w:val="00F54DE3"/>
    <w:rsid w:val="00F65413"/>
    <w:rsid w:val="00F75316"/>
    <w:rsid w:val="00F8491A"/>
    <w:rsid w:val="00F965E6"/>
    <w:rsid w:val="00F97EDB"/>
    <w:rsid w:val="00FD69BF"/>
    <w:rsid w:val="00FE26CA"/>
    <w:rsid w:val="00FF4236"/>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0E3D6E6"/>
  <w15:docId w15:val="{5A83D507-74F6-4AA1-A3E6-2AF142D07B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45A2"/>
    <w:pPr>
      <w:spacing w:after="0" w:line="360" w:lineRule="auto"/>
    </w:pPr>
    <w:rPr>
      <w:sz w:val="18"/>
      <w:lang w:val="en-GB"/>
    </w:rPr>
  </w:style>
  <w:style w:type="paragraph" w:styleId="Titre1">
    <w:name w:val="heading 1"/>
    <w:basedOn w:val="Normal"/>
    <w:next w:val="Normal"/>
    <w:link w:val="Titre1Car"/>
    <w:uiPriority w:val="9"/>
    <w:qFormat/>
    <w:rsid w:val="00945E93"/>
    <w:pPr>
      <w:outlineLvl w:val="0"/>
    </w:pPr>
    <w:rPr>
      <w:b/>
      <w:color w:val="0095D5" w:themeColor="accent1"/>
    </w:rPr>
  </w:style>
  <w:style w:type="paragraph" w:styleId="Titre2">
    <w:name w:val="heading 2"/>
    <w:basedOn w:val="Normal"/>
    <w:next w:val="Normal"/>
    <w:link w:val="Titre2Car"/>
    <w:uiPriority w:val="9"/>
    <w:unhideWhenUsed/>
    <w:rsid w:val="009C45A2"/>
    <w:pPr>
      <w:outlineLvl w:val="1"/>
    </w:pPr>
    <w:rPr>
      <w:b/>
    </w:rPr>
  </w:style>
  <w:style w:type="paragraph" w:styleId="Titre5">
    <w:name w:val="heading 5"/>
    <w:basedOn w:val="Normal"/>
    <w:next w:val="Normal"/>
    <w:link w:val="Titre5Car"/>
    <w:uiPriority w:val="9"/>
    <w:semiHidden/>
    <w:unhideWhenUsed/>
    <w:qFormat/>
    <w:rsid w:val="0075529A"/>
    <w:pPr>
      <w:keepNext/>
      <w:keepLines/>
      <w:spacing w:before="40"/>
      <w:outlineLvl w:val="4"/>
    </w:pPr>
    <w:rPr>
      <w:rFonts w:asciiTheme="majorHAnsi" w:eastAsiaTheme="majorEastAsia" w:hAnsiTheme="majorHAnsi" w:cstheme="majorBidi"/>
      <w:color w:val="006F9F"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E5D5C"/>
    <w:pPr>
      <w:spacing w:line="195" w:lineRule="atLeast"/>
      <w:ind w:right="-1737"/>
      <w:jc w:val="right"/>
    </w:pPr>
    <w:rPr>
      <w:caps/>
      <w:spacing w:val="12"/>
      <w:sz w:val="15"/>
    </w:rPr>
  </w:style>
  <w:style w:type="character" w:customStyle="1" w:styleId="En-tteCar">
    <w:name w:val="En-tête Car"/>
    <w:basedOn w:val="Policepardfaut"/>
    <w:link w:val="En-tte"/>
    <w:uiPriority w:val="99"/>
    <w:rsid w:val="008E5D5C"/>
    <w:rPr>
      <w:caps/>
      <w:spacing w:val="12"/>
      <w:sz w:val="15"/>
      <w:lang w:val="en-GB"/>
    </w:rPr>
  </w:style>
  <w:style w:type="paragraph" w:styleId="Pieddepage">
    <w:name w:val="footer"/>
    <w:basedOn w:val="Normal"/>
    <w:link w:val="PieddepageCar"/>
    <w:uiPriority w:val="99"/>
    <w:unhideWhenUsed/>
    <w:rsid w:val="00AB5767"/>
    <w:pPr>
      <w:spacing w:line="180" w:lineRule="atLeast"/>
    </w:pPr>
    <w:rPr>
      <w:sz w:val="12"/>
    </w:rPr>
  </w:style>
  <w:style w:type="character" w:customStyle="1" w:styleId="PieddepageCar">
    <w:name w:val="Pied de page Car"/>
    <w:basedOn w:val="Policepardfaut"/>
    <w:link w:val="Pieddepage"/>
    <w:uiPriority w:val="99"/>
    <w:rsid w:val="00AB5767"/>
    <w:rPr>
      <w:sz w:val="12"/>
      <w:lang w:val="en-GB"/>
    </w:rPr>
  </w:style>
  <w:style w:type="table" w:styleId="Grilledutableau">
    <w:name w:val="Table Grid"/>
    <w:basedOn w:val="TableauNormal"/>
    <w:uiPriority w:val="59"/>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Normal"/>
    <w:qFormat/>
    <w:rsid w:val="00AE2057"/>
    <w:pPr>
      <w:spacing w:line="180" w:lineRule="atLeast"/>
    </w:pPr>
    <w:rPr>
      <w:sz w:val="12"/>
    </w:rPr>
  </w:style>
  <w:style w:type="paragraph" w:styleId="Titre">
    <w:name w:val="Title"/>
    <w:basedOn w:val="Normal"/>
    <w:next w:val="Normal"/>
    <w:link w:val="TitreCar"/>
    <w:uiPriority w:val="10"/>
    <w:rsid w:val="00AC4E77"/>
    <w:pPr>
      <w:spacing w:before="440" w:after="200"/>
      <w:contextualSpacing/>
    </w:pPr>
    <w:rPr>
      <w:sz w:val="24"/>
    </w:rPr>
  </w:style>
  <w:style w:type="character" w:customStyle="1" w:styleId="TitreCar">
    <w:name w:val="Titre Car"/>
    <w:basedOn w:val="Policepardfaut"/>
    <w:link w:val="Titre"/>
    <w:uiPriority w:val="10"/>
    <w:rsid w:val="00AC4E77"/>
    <w:rPr>
      <w:sz w:val="24"/>
      <w:lang w:val="en-GB"/>
    </w:rPr>
  </w:style>
  <w:style w:type="character" w:customStyle="1" w:styleId="Titre1Car">
    <w:name w:val="Titre 1 Car"/>
    <w:basedOn w:val="Policepardfaut"/>
    <w:link w:val="Titre1"/>
    <w:uiPriority w:val="9"/>
    <w:rsid w:val="00945E93"/>
    <w:rPr>
      <w:b/>
      <w:color w:val="0095D5" w:themeColor="accent1"/>
      <w:sz w:val="18"/>
      <w:lang w:val="en-GB"/>
    </w:rPr>
  </w:style>
  <w:style w:type="paragraph" w:customStyle="1" w:styleId="Marginalnote">
    <w:name w:val="Marginal note"/>
    <w:basedOn w:val="Normal"/>
    <w:qFormat/>
    <w:rsid w:val="00F45F5C"/>
    <w:pPr>
      <w:framePr w:w="1418" w:wrap="around" w:vAnchor="text" w:hAnchor="text" w:x="8194" w:y="41"/>
      <w:spacing w:line="195" w:lineRule="atLeast"/>
    </w:pPr>
    <w:rPr>
      <w:sz w:val="15"/>
    </w:rPr>
  </w:style>
  <w:style w:type="character" w:customStyle="1" w:styleId="Titre2Car">
    <w:name w:val="Titre 2 Car"/>
    <w:basedOn w:val="Policepardfaut"/>
    <w:link w:val="Titre2"/>
    <w:uiPriority w:val="9"/>
    <w:rsid w:val="009C45A2"/>
    <w:rPr>
      <w:b/>
      <w:sz w:val="18"/>
      <w:lang w:val="en-GB"/>
    </w:rPr>
  </w:style>
  <w:style w:type="paragraph" w:customStyle="1" w:styleId="Contact">
    <w:name w:val="Contact"/>
    <w:basedOn w:val="Normal"/>
    <w:qFormat/>
    <w:rsid w:val="00C24DAB"/>
    <w:pPr>
      <w:tabs>
        <w:tab w:val="left" w:pos="4111"/>
      </w:tabs>
      <w:spacing w:line="210" w:lineRule="atLeast"/>
    </w:pPr>
    <w:rPr>
      <w:sz w:val="15"/>
    </w:rPr>
  </w:style>
  <w:style w:type="character" w:styleId="Lienhypertexte">
    <w:name w:val="Hyperlink"/>
    <w:basedOn w:val="Policepardfaut"/>
    <w:uiPriority w:val="99"/>
    <w:unhideWhenUsed/>
    <w:rsid w:val="00C24DAB"/>
    <w:rPr>
      <w:color w:val="000000" w:themeColor="hyperlink"/>
      <w:u w:val="single"/>
    </w:rPr>
  </w:style>
  <w:style w:type="paragraph" w:customStyle="1" w:styleId="Embargo">
    <w:name w:val="Embargo"/>
    <w:basedOn w:val="Normal"/>
    <w:qFormat/>
    <w:rsid w:val="009C45A2"/>
    <w:pPr>
      <w:spacing w:after="240"/>
    </w:pPr>
    <w:rPr>
      <w:b/>
      <w:color w:val="FF0A14"/>
    </w:rPr>
  </w:style>
  <w:style w:type="paragraph" w:styleId="Lgende">
    <w:name w:val="caption"/>
    <w:basedOn w:val="Normal"/>
    <w:next w:val="Normal"/>
    <w:uiPriority w:val="35"/>
    <w:unhideWhenUsed/>
    <w:qFormat/>
    <w:rsid w:val="009320A9"/>
    <w:pPr>
      <w:spacing w:line="210" w:lineRule="atLeast"/>
    </w:pPr>
    <w:rPr>
      <w:sz w:val="15"/>
    </w:rPr>
  </w:style>
  <w:style w:type="paragraph" w:customStyle="1" w:styleId="About">
    <w:name w:val="About"/>
    <w:basedOn w:val="Normal"/>
    <w:qFormat/>
    <w:rsid w:val="00B476AD"/>
    <w:pPr>
      <w:spacing w:line="240" w:lineRule="auto"/>
    </w:pPr>
  </w:style>
  <w:style w:type="paragraph" w:styleId="Textedebulles">
    <w:name w:val="Balloon Text"/>
    <w:basedOn w:val="Normal"/>
    <w:link w:val="TextedebullesCar"/>
    <w:uiPriority w:val="99"/>
    <w:semiHidden/>
    <w:unhideWhenUsed/>
    <w:rsid w:val="009031C7"/>
    <w:pPr>
      <w:spacing w:line="240" w:lineRule="auto"/>
    </w:pPr>
    <w:rPr>
      <w:rFonts w:ascii="Segoe UI" w:hAnsi="Segoe UI" w:cs="Segoe UI"/>
      <w:szCs w:val="18"/>
    </w:rPr>
  </w:style>
  <w:style w:type="character" w:customStyle="1" w:styleId="TextedebullesCar">
    <w:name w:val="Texte de bulles Car"/>
    <w:basedOn w:val="Policepardfaut"/>
    <w:link w:val="Textedebulles"/>
    <w:uiPriority w:val="99"/>
    <w:semiHidden/>
    <w:rsid w:val="009031C7"/>
    <w:rPr>
      <w:rFonts w:ascii="Segoe UI" w:hAnsi="Segoe UI" w:cs="Segoe UI"/>
      <w:sz w:val="18"/>
      <w:szCs w:val="18"/>
      <w:lang w:val="en-GB"/>
    </w:rPr>
  </w:style>
  <w:style w:type="paragraph" w:customStyle="1" w:styleId="senn-regular">
    <w:name w:val="senn-regular"/>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lev">
    <w:name w:val="Strong"/>
    <w:basedOn w:val="Policepardfaut"/>
    <w:uiPriority w:val="22"/>
    <w:qFormat/>
    <w:rsid w:val="00D5457A"/>
    <w:rPr>
      <w:b/>
      <w:bCs/>
    </w:rPr>
  </w:style>
  <w:style w:type="character" w:customStyle="1" w:styleId="pricecurrency-sign">
    <w:name w:val="price__currency-sign"/>
    <w:basedOn w:val="Policepardfaut"/>
    <w:rsid w:val="00D5457A"/>
  </w:style>
  <w:style w:type="character" w:customStyle="1" w:styleId="priceamount">
    <w:name w:val="price__amount"/>
    <w:basedOn w:val="Policepardfaut"/>
    <w:rsid w:val="00D5457A"/>
  </w:style>
  <w:style w:type="paragraph" w:customStyle="1" w:styleId="product-teaserpricedetails">
    <w:name w:val="product-teaser__price__details"/>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Lienhypertextesuivivisit">
    <w:name w:val="FollowedHyperlink"/>
    <w:basedOn w:val="Policepardfaut"/>
    <w:uiPriority w:val="99"/>
    <w:semiHidden/>
    <w:unhideWhenUsed/>
    <w:rsid w:val="0075529A"/>
    <w:rPr>
      <w:color w:val="000000" w:themeColor="followedHyperlink"/>
      <w:u w:val="single"/>
    </w:rPr>
  </w:style>
  <w:style w:type="paragraph" w:styleId="NormalWeb">
    <w:name w:val="Normal (Web)"/>
    <w:basedOn w:val="Normal"/>
    <w:uiPriority w:val="99"/>
    <w:semiHidden/>
    <w:unhideWhenUsed/>
    <w:rsid w:val="0075529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Titre5Car">
    <w:name w:val="Titre 5 Car"/>
    <w:basedOn w:val="Policepardfaut"/>
    <w:link w:val="Titre5"/>
    <w:uiPriority w:val="9"/>
    <w:semiHidden/>
    <w:rsid w:val="0075529A"/>
    <w:rPr>
      <w:rFonts w:asciiTheme="majorHAnsi" w:eastAsiaTheme="majorEastAsia" w:hAnsiTheme="majorHAnsi" w:cstheme="majorBidi"/>
      <w:color w:val="006F9F" w:themeColor="accent1" w:themeShade="BF"/>
      <w:sz w:val="18"/>
      <w:lang w:val="en-GB"/>
    </w:rPr>
  </w:style>
  <w:style w:type="character" w:customStyle="1" w:styleId="NichtaufgelsteErwhnung1">
    <w:name w:val="Nicht aufgelöste Erwähnung1"/>
    <w:basedOn w:val="Policepardfaut"/>
    <w:uiPriority w:val="99"/>
    <w:semiHidden/>
    <w:unhideWhenUsed/>
    <w:rsid w:val="00260EBC"/>
    <w:rPr>
      <w:color w:val="605E5C"/>
      <w:shd w:val="clear" w:color="auto" w:fill="E1DFDD"/>
    </w:rPr>
  </w:style>
  <w:style w:type="character" w:styleId="Marquedecommentaire">
    <w:name w:val="annotation reference"/>
    <w:basedOn w:val="Policepardfaut"/>
    <w:uiPriority w:val="99"/>
    <w:semiHidden/>
    <w:unhideWhenUsed/>
    <w:rsid w:val="00A43CB3"/>
    <w:rPr>
      <w:sz w:val="16"/>
      <w:szCs w:val="16"/>
    </w:rPr>
  </w:style>
  <w:style w:type="paragraph" w:styleId="Commentaire">
    <w:name w:val="annotation text"/>
    <w:basedOn w:val="Normal"/>
    <w:link w:val="CommentaireCar"/>
    <w:uiPriority w:val="99"/>
    <w:unhideWhenUsed/>
    <w:rsid w:val="00A43CB3"/>
    <w:pPr>
      <w:spacing w:line="240" w:lineRule="auto"/>
    </w:pPr>
    <w:rPr>
      <w:sz w:val="20"/>
      <w:szCs w:val="20"/>
    </w:rPr>
  </w:style>
  <w:style w:type="character" w:customStyle="1" w:styleId="CommentaireCar">
    <w:name w:val="Commentaire Car"/>
    <w:basedOn w:val="Policepardfaut"/>
    <w:link w:val="Commentaire"/>
    <w:uiPriority w:val="99"/>
    <w:rsid w:val="00A43CB3"/>
    <w:rPr>
      <w:sz w:val="20"/>
      <w:szCs w:val="20"/>
      <w:lang w:val="en-GB"/>
    </w:rPr>
  </w:style>
  <w:style w:type="paragraph" w:styleId="Objetducommentaire">
    <w:name w:val="annotation subject"/>
    <w:basedOn w:val="Commentaire"/>
    <w:next w:val="Commentaire"/>
    <w:link w:val="ObjetducommentaireCar"/>
    <w:uiPriority w:val="99"/>
    <w:semiHidden/>
    <w:unhideWhenUsed/>
    <w:rsid w:val="00A43CB3"/>
    <w:rPr>
      <w:b/>
      <w:bCs/>
    </w:rPr>
  </w:style>
  <w:style w:type="character" w:customStyle="1" w:styleId="ObjetducommentaireCar">
    <w:name w:val="Objet du commentaire Car"/>
    <w:basedOn w:val="CommentaireCar"/>
    <w:link w:val="Objetducommentaire"/>
    <w:uiPriority w:val="99"/>
    <w:semiHidden/>
    <w:rsid w:val="00A43CB3"/>
    <w:rPr>
      <w:b/>
      <w:bCs/>
      <w:sz w:val="20"/>
      <w:szCs w:val="20"/>
      <w:lang w:val="en-GB"/>
    </w:rPr>
  </w:style>
  <w:style w:type="character" w:customStyle="1" w:styleId="style-scope">
    <w:name w:val="style-scope"/>
    <w:basedOn w:val="Policepardfaut"/>
    <w:rsid w:val="005F5B20"/>
  </w:style>
  <w:style w:type="character" w:customStyle="1" w:styleId="sc-kafwex">
    <w:name w:val="sc-kafwex"/>
    <w:basedOn w:val="Policepardfaut"/>
    <w:rsid w:val="005F5B20"/>
  </w:style>
  <w:style w:type="character" w:styleId="Mentionnonrsolue">
    <w:name w:val="Unresolved Mention"/>
    <w:basedOn w:val="Policepardfaut"/>
    <w:uiPriority w:val="99"/>
    <w:semiHidden/>
    <w:unhideWhenUsed/>
    <w:rsid w:val="00C01873"/>
    <w:rPr>
      <w:color w:val="605E5C"/>
      <w:shd w:val="clear" w:color="auto" w:fill="E1DFDD"/>
    </w:rPr>
  </w:style>
  <w:style w:type="paragraph" w:customStyle="1" w:styleId="gmail-m-8537291047251184595gmail-p1">
    <w:name w:val="gmail-m_-8537291047251184595gmail-p1"/>
    <w:basedOn w:val="Normal"/>
    <w:rsid w:val="006C5D04"/>
    <w:pPr>
      <w:spacing w:before="100" w:beforeAutospacing="1" w:after="100" w:afterAutospacing="1" w:line="240" w:lineRule="auto"/>
    </w:pPr>
    <w:rPr>
      <w:rFonts w:ascii="Calibri" w:hAnsi="Calibri" w:cs="Calibri"/>
      <w:sz w:val="22"/>
      <w:lang w:val="en-US"/>
    </w:rPr>
  </w:style>
  <w:style w:type="paragraph" w:customStyle="1" w:styleId="gmail-m-8537291047251184595gmail-p2">
    <w:name w:val="gmail-m_-8537291047251184595gmail-p2"/>
    <w:basedOn w:val="Normal"/>
    <w:rsid w:val="006C5D04"/>
    <w:pPr>
      <w:spacing w:before="100" w:beforeAutospacing="1" w:after="100" w:afterAutospacing="1" w:line="240" w:lineRule="auto"/>
    </w:pPr>
    <w:rPr>
      <w:rFonts w:ascii="Calibri" w:hAnsi="Calibri" w:cs="Calibri"/>
      <w:sz w:val="22"/>
      <w:lang w:val="en-US"/>
    </w:rPr>
  </w:style>
  <w:style w:type="paragraph" w:customStyle="1" w:styleId="gmail-m-8537291047251184595gmail-p3">
    <w:name w:val="gmail-m_-8537291047251184595gmail-p3"/>
    <w:basedOn w:val="Normal"/>
    <w:rsid w:val="006C5D04"/>
    <w:pPr>
      <w:spacing w:before="100" w:beforeAutospacing="1" w:after="100" w:afterAutospacing="1" w:line="240" w:lineRule="auto"/>
    </w:pPr>
    <w:rPr>
      <w:rFonts w:ascii="Calibri" w:hAnsi="Calibri" w:cs="Calibri"/>
      <w:sz w:val="22"/>
      <w:lang w:val="en-US"/>
    </w:rPr>
  </w:style>
  <w:style w:type="character" w:customStyle="1" w:styleId="gmail-m-8537291047251184595gmail-s1">
    <w:name w:val="gmail-m_-8537291047251184595gmail-s1"/>
    <w:basedOn w:val="Policepardfaut"/>
    <w:rsid w:val="006C5D04"/>
  </w:style>
  <w:style w:type="character" w:customStyle="1" w:styleId="gmail-m-8537291047251184595gmail-s2">
    <w:name w:val="gmail-m_-8537291047251184595gmail-s2"/>
    <w:basedOn w:val="Policepardfaut"/>
    <w:rsid w:val="006C5D04"/>
  </w:style>
  <w:style w:type="character" w:customStyle="1" w:styleId="gmail-m-8537291047251184595gmail-s3">
    <w:name w:val="gmail-m_-8537291047251184595gmail-s3"/>
    <w:basedOn w:val="Policepardfaut"/>
    <w:rsid w:val="006C5D04"/>
  </w:style>
  <w:style w:type="paragraph" w:styleId="Paragraphedeliste">
    <w:name w:val="List Paragraph"/>
    <w:basedOn w:val="Normal"/>
    <w:uiPriority w:val="34"/>
    <w:qFormat/>
    <w:rsid w:val="00673D0D"/>
    <w:pPr>
      <w:spacing w:line="240" w:lineRule="atLeast"/>
      <w:ind w:left="720"/>
      <w:contextualSpacing/>
    </w:pPr>
  </w:style>
  <w:style w:type="character" w:customStyle="1" w:styleId="normaltextrun">
    <w:name w:val="normaltextrun"/>
    <w:basedOn w:val="Policepardfaut"/>
    <w:rsid w:val="005769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0793692">
      <w:bodyDiv w:val="1"/>
      <w:marLeft w:val="0"/>
      <w:marRight w:val="0"/>
      <w:marTop w:val="0"/>
      <w:marBottom w:val="0"/>
      <w:divBdr>
        <w:top w:val="none" w:sz="0" w:space="0" w:color="auto"/>
        <w:left w:val="none" w:sz="0" w:space="0" w:color="auto"/>
        <w:bottom w:val="none" w:sz="0" w:space="0" w:color="auto"/>
        <w:right w:val="none" w:sz="0" w:space="0" w:color="auto"/>
      </w:divBdr>
      <w:divsChild>
        <w:div w:id="1378437295">
          <w:marLeft w:val="0"/>
          <w:marRight w:val="0"/>
          <w:marTop w:val="0"/>
          <w:marBottom w:val="0"/>
          <w:divBdr>
            <w:top w:val="none" w:sz="0" w:space="0" w:color="auto"/>
            <w:left w:val="none" w:sz="0" w:space="0" w:color="auto"/>
            <w:bottom w:val="none" w:sz="0" w:space="0" w:color="auto"/>
            <w:right w:val="none" w:sz="0" w:space="0" w:color="auto"/>
          </w:divBdr>
        </w:div>
        <w:div w:id="361174478">
          <w:marLeft w:val="0"/>
          <w:marRight w:val="0"/>
          <w:marTop w:val="0"/>
          <w:marBottom w:val="0"/>
          <w:divBdr>
            <w:top w:val="none" w:sz="0" w:space="0" w:color="auto"/>
            <w:left w:val="none" w:sz="0" w:space="0" w:color="auto"/>
            <w:bottom w:val="none" w:sz="0" w:space="0" w:color="auto"/>
            <w:right w:val="none" w:sz="0" w:space="0" w:color="auto"/>
          </w:divBdr>
          <w:divsChild>
            <w:div w:id="1912690369">
              <w:marLeft w:val="0"/>
              <w:marRight w:val="150"/>
              <w:marTop w:val="0"/>
              <w:marBottom w:val="0"/>
              <w:divBdr>
                <w:top w:val="none" w:sz="0" w:space="0" w:color="auto"/>
                <w:left w:val="none" w:sz="0" w:space="0" w:color="auto"/>
                <w:bottom w:val="none" w:sz="0" w:space="0" w:color="auto"/>
                <w:right w:val="none" w:sz="0" w:space="0" w:color="auto"/>
              </w:divBdr>
            </w:div>
            <w:div w:id="1494486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010523">
      <w:bodyDiv w:val="1"/>
      <w:marLeft w:val="0"/>
      <w:marRight w:val="0"/>
      <w:marTop w:val="0"/>
      <w:marBottom w:val="0"/>
      <w:divBdr>
        <w:top w:val="none" w:sz="0" w:space="0" w:color="auto"/>
        <w:left w:val="none" w:sz="0" w:space="0" w:color="auto"/>
        <w:bottom w:val="none" w:sz="0" w:space="0" w:color="auto"/>
        <w:right w:val="none" w:sz="0" w:space="0" w:color="auto"/>
      </w:divBdr>
      <w:divsChild>
        <w:div w:id="644547632">
          <w:marLeft w:val="0"/>
          <w:marRight w:val="0"/>
          <w:marTop w:val="0"/>
          <w:marBottom w:val="0"/>
          <w:divBdr>
            <w:top w:val="none" w:sz="0" w:space="0" w:color="auto"/>
            <w:left w:val="none" w:sz="0" w:space="0" w:color="auto"/>
            <w:bottom w:val="none" w:sz="0" w:space="0" w:color="auto"/>
            <w:right w:val="none" w:sz="0" w:space="0" w:color="auto"/>
          </w:divBdr>
        </w:div>
        <w:div w:id="1703742699">
          <w:marLeft w:val="0"/>
          <w:marRight w:val="0"/>
          <w:marTop w:val="0"/>
          <w:marBottom w:val="0"/>
          <w:divBdr>
            <w:top w:val="none" w:sz="0" w:space="0" w:color="auto"/>
            <w:left w:val="none" w:sz="0" w:space="0" w:color="auto"/>
            <w:bottom w:val="none" w:sz="0" w:space="0" w:color="auto"/>
            <w:right w:val="none" w:sz="0" w:space="0" w:color="auto"/>
          </w:divBdr>
          <w:divsChild>
            <w:div w:id="786393146">
              <w:marLeft w:val="0"/>
              <w:marRight w:val="150"/>
              <w:marTop w:val="0"/>
              <w:marBottom w:val="0"/>
              <w:divBdr>
                <w:top w:val="none" w:sz="0" w:space="0" w:color="auto"/>
                <w:left w:val="none" w:sz="0" w:space="0" w:color="auto"/>
                <w:bottom w:val="none" w:sz="0" w:space="0" w:color="auto"/>
                <w:right w:val="none" w:sz="0" w:space="0" w:color="auto"/>
              </w:divBdr>
            </w:div>
            <w:div w:id="33098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722131">
      <w:bodyDiv w:val="1"/>
      <w:marLeft w:val="0"/>
      <w:marRight w:val="0"/>
      <w:marTop w:val="0"/>
      <w:marBottom w:val="0"/>
      <w:divBdr>
        <w:top w:val="none" w:sz="0" w:space="0" w:color="auto"/>
        <w:left w:val="none" w:sz="0" w:space="0" w:color="auto"/>
        <w:bottom w:val="none" w:sz="0" w:space="0" w:color="auto"/>
        <w:right w:val="none" w:sz="0" w:space="0" w:color="auto"/>
      </w:divBdr>
    </w:div>
    <w:div w:id="786849901">
      <w:bodyDiv w:val="1"/>
      <w:marLeft w:val="0"/>
      <w:marRight w:val="0"/>
      <w:marTop w:val="0"/>
      <w:marBottom w:val="0"/>
      <w:divBdr>
        <w:top w:val="none" w:sz="0" w:space="0" w:color="auto"/>
        <w:left w:val="none" w:sz="0" w:space="0" w:color="auto"/>
        <w:bottom w:val="none" w:sz="0" w:space="0" w:color="auto"/>
        <w:right w:val="none" w:sz="0" w:space="0" w:color="auto"/>
      </w:divBdr>
    </w:div>
    <w:div w:id="828446525">
      <w:bodyDiv w:val="1"/>
      <w:marLeft w:val="0"/>
      <w:marRight w:val="0"/>
      <w:marTop w:val="0"/>
      <w:marBottom w:val="0"/>
      <w:divBdr>
        <w:top w:val="none" w:sz="0" w:space="0" w:color="auto"/>
        <w:left w:val="none" w:sz="0" w:space="0" w:color="auto"/>
        <w:bottom w:val="none" w:sz="0" w:space="0" w:color="auto"/>
        <w:right w:val="none" w:sz="0" w:space="0" w:color="auto"/>
      </w:divBdr>
    </w:div>
    <w:div w:id="1087074155">
      <w:bodyDiv w:val="1"/>
      <w:marLeft w:val="0"/>
      <w:marRight w:val="0"/>
      <w:marTop w:val="0"/>
      <w:marBottom w:val="0"/>
      <w:divBdr>
        <w:top w:val="none" w:sz="0" w:space="0" w:color="auto"/>
        <w:left w:val="none" w:sz="0" w:space="0" w:color="auto"/>
        <w:bottom w:val="none" w:sz="0" w:space="0" w:color="auto"/>
        <w:right w:val="none" w:sz="0" w:space="0" w:color="auto"/>
      </w:divBdr>
    </w:div>
    <w:div w:id="1171943291">
      <w:bodyDiv w:val="1"/>
      <w:marLeft w:val="0"/>
      <w:marRight w:val="0"/>
      <w:marTop w:val="0"/>
      <w:marBottom w:val="0"/>
      <w:divBdr>
        <w:top w:val="none" w:sz="0" w:space="0" w:color="auto"/>
        <w:left w:val="none" w:sz="0" w:space="0" w:color="auto"/>
        <w:bottom w:val="none" w:sz="0" w:space="0" w:color="auto"/>
        <w:right w:val="none" w:sz="0" w:space="0" w:color="auto"/>
      </w:divBdr>
    </w:div>
    <w:div w:id="1292009180">
      <w:bodyDiv w:val="1"/>
      <w:marLeft w:val="0"/>
      <w:marRight w:val="0"/>
      <w:marTop w:val="0"/>
      <w:marBottom w:val="0"/>
      <w:divBdr>
        <w:top w:val="none" w:sz="0" w:space="0" w:color="auto"/>
        <w:left w:val="none" w:sz="0" w:space="0" w:color="auto"/>
        <w:bottom w:val="none" w:sz="0" w:space="0" w:color="auto"/>
        <w:right w:val="none" w:sz="0" w:space="0" w:color="auto"/>
      </w:divBdr>
    </w:div>
    <w:div w:id="1525290713">
      <w:bodyDiv w:val="1"/>
      <w:marLeft w:val="0"/>
      <w:marRight w:val="0"/>
      <w:marTop w:val="0"/>
      <w:marBottom w:val="0"/>
      <w:divBdr>
        <w:top w:val="none" w:sz="0" w:space="0" w:color="auto"/>
        <w:left w:val="none" w:sz="0" w:space="0" w:color="auto"/>
        <w:bottom w:val="none" w:sz="0" w:space="0" w:color="auto"/>
        <w:right w:val="none" w:sz="0" w:space="0" w:color="auto"/>
      </w:divBdr>
    </w:div>
    <w:div w:id="1539587906">
      <w:bodyDiv w:val="1"/>
      <w:marLeft w:val="0"/>
      <w:marRight w:val="0"/>
      <w:marTop w:val="0"/>
      <w:marBottom w:val="0"/>
      <w:divBdr>
        <w:top w:val="none" w:sz="0" w:space="0" w:color="auto"/>
        <w:left w:val="none" w:sz="0" w:space="0" w:color="auto"/>
        <w:bottom w:val="none" w:sz="0" w:space="0" w:color="auto"/>
        <w:right w:val="none" w:sz="0" w:space="0" w:color="auto"/>
      </w:divBdr>
    </w:div>
    <w:div w:id="1762486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hyperlink" Target="https://fr-fr.sennheiser.com/momentumwireless"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www.sennheiser.com" TargetMode="External"/><Relationship Id="rId7" Type="http://schemas.openxmlformats.org/officeDocument/2006/relationships/endnotes" Target="endnotes.xml"/><Relationship Id="rId12" Type="http://schemas.openxmlformats.org/officeDocument/2006/relationships/hyperlink" Target="https://fr-fr.sennheiser.com/momentumtruewireless-2" TargetMode="External"/><Relationship Id="rId17" Type="http://schemas.openxmlformats.org/officeDocument/2006/relationships/image" Target="media/image6.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fr-fr.sennheiser.com/hd-350-bt" TargetMode="External"/><Relationship Id="rId20" Type="http://schemas.openxmlformats.org/officeDocument/2006/relationships/hyperlink" Target="https://fr-fr.sennheiser.com/mke-20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mailto:ann.vermont@sennheiser.com" TargetMode="External"/><Relationship Id="rId28" Type="http://schemas.openxmlformats.org/officeDocument/2006/relationships/theme" Target="theme/theme1.xml"/><Relationship Id="rId10" Type="http://schemas.openxmlformats.org/officeDocument/2006/relationships/hyperlink" Target="https://fr-fr.sennheiser.com/cx-400"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fr-fr.sennheiser.com/cx-150bt" TargetMode="External"/><Relationship Id="rId22" Type="http://schemas.openxmlformats.org/officeDocument/2006/relationships/hyperlink" Target="mailto:julien.v@marie-antoinette.fr"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9.emf"/></Relationships>
</file>

<file path=word/_rels/header1.xml.rels><?xml version="1.0" encoding="UTF-8" standalone="yes"?>
<Relationships xmlns="http://schemas.openxmlformats.org/package/2006/relationships"><Relationship Id="rId1" Type="http://schemas.openxmlformats.org/officeDocument/2006/relationships/image" Target="media/image8.emf"/></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8A93D4-E03A-4ED6-A966-1B05A50190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713</Words>
  <Characters>3923</Characters>
  <Application>Microsoft Office Word</Application>
  <DocSecurity>0</DocSecurity>
  <Lines>32</Lines>
  <Paragraphs>9</Paragraphs>
  <ScaleCrop>false</ScaleCrop>
  <HeadingPairs>
    <vt:vector size="2" baseType="variant">
      <vt:variant>
        <vt:lpstr>Titel</vt:lpstr>
      </vt:variant>
      <vt:variant>
        <vt:i4>1</vt:i4>
      </vt:variant>
    </vt:vector>
  </HeadingPairs>
  <TitlesOfParts>
    <vt:vector size="1" baseType="lpstr">
      <vt:lpstr>Press Release</vt:lpstr>
    </vt:vector>
  </TitlesOfParts>
  <Company>Sennheiser electronic GmbH &amp; Co. KG</Company>
  <LinksUpToDate>false</LinksUpToDate>
  <CharactersWithSpaces>4627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Sennheiser electronic GmbH &amp; Co. KG</dc:creator>
  <cp:keywords/>
  <dc:description/>
  <cp:lastModifiedBy>Julien Vermessen</cp:lastModifiedBy>
  <cp:revision>3</cp:revision>
  <cp:lastPrinted>2021-01-28T16:59:00Z</cp:lastPrinted>
  <dcterms:created xsi:type="dcterms:W3CDTF">2021-02-04T13:23:00Z</dcterms:created>
  <dcterms:modified xsi:type="dcterms:W3CDTF">2021-02-04T13:24:00Z</dcterms:modified>
</cp:coreProperties>
</file>