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4EE83" w14:textId="77777777" w:rsidR="002D3990" w:rsidRPr="00DA2BBC" w:rsidRDefault="002D3990" w:rsidP="005A7A6F">
      <w:pPr>
        <w:jc w:val="both"/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lang w:val="fr-FR"/>
        </w:rPr>
      </w:pPr>
      <w:r w:rsidRPr="00DA2BBC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lang w:val="fr-FR"/>
        </w:rPr>
        <w:t>Communiqué de presse</w:t>
      </w:r>
    </w:p>
    <w:p w14:paraId="643F0270" w14:textId="77777777" w:rsidR="002D3990" w:rsidRPr="00DA2BBC" w:rsidRDefault="002D3990" w:rsidP="005A7A6F">
      <w:pPr>
        <w:jc w:val="both"/>
        <w:rPr>
          <w:rFonts w:asciiTheme="majorHAnsi" w:eastAsia="Times New Roman" w:hAnsiTheme="majorHAnsi" w:cs="Arial"/>
          <w:b/>
          <w:color w:val="000000" w:themeColor="text1"/>
          <w:sz w:val="16"/>
          <w:szCs w:val="16"/>
          <w:lang w:val="fr-FR"/>
        </w:rPr>
      </w:pPr>
    </w:p>
    <w:p w14:paraId="604D5D6D" w14:textId="77777777" w:rsidR="00380499" w:rsidRDefault="00380499" w:rsidP="002D3990">
      <w:pPr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val="fr-FR"/>
        </w:rPr>
      </w:pPr>
    </w:p>
    <w:p w14:paraId="1305F72A" w14:textId="77777777" w:rsidR="005A7A6F" w:rsidRPr="00DA2BBC" w:rsidRDefault="005A7A6F" w:rsidP="002D3990">
      <w:pPr>
        <w:jc w:val="center"/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val="fr-FR"/>
        </w:rPr>
      </w:pPr>
      <w:r w:rsidRPr="00DA2BBC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val="fr-FR"/>
        </w:rPr>
        <w:t xml:space="preserve">Un banner </w:t>
      </w:r>
      <w:r w:rsidR="001530C4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val="fr-FR"/>
        </w:rPr>
        <w:t xml:space="preserve">pour téléphoner et envoyer des </w:t>
      </w:r>
      <w:r w:rsidR="00E40AEF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val="fr-FR"/>
        </w:rPr>
        <w:t xml:space="preserve">SMS </w:t>
      </w:r>
      <w:r w:rsidRPr="00DA2BBC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val="fr-FR"/>
        </w:rPr>
        <w:t>à partager avec ses amis ? C’est une première !</w:t>
      </w:r>
    </w:p>
    <w:p w14:paraId="66E7D48E" w14:textId="77777777" w:rsidR="005A7A6F" w:rsidRDefault="005A7A6F" w:rsidP="005A7A6F">
      <w:pPr>
        <w:jc w:val="both"/>
        <w:rPr>
          <w:rFonts w:asciiTheme="majorHAnsi" w:eastAsia="Times New Roman" w:hAnsiTheme="majorHAnsi" w:cs="Arial"/>
          <w:color w:val="000000" w:themeColor="text1"/>
          <w:sz w:val="16"/>
          <w:szCs w:val="16"/>
          <w:lang w:val="fr-FR"/>
        </w:rPr>
      </w:pPr>
    </w:p>
    <w:p w14:paraId="66D244AB" w14:textId="77777777" w:rsidR="00380499" w:rsidRPr="00DA2BBC" w:rsidRDefault="00380499" w:rsidP="005A7A6F">
      <w:pPr>
        <w:jc w:val="both"/>
        <w:rPr>
          <w:rFonts w:asciiTheme="majorHAnsi" w:eastAsia="Times New Roman" w:hAnsiTheme="majorHAnsi" w:cs="Arial"/>
          <w:color w:val="000000" w:themeColor="text1"/>
          <w:sz w:val="16"/>
          <w:szCs w:val="16"/>
          <w:lang w:val="fr-FR"/>
        </w:rPr>
      </w:pPr>
    </w:p>
    <w:p w14:paraId="2BA14258" w14:textId="77777777" w:rsidR="0051625F" w:rsidRPr="00DA2BBC" w:rsidRDefault="0051625F" w:rsidP="0051625F">
      <w:pPr>
        <w:jc w:val="both"/>
        <w:rPr>
          <w:rFonts w:asciiTheme="majorHAnsi" w:eastAsia="Times New Roman" w:hAnsiTheme="majorHAnsi" w:cs="Arial"/>
          <w:color w:val="000000" w:themeColor="text1"/>
          <w:sz w:val="16"/>
          <w:szCs w:val="16"/>
          <w:lang w:val="fr-FR"/>
        </w:rPr>
      </w:pPr>
    </w:p>
    <w:p w14:paraId="647AE4DC" w14:textId="77777777" w:rsidR="0051625F" w:rsidRPr="00C63B86" w:rsidRDefault="0051625F" w:rsidP="0051625F">
      <w:pPr>
        <w:jc w:val="both"/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</w:pP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Telenet lance une nouvelle offre</w:t>
      </w:r>
      <w:r w:rsidR="001530C4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 mobile</w:t>
      </w: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 : </w:t>
      </w:r>
      <w:r w:rsidRPr="00C63B86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5000 </w:t>
      </w:r>
      <w:r w:rsidR="00E40AEF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SMS</w:t>
      </w:r>
      <w:r w:rsidRPr="00C63B86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, 90 minutes d’appel et de 50MB d’Internet Mobile pour 15€</w:t>
      </w: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. Une offre pensée pour les jeunes qui veulent </w:t>
      </w:r>
      <w:r w:rsidR="001530C4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envoyer des </w:t>
      </w:r>
      <w:r w:rsidR="00E40AEF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SMS</w:t>
      </w:r>
      <w:r w:rsidR="001530C4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, </w:t>
      </w: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discuter</w:t>
      </w:r>
      <w:r w:rsidRPr="00C63B86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, surfer et Facebooker librement.</w:t>
      </w:r>
    </w:p>
    <w:p w14:paraId="59AAC348" w14:textId="77777777" w:rsidR="0051625F" w:rsidRPr="00DA2BBC" w:rsidRDefault="0051625F" w:rsidP="0051625F">
      <w:pPr>
        <w:jc w:val="both"/>
        <w:rPr>
          <w:rFonts w:asciiTheme="majorHAnsi" w:eastAsia="Times New Roman" w:hAnsiTheme="majorHAnsi" w:cs="Arial"/>
          <w:color w:val="000000" w:themeColor="text1"/>
          <w:sz w:val="16"/>
          <w:szCs w:val="16"/>
          <w:lang w:val="fr-FR"/>
        </w:rPr>
      </w:pPr>
    </w:p>
    <w:p w14:paraId="07128890" w14:textId="77777777" w:rsidR="0051625F" w:rsidRDefault="0051625F" w:rsidP="0051625F">
      <w:pPr>
        <w:jc w:val="both"/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</w:pPr>
      <w:r w:rsidRPr="000D6CA3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lang w:val="fr-FR"/>
        </w:rPr>
        <w:t>Challenge :</w:t>
      </w: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 où trouver ces jeunes et surtout, comment attirer leur attention ? En effet, les jeunes sont constamment en ligne mais les bannières publicitaires n’arrivent que très rarement à capter leur attention. </w:t>
      </w:r>
    </w:p>
    <w:p w14:paraId="6D0DA2E6" w14:textId="77777777" w:rsidR="0051625F" w:rsidRPr="00DA2BBC" w:rsidRDefault="0051625F" w:rsidP="0051625F">
      <w:pPr>
        <w:jc w:val="both"/>
        <w:rPr>
          <w:rFonts w:asciiTheme="majorHAnsi" w:eastAsia="Times New Roman" w:hAnsiTheme="majorHAnsi" w:cs="Arial"/>
          <w:color w:val="000000" w:themeColor="text1"/>
          <w:sz w:val="16"/>
          <w:szCs w:val="16"/>
          <w:lang w:val="fr-FR"/>
        </w:rPr>
      </w:pPr>
    </w:p>
    <w:p w14:paraId="3F2F404D" w14:textId="77777777" w:rsidR="0051625F" w:rsidRPr="00C63B86" w:rsidRDefault="0051625F" w:rsidP="0051625F">
      <w:pPr>
        <w:jc w:val="both"/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</w:pPr>
      <w:r w:rsidRPr="000D6CA3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lang w:val="fr-FR"/>
        </w:rPr>
        <w:t>Solution :</w:t>
      </w:r>
      <w:r w:rsidRPr="00C63B86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 Agency.com\TBWA </w:t>
      </w: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lance le premier banner au monde depuis lequel il est possible de </w:t>
      </w:r>
      <w:r w:rsidR="001530C4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passer </w:t>
      </w: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directement</w:t>
      </w:r>
      <w:r w:rsidR="001530C4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 et gratuitement</w:t>
      </w: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 un appel téléphonique ou envoyer des </w:t>
      </w:r>
      <w:r w:rsidR="00E40AEF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SMS</w:t>
      </w: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. </w:t>
      </w:r>
      <w:r w:rsidR="001530C4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I</w:t>
      </w: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l suffit </w:t>
      </w:r>
      <w:r w:rsidR="001530C4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simplement </w:t>
      </w: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de trouver la bannière publicitaire sur le web. Le « Facebook share » permet aussi de partager la trouvaille avec ses amis afin qu’ils puissent eux aussi en profiter. Grâce à cette innovation, Telenet et Agency.com\TBWA donnent à ces bannières un véritable impact et s’assurent de la diffusion et du partage de leur message.</w:t>
      </w:r>
    </w:p>
    <w:p w14:paraId="12C28F6F" w14:textId="77777777" w:rsidR="0051625F" w:rsidRPr="00DA2BBC" w:rsidRDefault="0051625F" w:rsidP="0051625F">
      <w:pPr>
        <w:jc w:val="both"/>
        <w:rPr>
          <w:rFonts w:asciiTheme="majorHAnsi" w:eastAsia="Times New Roman" w:hAnsiTheme="majorHAnsi" w:cs="Arial"/>
          <w:color w:val="000000" w:themeColor="text1"/>
          <w:sz w:val="16"/>
          <w:szCs w:val="16"/>
          <w:lang w:val="fr-FR"/>
        </w:rPr>
      </w:pPr>
    </w:p>
    <w:p w14:paraId="4D055769" w14:textId="77777777" w:rsidR="005A7A6F" w:rsidRPr="00C43B79" w:rsidRDefault="005A7A6F" w:rsidP="005A7A6F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Le banner en question</w:t>
      </w:r>
      <w:r w:rsidR="002D3990" w:rsidRPr="00C63B86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: </w:t>
      </w:r>
    </w:p>
    <w:p w14:paraId="60F738ED" w14:textId="77777777" w:rsidR="005A7A6F" w:rsidRDefault="005A7A6F" w:rsidP="005A7A6F">
      <w:pPr>
        <w:jc w:val="both"/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</w:pPr>
    </w:p>
    <w:p w14:paraId="074FB784" w14:textId="77777777" w:rsidR="00C43B79" w:rsidRPr="001671E9" w:rsidRDefault="00DA2BBC" w:rsidP="00C43B79">
      <w:pPr>
        <w:rPr>
          <w:lang w:val="nl-NL"/>
        </w:rPr>
      </w:pP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Pour plus d’informations, veuillez prendre contact avec </w:t>
      </w:r>
      <w:r w:rsidR="0013044D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Gert Pauwels – </w:t>
      </w:r>
      <w:r w:rsidR="0002605D" w:rsidRPr="0002605D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Creative Director Online &amp; Brand Activation </w:t>
      </w:r>
      <w:r w:rsidR="00CB3403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–</w:t>
      </w:r>
      <w:r w:rsidR="0002605D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 Agency.com\TBWA - </w:t>
      </w:r>
      <w:hyperlink r:id="rId7" w:history="1"/>
      <w:r w:rsidR="0002605D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 </w:t>
      </w:r>
      <w:hyperlink r:id="rId8" w:history="1">
        <w:r w:rsidR="00C43B79" w:rsidRPr="009E1218">
          <w:rPr>
            <w:rFonts w:asciiTheme="majorHAnsi" w:eastAsia="Times New Roman" w:hAnsiTheme="majorHAnsi" w:cs="Arial"/>
            <w:color w:val="000000" w:themeColor="text1"/>
            <w:sz w:val="22"/>
            <w:szCs w:val="22"/>
            <w:lang w:val="nl-BE"/>
          </w:rPr>
          <w:t>gpauwels@agency.com</w:t>
        </w:r>
      </w:hyperlink>
      <w:r w:rsidR="00C43B79" w:rsidRPr="009E1218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BE"/>
        </w:rPr>
        <w:t xml:space="preserve"> - 0496 523570</w:t>
      </w:r>
    </w:p>
    <w:p w14:paraId="183FE725" w14:textId="77777777" w:rsidR="0002605D" w:rsidRPr="0002605D" w:rsidRDefault="0002605D" w:rsidP="0002605D">
      <w:pP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</w:pPr>
    </w:p>
    <w:p w14:paraId="66934603" w14:textId="77777777" w:rsidR="00CB3403" w:rsidRPr="00CB3403" w:rsidRDefault="00CB3403" w:rsidP="00CB3403">
      <w:pP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</w:pPr>
      <w:bookmarkStart w:id="0" w:name="_GoBack"/>
      <w:bookmarkEnd w:id="0"/>
    </w:p>
    <w:p w14:paraId="3AF1DD8C" w14:textId="77777777" w:rsidR="00176A12" w:rsidRDefault="00DA2BBC" w:rsidP="005A7A6F">
      <w:pPr>
        <w:jc w:val="both"/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</w:pP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 </w:t>
      </w:r>
    </w:p>
    <w:sectPr w:rsidR="00176A12" w:rsidSect="0051671F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4C10D" w14:textId="77777777" w:rsidR="00312059" w:rsidRDefault="00312059" w:rsidP="00DA2BBC">
      <w:r>
        <w:separator/>
      </w:r>
    </w:p>
  </w:endnote>
  <w:endnote w:type="continuationSeparator" w:id="0">
    <w:p w14:paraId="04951D9C" w14:textId="77777777" w:rsidR="00312059" w:rsidRDefault="00312059" w:rsidP="00DA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7213A" w14:textId="77777777" w:rsidR="00312059" w:rsidRDefault="00312059" w:rsidP="00DA2BBC">
      <w:r>
        <w:separator/>
      </w:r>
    </w:p>
  </w:footnote>
  <w:footnote w:type="continuationSeparator" w:id="0">
    <w:p w14:paraId="1CEB395A" w14:textId="77777777" w:rsidR="00312059" w:rsidRDefault="00312059" w:rsidP="00DA2B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32E37" w14:textId="77777777" w:rsidR="00C662F8" w:rsidRDefault="00C662F8" w:rsidP="00DA2BBC">
    <w:pPr>
      <w:pStyle w:val="Header"/>
      <w:jc w:val="right"/>
    </w:pPr>
    <w:r>
      <w:rPr>
        <w:noProof/>
      </w:rPr>
      <w:drawing>
        <wp:inline distT="0" distB="0" distL="0" distR="0" wp14:anchorId="7900C110" wp14:editId="2CFB814B">
          <wp:extent cx="2260600" cy="5606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560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F"/>
    <w:rsid w:val="0002605D"/>
    <w:rsid w:val="00123899"/>
    <w:rsid w:val="0013044D"/>
    <w:rsid w:val="001530C4"/>
    <w:rsid w:val="001671E9"/>
    <w:rsid w:val="00176A12"/>
    <w:rsid w:val="001B1078"/>
    <w:rsid w:val="002D3990"/>
    <w:rsid w:val="00312059"/>
    <w:rsid w:val="003161B7"/>
    <w:rsid w:val="00380499"/>
    <w:rsid w:val="004433A1"/>
    <w:rsid w:val="0051625F"/>
    <w:rsid w:val="0051671F"/>
    <w:rsid w:val="005A7A6F"/>
    <w:rsid w:val="007D4A02"/>
    <w:rsid w:val="00822A2C"/>
    <w:rsid w:val="00857914"/>
    <w:rsid w:val="009746CE"/>
    <w:rsid w:val="00C43B79"/>
    <w:rsid w:val="00C64C2D"/>
    <w:rsid w:val="00C662F8"/>
    <w:rsid w:val="00CB3403"/>
    <w:rsid w:val="00DA2BBC"/>
    <w:rsid w:val="00DF0C5D"/>
    <w:rsid w:val="00DF51DC"/>
    <w:rsid w:val="00E40AEF"/>
    <w:rsid w:val="00E4292D"/>
    <w:rsid w:val="00F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B0D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BBC"/>
  </w:style>
  <w:style w:type="paragraph" w:styleId="Footer">
    <w:name w:val="footer"/>
    <w:basedOn w:val="Normal"/>
    <w:link w:val="FooterChar"/>
    <w:uiPriority w:val="99"/>
    <w:unhideWhenUsed/>
    <w:rsid w:val="00DA2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BBC"/>
  </w:style>
  <w:style w:type="paragraph" w:styleId="BalloonText">
    <w:name w:val="Balloon Text"/>
    <w:basedOn w:val="Normal"/>
    <w:link w:val="BalloonTextChar"/>
    <w:uiPriority w:val="99"/>
    <w:semiHidden/>
    <w:unhideWhenUsed/>
    <w:rsid w:val="00DA2B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2B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0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0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A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A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BBC"/>
  </w:style>
  <w:style w:type="paragraph" w:styleId="Footer">
    <w:name w:val="footer"/>
    <w:basedOn w:val="Normal"/>
    <w:link w:val="FooterChar"/>
    <w:uiPriority w:val="99"/>
    <w:unhideWhenUsed/>
    <w:rsid w:val="00DA2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BBC"/>
  </w:style>
  <w:style w:type="paragraph" w:styleId="BalloonText">
    <w:name w:val="Balloon Text"/>
    <w:basedOn w:val="Normal"/>
    <w:link w:val="BalloonTextChar"/>
    <w:uiPriority w:val="99"/>
    <w:semiHidden/>
    <w:unhideWhenUsed/>
    <w:rsid w:val="00DA2B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2B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0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0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A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A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" TargetMode="External"/><Relationship Id="rId8" Type="http://schemas.openxmlformats.org/officeDocument/2006/relationships/hyperlink" Target="mailto:gpauwels@agency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Macintosh Word</Application>
  <DocSecurity>0</DocSecurity>
  <Lines>9</Lines>
  <Paragraphs>2</Paragraphs>
  <ScaleCrop>false</ScaleCrop>
  <Company>TBWA Group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2012-06-13T15:20:00Z</cp:lastPrinted>
  <dcterms:created xsi:type="dcterms:W3CDTF">2012-06-15T13:21:00Z</dcterms:created>
  <dcterms:modified xsi:type="dcterms:W3CDTF">2012-06-15T13:21:00Z</dcterms:modified>
</cp:coreProperties>
</file>