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E54F15" w14:textId="77777777" w:rsidR="002C3596" w:rsidRDefault="00000000">
      <w:pPr>
        <w:spacing w:line="240" w:lineRule="auto"/>
        <w:jc w:val="center"/>
        <w:rPr>
          <w:rFonts w:ascii="Montserrat" w:eastAsia="Montserrat" w:hAnsi="Montserrat" w:cs="Montserrat"/>
          <w:b/>
          <w:bCs/>
          <w:color w:val="E20177"/>
          <w:sz w:val="28"/>
          <w:szCs w:val="28"/>
        </w:rPr>
      </w:pPr>
      <w:r>
        <w:rPr>
          <w:rFonts w:ascii="Montserrat" w:eastAsia="Montserrat" w:hAnsi="Montserrat" w:cs="Montserrat"/>
          <w:b/>
          <w:bCs/>
          <w:color w:val="E20177"/>
          <w:sz w:val="28"/>
          <w:szCs w:val="28"/>
        </w:rPr>
        <w:t xml:space="preserve">8 de cada 10 casos de dermatitis atópica en mujeres aparecen por primera vez durante el embarazo </w:t>
      </w:r>
    </w:p>
    <w:p w14:paraId="7A17D29C" w14:textId="77777777" w:rsidR="002C3596" w:rsidRDefault="002C3596">
      <w:pPr>
        <w:spacing w:line="240" w:lineRule="auto"/>
        <w:jc w:val="center"/>
        <w:rPr>
          <w:rFonts w:ascii="Montserrat" w:eastAsia="Montserrat" w:hAnsi="Montserrat" w:cs="Montserrat"/>
          <w:b/>
          <w:bCs/>
          <w:color w:val="E20177"/>
          <w:sz w:val="28"/>
          <w:szCs w:val="28"/>
        </w:rPr>
      </w:pPr>
    </w:p>
    <w:p w14:paraId="7EF79FC8" w14:textId="77777777" w:rsidR="002C3596" w:rsidRDefault="00000000">
      <w:pPr>
        <w:keepLines/>
        <w:widowControl w:val="0"/>
        <w:numPr>
          <w:ilvl w:val="0"/>
          <w:numId w:val="2"/>
        </w:numPr>
        <w:spacing w:line="240" w:lineRule="auto"/>
        <w:rPr>
          <w:rFonts w:ascii="Montserrat" w:eastAsia="Montserrat" w:hAnsi="Montserrat" w:cs="Montserrat"/>
          <w:color w:val="666666"/>
          <w:sz w:val="16"/>
          <w:szCs w:val="16"/>
        </w:rPr>
      </w:pPr>
      <w:r>
        <w:rPr>
          <w:rFonts w:ascii="Montserrat" w:eastAsia="Montserrat" w:hAnsi="Montserrat" w:cs="Montserrat"/>
          <w:color w:val="666666"/>
          <w:sz w:val="16"/>
          <w:szCs w:val="16"/>
        </w:rPr>
        <w:t>La dermatitis atópica es una enfermedad inflamatoria crónica que afecta hasta al 20% de niñas y niños y al 3% de las personas adultas a nivel mundial.</w:t>
      </w:r>
    </w:p>
    <w:p w14:paraId="7CB9B842" w14:textId="77777777" w:rsidR="002C3596" w:rsidRDefault="00000000">
      <w:pPr>
        <w:keepLines/>
        <w:widowControl w:val="0"/>
        <w:numPr>
          <w:ilvl w:val="0"/>
          <w:numId w:val="2"/>
        </w:numPr>
        <w:spacing w:line="240" w:lineRule="auto"/>
        <w:rPr>
          <w:rFonts w:ascii="Montserrat" w:eastAsia="Montserrat" w:hAnsi="Montserrat" w:cs="Montserrat"/>
          <w:color w:val="666666"/>
          <w:sz w:val="16"/>
          <w:szCs w:val="16"/>
        </w:rPr>
      </w:pPr>
      <w:r>
        <w:rPr>
          <w:rFonts w:ascii="Montserrat" w:eastAsia="Montserrat" w:hAnsi="Montserrat" w:cs="Montserrat"/>
          <w:color w:val="666666"/>
          <w:sz w:val="16"/>
          <w:szCs w:val="16"/>
        </w:rPr>
        <w:t xml:space="preserve">En el marco del </w:t>
      </w:r>
      <w:r>
        <w:rPr>
          <w:rFonts w:ascii="Montserrat" w:eastAsia="Montserrat" w:hAnsi="Montserrat" w:cs="Montserrat"/>
          <w:b/>
          <w:bCs/>
          <w:color w:val="666666"/>
          <w:sz w:val="16"/>
          <w:szCs w:val="16"/>
        </w:rPr>
        <w:t>Día Mundial de la Dermatitis Atópica</w:t>
      </w:r>
      <w:r>
        <w:rPr>
          <w:rFonts w:ascii="Montserrat" w:eastAsia="Montserrat" w:hAnsi="Montserrat" w:cs="Montserrat"/>
          <w:color w:val="666666"/>
          <w:sz w:val="16"/>
          <w:szCs w:val="16"/>
        </w:rPr>
        <w:t xml:space="preserve">, </w:t>
      </w:r>
      <w:proofErr w:type="spellStart"/>
      <w:r>
        <w:rPr>
          <w:rFonts w:ascii="Montserrat" w:eastAsia="Montserrat" w:hAnsi="Montserrat" w:cs="Montserrat"/>
          <w:color w:val="666666"/>
          <w:sz w:val="16"/>
          <w:szCs w:val="16"/>
        </w:rPr>
        <w:t>Organon</w:t>
      </w:r>
      <w:proofErr w:type="spellEnd"/>
      <w:r>
        <w:rPr>
          <w:rFonts w:ascii="Montserrat" w:eastAsia="Montserrat" w:hAnsi="Montserrat" w:cs="Montserrat"/>
          <w:color w:val="666666"/>
          <w:sz w:val="16"/>
          <w:szCs w:val="16"/>
        </w:rPr>
        <w:t>® impulsa la campaña</w:t>
      </w:r>
      <w:r>
        <w:rPr>
          <w:rFonts w:ascii="Montserrat" w:eastAsia="Montserrat" w:hAnsi="Montserrat" w:cs="Montserrat"/>
          <w:i/>
          <w:iCs/>
          <w:color w:val="666666"/>
          <w:sz w:val="16"/>
          <w:szCs w:val="16"/>
        </w:rPr>
        <w:t xml:space="preserve"> “Tu bienestar empieza en la piel”</w:t>
      </w:r>
      <w:r>
        <w:rPr>
          <w:rFonts w:ascii="Montserrat" w:eastAsia="Montserrat" w:hAnsi="Montserrat" w:cs="Montserrat"/>
          <w:color w:val="666666"/>
          <w:sz w:val="16"/>
          <w:szCs w:val="16"/>
        </w:rPr>
        <w:t xml:space="preserve"> para visibilizar la relación entre la barrera cutánea y el sistema inmunológico, así como la importancia del diagnóstico oportuno y el manejo integral de la enfermedad.</w:t>
      </w:r>
    </w:p>
    <w:p w14:paraId="7BDEBEDF" w14:textId="77777777" w:rsidR="002C3596" w:rsidRDefault="002C3596">
      <w:pPr>
        <w:pBdr>
          <w:top w:val="nil"/>
          <w:left w:val="nil"/>
          <w:bottom w:val="nil"/>
          <w:right w:val="nil"/>
          <w:between w:val="nil"/>
        </w:pBdr>
        <w:shd w:val="clear" w:color="auto" w:fill="FFFFFF"/>
        <w:jc w:val="right"/>
        <w:rPr>
          <w:color w:val="999999"/>
          <w:sz w:val="16"/>
          <w:szCs w:val="16"/>
        </w:rPr>
      </w:pPr>
    </w:p>
    <w:p w14:paraId="2B4D7DCE" w14:textId="6A793AB6" w:rsidR="002C3596" w:rsidRDefault="00000000">
      <w:pPr>
        <w:spacing w:after="240"/>
        <w:jc w:val="both"/>
        <w:rPr>
          <w:rFonts w:ascii="Montserrat" w:eastAsia="Montserrat" w:hAnsi="Montserrat" w:cs="Montserrat"/>
          <w:sz w:val="20"/>
          <w:szCs w:val="20"/>
        </w:rPr>
      </w:pPr>
      <w:r>
        <w:rPr>
          <w:rFonts w:ascii="Montserrat" w:eastAsia="Montserrat" w:hAnsi="Montserrat" w:cs="Montserrat"/>
          <w:b/>
          <w:bCs/>
          <w:sz w:val="20"/>
          <w:szCs w:val="20"/>
        </w:rPr>
        <w:t>Ciudad de México,</w:t>
      </w:r>
      <w:r w:rsidR="00D33D7A">
        <w:rPr>
          <w:rFonts w:ascii="Montserrat" w:eastAsia="Montserrat" w:hAnsi="Montserrat" w:cs="Montserrat"/>
          <w:b/>
          <w:bCs/>
          <w:sz w:val="20"/>
          <w:szCs w:val="20"/>
        </w:rPr>
        <w:t xml:space="preserve"> 1</w:t>
      </w:r>
      <w:r w:rsidR="006F20DD">
        <w:rPr>
          <w:rFonts w:ascii="Montserrat" w:eastAsia="Montserrat" w:hAnsi="Montserrat" w:cs="Montserrat"/>
          <w:b/>
          <w:bCs/>
          <w:sz w:val="20"/>
          <w:szCs w:val="20"/>
        </w:rPr>
        <w:t>4</w:t>
      </w:r>
      <w:r>
        <w:rPr>
          <w:rFonts w:ascii="Montserrat" w:eastAsia="Montserrat" w:hAnsi="Montserrat" w:cs="Montserrat"/>
          <w:b/>
          <w:bCs/>
          <w:sz w:val="20"/>
          <w:szCs w:val="20"/>
        </w:rPr>
        <w:t xml:space="preserve"> de septiembre de 2026.–</w:t>
      </w:r>
      <w:r>
        <w:rPr>
          <w:rFonts w:ascii="Montserrat" w:eastAsia="Montserrat" w:hAnsi="Montserrat" w:cs="Montserrat"/>
          <w:sz w:val="20"/>
          <w:szCs w:val="20"/>
        </w:rPr>
        <w:t xml:space="preserve"> La dermatitis atópica es una enfermedad inflamatoria crónica que afecta hasta al </w:t>
      </w:r>
      <w:r>
        <w:rPr>
          <w:rFonts w:ascii="Montserrat" w:eastAsia="Montserrat" w:hAnsi="Montserrat" w:cs="Montserrat"/>
          <w:b/>
          <w:bCs/>
          <w:sz w:val="20"/>
          <w:szCs w:val="20"/>
        </w:rPr>
        <w:t>20% de niñas y niños y al 3% de las personas adultas a nivel mundial.</w:t>
      </w:r>
      <w:r>
        <w:rPr>
          <w:rFonts w:ascii="Montserrat" w:eastAsia="Montserrat" w:hAnsi="Montserrat" w:cs="Montserrat"/>
          <w:sz w:val="20"/>
          <w:szCs w:val="20"/>
          <w:vertAlign w:val="superscript"/>
        </w:rPr>
        <w:t>1,2</w:t>
      </w:r>
      <w:r>
        <w:rPr>
          <w:rFonts w:ascii="Montserrat" w:eastAsia="Montserrat" w:hAnsi="Montserrat" w:cs="Montserrat"/>
          <w:sz w:val="20"/>
          <w:szCs w:val="20"/>
        </w:rPr>
        <w:t xml:space="preserve"> Su impacto va más allá de la comezón, la resequedad y las lesiones visibles, ya que puede alterar el sueño, afectar la imagen corporal y generar consecuencias emocionales. Las personas adultas con esta enfermedad tienen entre </w:t>
      </w:r>
      <w:r>
        <w:rPr>
          <w:rFonts w:ascii="Montserrat" w:eastAsia="Montserrat" w:hAnsi="Montserrat" w:cs="Montserrat"/>
          <w:b/>
          <w:bCs/>
          <w:sz w:val="20"/>
          <w:szCs w:val="20"/>
        </w:rPr>
        <w:t>dos y tres veces más riesgo de presentar depresión y ansiedad</w:t>
      </w:r>
      <w:r>
        <w:rPr>
          <w:rFonts w:ascii="Montserrat" w:eastAsia="Montserrat" w:hAnsi="Montserrat" w:cs="Montserrat"/>
          <w:sz w:val="20"/>
          <w:szCs w:val="20"/>
          <w:vertAlign w:val="superscript"/>
        </w:rPr>
        <w:t>3</w:t>
      </w:r>
      <w:r>
        <w:rPr>
          <w:rFonts w:ascii="Montserrat" w:eastAsia="Montserrat" w:hAnsi="Montserrat" w:cs="Montserrat"/>
          <w:sz w:val="20"/>
          <w:szCs w:val="20"/>
        </w:rPr>
        <w:t xml:space="preserve">, mientras que </w:t>
      </w:r>
      <w:r>
        <w:rPr>
          <w:rFonts w:ascii="Montserrat" w:eastAsia="Montserrat" w:hAnsi="Montserrat" w:cs="Montserrat"/>
          <w:b/>
          <w:bCs/>
          <w:sz w:val="20"/>
          <w:szCs w:val="20"/>
        </w:rPr>
        <w:t>45% de los pacientes reporta pérdida de sueño cada uno a tres días</w:t>
      </w:r>
      <w:r>
        <w:rPr>
          <w:rFonts w:ascii="Montserrat" w:eastAsia="Montserrat" w:hAnsi="Montserrat" w:cs="Montserrat"/>
          <w:sz w:val="20"/>
          <w:szCs w:val="20"/>
        </w:rPr>
        <w:t>.</w:t>
      </w:r>
      <w:r>
        <w:rPr>
          <w:rFonts w:ascii="Montserrat" w:eastAsia="Montserrat" w:hAnsi="Montserrat" w:cs="Montserrat"/>
          <w:sz w:val="20"/>
          <w:szCs w:val="20"/>
          <w:vertAlign w:val="superscript"/>
        </w:rPr>
        <w:t xml:space="preserve">4 </w:t>
      </w:r>
      <w:r>
        <w:rPr>
          <w:rFonts w:ascii="Montserrat" w:eastAsia="Montserrat" w:hAnsi="Montserrat" w:cs="Montserrat"/>
          <w:sz w:val="20"/>
          <w:szCs w:val="20"/>
        </w:rPr>
        <w:t xml:space="preserve">En el marco del </w:t>
      </w:r>
      <w:r>
        <w:rPr>
          <w:rFonts w:ascii="Montserrat" w:eastAsia="Montserrat" w:hAnsi="Montserrat" w:cs="Montserrat"/>
          <w:b/>
          <w:bCs/>
          <w:sz w:val="20"/>
          <w:szCs w:val="20"/>
        </w:rPr>
        <w:t>Día Mundial de la Dermatitis Atópica, que se conmemora el 14 de septiembre,</w:t>
      </w:r>
      <w:r>
        <w:rPr>
          <w:rFonts w:ascii="Montserrat" w:eastAsia="Montserrat" w:hAnsi="Montserrat" w:cs="Montserrat"/>
          <w:sz w:val="20"/>
          <w:szCs w:val="20"/>
        </w:rPr>
        <w:t xml:space="preserve"> especialistas destacan la importancia de reconocer sus efectos físicos y emocionales, así como de impulsar un diagnóstico oportuno y un manejo integral.</w:t>
      </w:r>
    </w:p>
    <w:p w14:paraId="56E00700" w14:textId="77777777" w:rsidR="002C3596" w:rsidRDefault="00000000">
      <w:pPr>
        <w:spacing w:before="240" w:after="240"/>
        <w:jc w:val="both"/>
        <w:rPr>
          <w:rFonts w:ascii="Montserrat" w:eastAsia="Montserrat" w:hAnsi="Montserrat" w:cs="Montserrat"/>
          <w:sz w:val="20"/>
          <w:szCs w:val="20"/>
        </w:rPr>
      </w:pPr>
      <w:r>
        <w:rPr>
          <w:rFonts w:ascii="Montserrat" w:eastAsia="Montserrat" w:hAnsi="Montserrat" w:cs="Montserrat"/>
          <w:sz w:val="20"/>
          <w:szCs w:val="20"/>
        </w:rPr>
        <w:t xml:space="preserve">Aunque puede presentarse en cualquier etapa de la vida, la dermatitis atópica adquiere características y necesidades de atención particulares durante el embarazo. Es la afección cutánea más común en esta etapa y, entre las mujeres que la presentan, </w:t>
      </w:r>
      <w:r>
        <w:rPr>
          <w:rFonts w:ascii="Montserrat" w:eastAsia="Montserrat" w:hAnsi="Montserrat" w:cs="Montserrat"/>
          <w:b/>
          <w:bCs/>
          <w:sz w:val="20"/>
          <w:szCs w:val="20"/>
        </w:rPr>
        <w:t xml:space="preserve">8 de cada 10 desarrollan la enfermedad por primera </w:t>
      </w:r>
      <w:proofErr w:type="gramStart"/>
      <w:r>
        <w:rPr>
          <w:rFonts w:ascii="Montserrat" w:eastAsia="Montserrat" w:hAnsi="Montserrat" w:cs="Montserrat"/>
          <w:b/>
          <w:bCs/>
          <w:sz w:val="20"/>
          <w:szCs w:val="20"/>
        </w:rPr>
        <w:t>vez.</w:t>
      </w:r>
      <w:r>
        <w:rPr>
          <w:rFonts w:ascii="Montserrat" w:eastAsia="Montserrat" w:hAnsi="Montserrat" w:cs="Montserrat"/>
          <w:sz w:val="20"/>
          <w:szCs w:val="20"/>
        </w:rPr>
        <w:t>⁵</w:t>
      </w:r>
      <w:proofErr w:type="gramEnd"/>
      <w:r>
        <w:rPr>
          <w:rFonts w:ascii="Montserrat" w:eastAsia="Montserrat" w:hAnsi="Montserrat" w:cs="Montserrat"/>
          <w:sz w:val="20"/>
          <w:szCs w:val="20"/>
        </w:rPr>
        <w:t xml:space="preserve"> La aparición de síntomas como comezón intensa, resequedad y lesiones puede afectar el descanso y el bienestar emocional, mientras que la elección del tratamiento requiere considerar tanto el control de la enfermedad como la seguridad de la madre y del embarazo. Por ello, el diagnóstico oportuno, la valoración médica y el seguimiento individualizado son fundamentales.</w:t>
      </w:r>
    </w:p>
    <w:p w14:paraId="6B79698F" w14:textId="77777777" w:rsidR="002C3596" w:rsidRDefault="00000000">
      <w:pPr>
        <w:spacing w:before="240" w:after="240"/>
        <w:jc w:val="both"/>
        <w:rPr>
          <w:rFonts w:ascii="Montserrat" w:eastAsia="Montserrat" w:hAnsi="Montserrat" w:cs="Montserrat"/>
          <w:sz w:val="20"/>
          <w:szCs w:val="20"/>
        </w:rPr>
      </w:pPr>
      <w:r>
        <w:rPr>
          <w:rFonts w:ascii="Montserrat" w:eastAsia="Montserrat" w:hAnsi="Montserrat" w:cs="Montserrat"/>
          <w:i/>
          <w:iCs/>
          <w:sz w:val="20"/>
          <w:szCs w:val="20"/>
        </w:rPr>
        <w:t>“La piel es el órgano inmunológico más grande de nuestro cuerpo y una de nuestras principales barreras frente al entorno. Durante etapas como el embarazo se producen cambios hormonales e inmunológicos que pueden favorecer la aparición o el agravamiento de algunas enfermedades cutáneas. Por eso es importante no normalizar la comezón persistente, la resequedad extrema o las lesiones y buscar una valoración médica oportuna”</w:t>
      </w:r>
      <w:r>
        <w:rPr>
          <w:rFonts w:ascii="Montserrat" w:eastAsia="Montserrat" w:hAnsi="Montserrat" w:cs="Montserrat"/>
          <w:sz w:val="20"/>
          <w:szCs w:val="20"/>
        </w:rPr>
        <w:t xml:space="preserve">, explicó la </w:t>
      </w:r>
      <w:r>
        <w:rPr>
          <w:rFonts w:ascii="Montserrat" w:eastAsia="Montserrat" w:hAnsi="Montserrat" w:cs="Montserrat"/>
          <w:b/>
          <w:bCs/>
          <w:sz w:val="20"/>
          <w:szCs w:val="20"/>
        </w:rPr>
        <w:t xml:space="preserve">Dra. Kira Chávez, Gerente Médica del área de Dermatología para </w:t>
      </w:r>
      <w:proofErr w:type="spellStart"/>
      <w:r>
        <w:rPr>
          <w:rFonts w:ascii="Montserrat" w:eastAsia="Montserrat" w:hAnsi="Montserrat" w:cs="Montserrat"/>
          <w:b/>
          <w:bCs/>
          <w:sz w:val="20"/>
          <w:szCs w:val="20"/>
        </w:rPr>
        <w:t>Organon</w:t>
      </w:r>
      <w:proofErr w:type="spellEnd"/>
      <w:r>
        <w:rPr>
          <w:rFonts w:ascii="Montserrat" w:eastAsia="Montserrat" w:hAnsi="Montserrat" w:cs="Montserrat"/>
          <w:b/>
          <w:bCs/>
          <w:sz w:val="20"/>
          <w:szCs w:val="20"/>
        </w:rPr>
        <w:t xml:space="preserve"> LAMEX</w:t>
      </w:r>
      <w:r>
        <w:rPr>
          <w:rFonts w:ascii="Montserrat" w:eastAsia="Montserrat" w:hAnsi="Montserrat" w:cs="Montserrat"/>
          <w:sz w:val="20"/>
          <w:szCs w:val="20"/>
        </w:rPr>
        <w:t>.</w:t>
      </w:r>
    </w:p>
    <w:p w14:paraId="2BD375A2" w14:textId="77777777" w:rsidR="002C3596" w:rsidRDefault="00000000">
      <w:pPr>
        <w:spacing w:before="240" w:after="240"/>
        <w:jc w:val="both"/>
        <w:rPr>
          <w:rFonts w:ascii="Montserrat" w:eastAsia="Montserrat" w:hAnsi="Montserrat" w:cs="Montserrat"/>
          <w:sz w:val="20"/>
          <w:szCs w:val="20"/>
        </w:rPr>
      </w:pPr>
      <w:r>
        <w:rPr>
          <w:rFonts w:ascii="Montserrat" w:eastAsia="Montserrat" w:hAnsi="Montserrat" w:cs="Montserrat"/>
          <w:sz w:val="20"/>
          <w:szCs w:val="20"/>
        </w:rPr>
        <w:t xml:space="preserve">Además de sus manifestaciones visibles, la dermatitis atópica puede ser una de las primeras señales de un proceso inmunológico más amplio. En algunas personas, especialmente cuando comienza durante la infancia, puede anteceder o coexistir con alergias alimentarias, asma y rinitis alérgica. Esta asociación se conoce como </w:t>
      </w:r>
      <w:r>
        <w:rPr>
          <w:rFonts w:ascii="Montserrat" w:eastAsia="Montserrat" w:hAnsi="Montserrat" w:cs="Montserrat"/>
          <w:b/>
          <w:bCs/>
          <w:sz w:val="20"/>
          <w:szCs w:val="20"/>
        </w:rPr>
        <w:t>marcha atópica</w:t>
      </w:r>
      <w:r>
        <w:rPr>
          <w:rFonts w:ascii="Montserrat" w:eastAsia="Montserrat" w:hAnsi="Montserrat" w:cs="Montserrat"/>
          <w:sz w:val="20"/>
          <w:szCs w:val="20"/>
        </w:rPr>
        <w:t xml:space="preserve"> y describe la posible aparición progresiva de distintas enfermedades alérgicas a lo largo de la </w:t>
      </w:r>
      <w:proofErr w:type="gramStart"/>
      <w:r>
        <w:rPr>
          <w:rFonts w:ascii="Montserrat" w:eastAsia="Montserrat" w:hAnsi="Montserrat" w:cs="Montserrat"/>
          <w:sz w:val="20"/>
          <w:szCs w:val="20"/>
        </w:rPr>
        <w:t>vida.⁶</w:t>
      </w:r>
      <w:proofErr w:type="gramEnd"/>
      <w:r>
        <w:rPr>
          <w:rFonts w:ascii="Montserrat" w:eastAsia="Montserrat" w:hAnsi="Montserrat" w:cs="Montserrat"/>
          <w:sz w:val="20"/>
          <w:szCs w:val="20"/>
        </w:rPr>
        <w:t xml:space="preserve"> Una barrera cutánea debilitada puede facilitar el contacto del sistema inmunológico con alérgenos ambientales y favorecer procesos de sensibilización; sin embargo, esta progresión no es inevitable ni ocurre de la misma manera en todos los pacientes.</w:t>
      </w:r>
    </w:p>
    <w:p w14:paraId="6A5483DE" w14:textId="77777777" w:rsidR="002C3596" w:rsidRDefault="00000000">
      <w:pPr>
        <w:spacing w:before="240" w:after="240"/>
        <w:jc w:val="both"/>
        <w:rPr>
          <w:rFonts w:ascii="Montserrat" w:eastAsia="Montserrat" w:hAnsi="Montserrat" w:cs="Montserrat"/>
          <w:b/>
          <w:bCs/>
          <w:sz w:val="20"/>
          <w:szCs w:val="20"/>
        </w:rPr>
      </w:pPr>
      <w:r>
        <w:rPr>
          <w:rFonts w:ascii="Montserrat" w:eastAsia="Montserrat" w:hAnsi="Montserrat" w:cs="Montserrat"/>
          <w:i/>
          <w:iCs/>
          <w:sz w:val="20"/>
          <w:szCs w:val="20"/>
        </w:rPr>
        <w:t xml:space="preserve">“Hablar de marcha atópica nos permite comprender que una piel persistentemente inflamada puede ser la primera señal de un proceso inmunológico más amplio. Un </w:t>
      </w:r>
      <w:r>
        <w:rPr>
          <w:rFonts w:ascii="Montserrat" w:eastAsia="Montserrat" w:hAnsi="Montserrat" w:cs="Montserrat"/>
          <w:i/>
          <w:iCs/>
          <w:sz w:val="20"/>
          <w:szCs w:val="20"/>
        </w:rPr>
        <w:lastRenderedPageBreak/>
        <w:t>diagnóstico oportuno ayuda a controlar la enfermedad, conocer los antecedentes alérgicos e identificar posibles síntomas respiratorios o condiciones asociadas. No se trata únicamente de atender un brote visible, sino de observar integralmente la salud y el bienestar de cada paciente”</w:t>
      </w:r>
      <w:r>
        <w:rPr>
          <w:rFonts w:ascii="Montserrat" w:eastAsia="Montserrat" w:hAnsi="Montserrat" w:cs="Montserrat"/>
          <w:sz w:val="20"/>
          <w:szCs w:val="20"/>
        </w:rPr>
        <w:t xml:space="preserve">, señaló la </w:t>
      </w:r>
      <w:r>
        <w:rPr>
          <w:rFonts w:ascii="Montserrat" w:eastAsia="Montserrat" w:hAnsi="Montserrat" w:cs="Montserrat"/>
          <w:b/>
          <w:bCs/>
          <w:sz w:val="20"/>
          <w:szCs w:val="20"/>
        </w:rPr>
        <w:t>Dra. Kira Chávez.</w:t>
      </w:r>
    </w:p>
    <w:p w14:paraId="4753C872" w14:textId="77777777" w:rsidR="002C3596" w:rsidRDefault="00000000">
      <w:pPr>
        <w:spacing w:before="240" w:after="240"/>
        <w:jc w:val="both"/>
        <w:rPr>
          <w:rFonts w:ascii="Montserrat" w:eastAsia="Montserrat" w:hAnsi="Montserrat" w:cs="Montserrat"/>
          <w:sz w:val="20"/>
          <w:szCs w:val="20"/>
        </w:rPr>
      </w:pPr>
      <w:r>
        <w:rPr>
          <w:rFonts w:ascii="Montserrat" w:eastAsia="Montserrat" w:hAnsi="Montserrat" w:cs="Montserrat"/>
          <w:sz w:val="20"/>
          <w:szCs w:val="20"/>
        </w:rPr>
        <w:t>El manejo integral de la dermatitis atópica puede incluir el cuidado cotidiano de la barrera cutánea, el uso de productos de higiene e hidratación adecuados, así como la identificación y reducción de los factores que desencadenan o agravan los brotes. También es fundamental acudir con un profesional de la salud para recibir un diagnóstico oportuno y definir el tratamiento más adecuado de acuerdo con la edad, la intensidad de los síntomas y las necesidades de cada paciente. Cuando sea necesario, la atención puede involucrar la participación coordinada de especialistas en dermatología, pediatría y alergología.</w:t>
      </w:r>
    </w:p>
    <w:p w14:paraId="743D8D5C" w14:textId="77777777" w:rsidR="002C3596" w:rsidRDefault="00000000">
      <w:pPr>
        <w:spacing w:before="240" w:after="240"/>
        <w:jc w:val="both"/>
        <w:rPr>
          <w:rFonts w:ascii="Montserrat" w:eastAsia="Montserrat" w:hAnsi="Montserrat" w:cs="Montserrat"/>
          <w:sz w:val="20"/>
          <w:szCs w:val="20"/>
        </w:rPr>
      </w:pPr>
      <w:r>
        <w:rPr>
          <w:rFonts w:ascii="Montserrat" w:eastAsia="Montserrat" w:hAnsi="Montserrat" w:cs="Montserrat"/>
          <w:i/>
          <w:iCs/>
          <w:sz w:val="20"/>
          <w:szCs w:val="20"/>
        </w:rPr>
        <w:t>“Contar con alternativas terapéuticas innovadoras permite responder a las necesidades particulares de cada paciente y avanzar hacia un mejor control de la enfermedad. Esto es especialmente importante porque la comezón persistente, la falta de sueño y la imprevisibilidad de los brotes pueden generar ansiedad, aislamiento y desgaste emocional, además de alterar la dinámica familiar y representar una carga física, económica y emocional para quienes acompañan al paciente”</w:t>
      </w:r>
      <w:r>
        <w:rPr>
          <w:rFonts w:ascii="Montserrat" w:eastAsia="Montserrat" w:hAnsi="Montserrat" w:cs="Montserrat"/>
          <w:sz w:val="20"/>
          <w:szCs w:val="20"/>
        </w:rPr>
        <w:t>, agregó la especialista.</w:t>
      </w:r>
    </w:p>
    <w:p w14:paraId="7864FB5A" w14:textId="77777777" w:rsidR="002C3596" w:rsidRDefault="00000000">
      <w:pPr>
        <w:spacing w:before="240" w:after="240"/>
        <w:jc w:val="both"/>
        <w:rPr>
          <w:rFonts w:ascii="Montserrat" w:eastAsia="Montserrat" w:hAnsi="Montserrat" w:cs="Montserrat"/>
          <w:sz w:val="20"/>
          <w:szCs w:val="20"/>
        </w:rPr>
      </w:pPr>
      <w:r>
        <w:rPr>
          <w:rFonts w:ascii="Montserrat" w:eastAsia="Montserrat" w:hAnsi="Montserrat" w:cs="Montserrat"/>
          <w:sz w:val="20"/>
          <w:szCs w:val="20"/>
        </w:rPr>
        <w:t xml:space="preserve">En el marco del </w:t>
      </w:r>
      <w:r>
        <w:rPr>
          <w:rFonts w:ascii="Montserrat" w:eastAsia="Montserrat" w:hAnsi="Montserrat" w:cs="Montserrat"/>
          <w:b/>
          <w:bCs/>
          <w:sz w:val="20"/>
          <w:szCs w:val="20"/>
        </w:rPr>
        <w:t>Día Mundial de la Dermatitis Atópica</w:t>
      </w:r>
      <w:r>
        <w:rPr>
          <w:rFonts w:ascii="Montserrat" w:eastAsia="Montserrat" w:hAnsi="Montserrat" w:cs="Montserrat"/>
          <w:sz w:val="20"/>
          <w:szCs w:val="20"/>
        </w:rPr>
        <w:t xml:space="preserve">, que se conmemora cada 14 de septiembre, </w:t>
      </w:r>
      <w:proofErr w:type="spellStart"/>
      <w:r>
        <w:rPr>
          <w:rFonts w:ascii="Montserrat" w:eastAsia="Montserrat" w:hAnsi="Montserrat" w:cs="Montserrat"/>
          <w:b/>
          <w:bCs/>
          <w:color w:val="E20177"/>
          <w:sz w:val="20"/>
          <w:szCs w:val="20"/>
        </w:rPr>
        <w:t>Organon</w:t>
      </w:r>
      <w:proofErr w:type="spellEnd"/>
      <w:r>
        <w:rPr>
          <w:rFonts w:ascii="Montserrat" w:eastAsia="Montserrat" w:hAnsi="Montserrat" w:cs="Montserrat"/>
          <w:b/>
          <w:bCs/>
          <w:color w:val="E20177"/>
          <w:sz w:val="20"/>
          <w:szCs w:val="20"/>
          <w:vertAlign w:val="superscript"/>
        </w:rPr>
        <w:t>®</w:t>
      </w:r>
      <w:r>
        <w:rPr>
          <w:rFonts w:ascii="Montserrat" w:eastAsia="Montserrat" w:hAnsi="Montserrat" w:cs="Montserrat"/>
          <w:sz w:val="20"/>
          <w:szCs w:val="20"/>
        </w:rPr>
        <w:t xml:space="preserve"> hace un llamado a pacientes, familias y profesionales de la salud a mirar más allá de las manifestaciones visibles y reconocer la importancia del diagnóstico temprano y del seguimiento médico. A través de </w:t>
      </w:r>
      <w:r>
        <w:rPr>
          <w:rFonts w:ascii="Montserrat" w:eastAsia="Montserrat" w:hAnsi="Montserrat" w:cs="Montserrat"/>
          <w:b/>
          <w:bCs/>
          <w:i/>
          <w:iCs/>
          <w:sz w:val="20"/>
          <w:szCs w:val="20"/>
        </w:rPr>
        <w:t>“Tu bienestar empieza en la piel”</w:t>
      </w:r>
      <w:r>
        <w:rPr>
          <w:rFonts w:ascii="Montserrat" w:eastAsia="Montserrat" w:hAnsi="Montserrat" w:cs="Montserrat"/>
          <w:sz w:val="20"/>
          <w:szCs w:val="20"/>
        </w:rPr>
        <w:t>, la compañía reafirma su compromiso de impulsar información, innovación y alternativas de atención que contribuyan a mejorar la calidad de vida de las mujeres y de todas las personas que viven con enfermedades dermatológicas.</w:t>
      </w:r>
    </w:p>
    <w:p w14:paraId="550BB257" w14:textId="77777777" w:rsidR="002C3596" w:rsidRDefault="00000000">
      <w:pPr>
        <w:spacing w:after="240"/>
        <w:jc w:val="center"/>
        <w:rPr>
          <w:rFonts w:ascii="Montserrat" w:eastAsia="Montserrat" w:hAnsi="Montserrat" w:cs="Montserrat"/>
          <w:b/>
          <w:bCs/>
          <w:color w:val="222222"/>
          <w:sz w:val="16"/>
          <w:szCs w:val="16"/>
        </w:rPr>
      </w:pPr>
      <w:r>
        <w:rPr>
          <w:rFonts w:ascii="Montserrat" w:eastAsia="Montserrat" w:hAnsi="Montserrat" w:cs="Montserrat"/>
          <w:sz w:val="16"/>
          <w:szCs w:val="16"/>
        </w:rPr>
        <w:t>###</w:t>
      </w:r>
    </w:p>
    <w:p w14:paraId="3CC59D2E" w14:textId="77777777" w:rsidR="002C3596" w:rsidRDefault="00000000">
      <w:pPr>
        <w:shd w:val="clear" w:color="auto" w:fill="FFFFFF"/>
        <w:jc w:val="center"/>
        <w:rPr>
          <w:rFonts w:ascii="Montserrat" w:eastAsia="Montserrat" w:hAnsi="Montserrat" w:cs="Montserrat"/>
          <w:b/>
          <w:bCs/>
          <w:color w:val="222222"/>
          <w:sz w:val="16"/>
          <w:szCs w:val="16"/>
        </w:rPr>
      </w:pPr>
      <w:r>
        <w:rPr>
          <w:rFonts w:ascii="Montserrat" w:eastAsia="Montserrat" w:hAnsi="Montserrat" w:cs="Montserrat"/>
          <w:b/>
          <w:bCs/>
          <w:color w:val="222222"/>
          <w:sz w:val="16"/>
          <w:szCs w:val="16"/>
        </w:rPr>
        <w:t>#DíaMundialDeLaDermatitisAtópica</w:t>
      </w:r>
    </w:p>
    <w:p w14:paraId="042BC4EE" w14:textId="77777777" w:rsidR="002C3596" w:rsidRDefault="00000000">
      <w:pPr>
        <w:shd w:val="clear" w:color="auto" w:fill="FFFFFF"/>
        <w:jc w:val="center"/>
        <w:rPr>
          <w:rFonts w:ascii="Montserrat" w:eastAsia="Montserrat" w:hAnsi="Montserrat" w:cs="Montserrat"/>
          <w:b/>
          <w:bCs/>
          <w:color w:val="222222"/>
          <w:sz w:val="16"/>
          <w:szCs w:val="16"/>
        </w:rPr>
      </w:pPr>
      <w:r>
        <w:rPr>
          <w:rFonts w:ascii="Montserrat" w:eastAsia="Montserrat" w:hAnsi="Montserrat" w:cs="Montserrat"/>
          <w:b/>
          <w:bCs/>
          <w:color w:val="222222"/>
          <w:sz w:val="16"/>
          <w:szCs w:val="16"/>
        </w:rPr>
        <w:t>#TuBienestarEmpiezaEnLaPiel</w:t>
      </w:r>
    </w:p>
    <w:p w14:paraId="1E2EA26C" w14:textId="77777777" w:rsidR="002C3596" w:rsidRDefault="002C3596">
      <w:pPr>
        <w:rPr>
          <w:rFonts w:ascii="Montserrat" w:eastAsia="Montserrat" w:hAnsi="Montserrat" w:cs="Montserrat"/>
          <w:b/>
          <w:bCs/>
          <w:color w:val="222222"/>
          <w:sz w:val="16"/>
          <w:szCs w:val="16"/>
        </w:rPr>
      </w:pPr>
    </w:p>
    <w:p w14:paraId="7E19D967" w14:textId="77777777" w:rsidR="002C3596" w:rsidRDefault="002C3596">
      <w:pPr>
        <w:rPr>
          <w:rFonts w:ascii="Montserrat" w:eastAsia="Montserrat" w:hAnsi="Montserrat" w:cs="Montserrat"/>
          <w:b/>
          <w:bCs/>
          <w:color w:val="222222"/>
          <w:sz w:val="16"/>
          <w:szCs w:val="16"/>
        </w:rPr>
      </w:pPr>
    </w:p>
    <w:p w14:paraId="40B65242" w14:textId="77777777" w:rsidR="002C3596" w:rsidRDefault="00000000">
      <w:pPr>
        <w:rPr>
          <w:rFonts w:ascii="Montserrat" w:eastAsia="Montserrat" w:hAnsi="Montserrat" w:cs="Montserrat"/>
          <w:b/>
          <w:bCs/>
          <w:sz w:val="14"/>
          <w:szCs w:val="14"/>
        </w:rPr>
      </w:pPr>
      <w:r>
        <w:rPr>
          <w:rFonts w:ascii="Montserrat" w:eastAsia="Montserrat" w:hAnsi="Montserrat" w:cs="Montserrat"/>
          <w:b/>
          <w:bCs/>
          <w:sz w:val="14"/>
          <w:szCs w:val="14"/>
        </w:rPr>
        <w:t xml:space="preserve">Referencias:  </w:t>
      </w:r>
    </w:p>
    <w:p w14:paraId="2D7E81F9" w14:textId="77777777" w:rsidR="002C3596" w:rsidRDefault="00000000">
      <w:pPr>
        <w:numPr>
          <w:ilvl w:val="0"/>
          <w:numId w:val="1"/>
        </w:numPr>
        <w:rPr>
          <w:rFonts w:ascii="Montserrat" w:eastAsia="Montserrat" w:hAnsi="Montserrat" w:cs="Montserrat"/>
          <w:sz w:val="14"/>
          <w:szCs w:val="14"/>
        </w:rPr>
      </w:pPr>
      <w:r>
        <w:rPr>
          <w:rFonts w:ascii="Montserrat" w:eastAsia="Montserrat" w:hAnsi="Montserrat" w:cs="Montserrat"/>
          <w:sz w:val="14"/>
          <w:szCs w:val="14"/>
        </w:rPr>
        <w:t xml:space="preserve">Ng AE, Boersma P. </w:t>
      </w:r>
      <w:proofErr w:type="spellStart"/>
      <w:r>
        <w:rPr>
          <w:rFonts w:ascii="Montserrat" w:eastAsia="Montserrat" w:hAnsi="Montserrat" w:cs="Montserrat"/>
          <w:sz w:val="14"/>
          <w:szCs w:val="14"/>
        </w:rPr>
        <w:t>Diagnosed</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Allergic</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Conditions</w:t>
      </w:r>
      <w:proofErr w:type="spellEnd"/>
      <w:r>
        <w:rPr>
          <w:rFonts w:ascii="Montserrat" w:eastAsia="Montserrat" w:hAnsi="Montserrat" w:cs="Montserrat"/>
          <w:sz w:val="14"/>
          <w:szCs w:val="14"/>
        </w:rPr>
        <w:t xml:space="preserve"> in </w:t>
      </w:r>
      <w:proofErr w:type="spellStart"/>
      <w:r>
        <w:rPr>
          <w:rFonts w:ascii="Montserrat" w:eastAsia="Montserrat" w:hAnsi="Montserrat" w:cs="Montserrat"/>
          <w:sz w:val="14"/>
          <w:szCs w:val="14"/>
        </w:rPr>
        <w:t>Adults</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United</w:t>
      </w:r>
      <w:proofErr w:type="spellEnd"/>
      <w:r>
        <w:rPr>
          <w:rFonts w:ascii="Montserrat" w:eastAsia="Montserrat" w:hAnsi="Montserrat" w:cs="Montserrat"/>
          <w:sz w:val="14"/>
          <w:szCs w:val="14"/>
        </w:rPr>
        <w:t xml:space="preserve"> States, 2021. NCHS Data Brief. 2023;(460):1-8</w:t>
      </w:r>
    </w:p>
    <w:p w14:paraId="694CF8AF" w14:textId="77777777" w:rsidR="002C3596" w:rsidRDefault="00000000">
      <w:pPr>
        <w:numPr>
          <w:ilvl w:val="0"/>
          <w:numId w:val="1"/>
        </w:numPr>
        <w:rPr>
          <w:rFonts w:ascii="Montserrat" w:eastAsia="Montserrat" w:hAnsi="Montserrat" w:cs="Montserrat"/>
          <w:sz w:val="14"/>
          <w:szCs w:val="14"/>
        </w:rPr>
      </w:pPr>
      <w:r>
        <w:rPr>
          <w:rFonts w:ascii="Montserrat" w:eastAsia="Montserrat" w:hAnsi="Montserrat" w:cs="Montserrat"/>
          <w:sz w:val="14"/>
          <w:szCs w:val="14"/>
        </w:rPr>
        <w:t xml:space="preserve">Avena-Woods C. </w:t>
      </w:r>
      <w:proofErr w:type="spellStart"/>
      <w:r>
        <w:rPr>
          <w:rFonts w:ascii="Montserrat" w:eastAsia="Montserrat" w:hAnsi="Montserrat" w:cs="Montserrat"/>
          <w:sz w:val="14"/>
          <w:szCs w:val="14"/>
        </w:rPr>
        <w:t>Overview</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of</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atopic</w:t>
      </w:r>
      <w:proofErr w:type="spellEnd"/>
      <w:r>
        <w:rPr>
          <w:rFonts w:ascii="Montserrat" w:eastAsia="Montserrat" w:hAnsi="Montserrat" w:cs="Montserrat"/>
          <w:sz w:val="14"/>
          <w:szCs w:val="14"/>
        </w:rPr>
        <w:t xml:space="preserve"> dermatitis. Am J Manag Care. 2017;23(8 </w:t>
      </w:r>
      <w:proofErr w:type="spellStart"/>
      <w:r>
        <w:rPr>
          <w:rFonts w:ascii="Montserrat" w:eastAsia="Montserrat" w:hAnsi="Montserrat" w:cs="Montserrat"/>
          <w:sz w:val="14"/>
          <w:szCs w:val="14"/>
        </w:rPr>
        <w:t>Suppl</w:t>
      </w:r>
      <w:proofErr w:type="spellEnd"/>
      <w:proofErr w:type="gramStart"/>
      <w:r>
        <w:rPr>
          <w:rFonts w:ascii="Montserrat" w:eastAsia="Montserrat" w:hAnsi="Montserrat" w:cs="Montserrat"/>
          <w:sz w:val="14"/>
          <w:szCs w:val="14"/>
        </w:rPr>
        <w:t>):S</w:t>
      </w:r>
      <w:proofErr w:type="gramEnd"/>
      <w:r>
        <w:rPr>
          <w:rFonts w:ascii="Montserrat" w:eastAsia="Montserrat" w:hAnsi="Montserrat" w:cs="Montserrat"/>
          <w:sz w:val="14"/>
          <w:szCs w:val="14"/>
        </w:rPr>
        <w:t>115-S123</w:t>
      </w:r>
    </w:p>
    <w:p w14:paraId="48ED3980" w14:textId="77777777" w:rsidR="002C3596" w:rsidRDefault="00000000">
      <w:pPr>
        <w:numPr>
          <w:ilvl w:val="0"/>
          <w:numId w:val="1"/>
        </w:numPr>
        <w:rPr>
          <w:rFonts w:ascii="Montserrat" w:eastAsia="Montserrat" w:hAnsi="Montserrat" w:cs="Montserrat"/>
          <w:sz w:val="14"/>
          <w:szCs w:val="14"/>
        </w:rPr>
      </w:pPr>
      <w:proofErr w:type="spellStart"/>
      <w:r>
        <w:rPr>
          <w:rFonts w:ascii="Montserrat" w:eastAsia="Montserrat" w:hAnsi="Montserrat" w:cs="Montserrat"/>
          <w:sz w:val="14"/>
          <w:szCs w:val="14"/>
        </w:rPr>
        <w:t>LeBovidge</w:t>
      </w:r>
      <w:proofErr w:type="spellEnd"/>
      <w:r>
        <w:rPr>
          <w:rFonts w:ascii="Montserrat" w:eastAsia="Montserrat" w:hAnsi="Montserrat" w:cs="Montserrat"/>
          <w:sz w:val="14"/>
          <w:szCs w:val="14"/>
        </w:rPr>
        <w:t xml:space="preserve"> JS, Schneider LC. </w:t>
      </w:r>
      <w:proofErr w:type="spellStart"/>
      <w:r>
        <w:rPr>
          <w:rFonts w:ascii="Montserrat" w:eastAsia="Montserrat" w:hAnsi="Montserrat" w:cs="Montserrat"/>
          <w:sz w:val="14"/>
          <w:szCs w:val="14"/>
        </w:rPr>
        <w:t>Depression</w:t>
      </w:r>
      <w:proofErr w:type="spellEnd"/>
      <w:r>
        <w:rPr>
          <w:rFonts w:ascii="Montserrat" w:eastAsia="Montserrat" w:hAnsi="Montserrat" w:cs="Montserrat"/>
          <w:sz w:val="14"/>
          <w:szCs w:val="14"/>
        </w:rPr>
        <w:t xml:space="preserve"> and </w:t>
      </w:r>
      <w:proofErr w:type="spellStart"/>
      <w:r>
        <w:rPr>
          <w:rFonts w:ascii="Montserrat" w:eastAsia="Montserrat" w:hAnsi="Montserrat" w:cs="Montserrat"/>
          <w:sz w:val="14"/>
          <w:szCs w:val="14"/>
        </w:rPr>
        <w:t>anxiety</w:t>
      </w:r>
      <w:proofErr w:type="spellEnd"/>
      <w:r>
        <w:rPr>
          <w:rFonts w:ascii="Montserrat" w:eastAsia="Montserrat" w:hAnsi="Montserrat" w:cs="Montserrat"/>
          <w:sz w:val="14"/>
          <w:szCs w:val="14"/>
        </w:rPr>
        <w:t xml:space="preserve"> in </w:t>
      </w:r>
      <w:proofErr w:type="spellStart"/>
      <w:r>
        <w:rPr>
          <w:rFonts w:ascii="Montserrat" w:eastAsia="Montserrat" w:hAnsi="Montserrat" w:cs="Montserrat"/>
          <w:sz w:val="14"/>
          <w:szCs w:val="14"/>
        </w:rPr>
        <w:t>patients</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with</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atopic</w:t>
      </w:r>
      <w:proofErr w:type="spellEnd"/>
      <w:r>
        <w:rPr>
          <w:rFonts w:ascii="Montserrat" w:eastAsia="Montserrat" w:hAnsi="Montserrat" w:cs="Montserrat"/>
          <w:sz w:val="14"/>
          <w:szCs w:val="14"/>
        </w:rPr>
        <w:t xml:space="preserve"> dermatitis. Ann Allergy Asthma Immunol. 2025;134(5):506-515. </w:t>
      </w:r>
      <w:proofErr w:type="gramStart"/>
      <w:r>
        <w:rPr>
          <w:rFonts w:ascii="Montserrat" w:eastAsia="Montserrat" w:hAnsi="Montserrat" w:cs="Montserrat"/>
          <w:sz w:val="14"/>
          <w:szCs w:val="14"/>
        </w:rPr>
        <w:t>doi:10.1016/j.anai</w:t>
      </w:r>
      <w:proofErr w:type="gramEnd"/>
      <w:r>
        <w:rPr>
          <w:rFonts w:ascii="Montserrat" w:eastAsia="Montserrat" w:hAnsi="Montserrat" w:cs="Montserrat"/>
          <w:sz w:val="14"/>
          <w:szCs w:val="14"/>
        </w:rPr>
        <w:t>.2025.02.017</w:t>
      </w:r>
    </w:p>
    <w:p w14:paraId="4FC3BADE" w14:textId="77777777" w:rsidR="002C3596" w:rsidRDefault="00000000">
      <w:pPr>
        <w:numPr>
          <w:ilvl w:val="0"/>
          <w:numId w:val="1"/>
        </w:numPr>
        <w:rPr>
          <w:rFonts w:ascii="Montserrat" w:eastAsia="Montserrat" w:hAnsi="Montserrat" w:cs="Montserrat"/>
          <w:sz w:val="14"/>
          <w:szCs w:val="14"/>
        </w:rPr>
      </w:pPr>
      <w:r>
        <w:rPr>
          <w:rFonts w:ascii="Montserrat" w:eastAsia="Montserrat" w:hAnsi="Montserrat" w:cs="Montserrat"/>
          <w:sz w:val="14"/>
          <w:szCs w:val="14"/>
        </w:rPr>
        <w:t>Wollenberg A, Gooderham M, Katoh N, et al. Patient-</w:t>
      </w:r>
      <w:proofErr w:type="spellStart"/>
      <w:r>
        <w:rPr>
          <w:rFonts w:ascii="Montserrat" w:eastAsia="Montserrat" w:hAnsi="Montserrat" w:cs="Montserrat"/>
          <w:sz w:val="14"/>
          <w:szCs w:val="14"/>
        </w:rPr>
        <w:t>reported</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burden</w:t>
      </w:r>
      <w:proofErr w:type="spellEnd"/>
      <w:r>
        <w:rPr>
          <w:rFonts w:ascii="Montserrat" w:eastAsia="Montserrat" w:hAnsi="Montserrat" w:cs="Montserrat"/>
          <w:sz w:val="14"/>
          <w:szCs w:val="14"/>
        </w:rPr>
        <w:t xml:space="preserve"> in </w:t>
      </w:r>
      <w:proofErr w:type="spellStart"/>
      <w:r>
        <w:rPr>
          <w:rFonts w:ascii="Montserrat" w:eastAsia="Montserrat" w:hAnsi="Montserrat" w:cs="Montserrat"/>
          <w:sz w:val="14"/>
          <w:szCs w:val="14"/>
        </w:rPr>
        <w:t>adults</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with</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atopic</w:t>
      </w:r>
      <w:proofErr w:type="spellEnd"/>
      <w:r>
        <w:rPr>
          <w:rFonts w:ascii="Montserrat" w:eastAsia="Montserrat" w:hAnsi="Montserrat" w:cs="Montserrat"/>
          <w:sz w:val="14"/>
          <w:szCs w:val="14"/>
        </w:rPr>
        <w:t xml:space="preserve"> dermatitis: </w:t>
      </w:r>
      <w:proofErr w:type="spellStart"/>
      <w:r>
        <w:rPr>
          <w:rFonts w:ascii="Montserrat" w:eastAsia="Montserrat" w:hAnsi="Montserrat" w:cs="Montserrat"/>
          <w:sz w:val="14"/>
          <w:szCs w:val="14"/>
        </w:rPr>
        <w:t>an</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international</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qualitative</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study</w:t>
      </w:r>
      <w:proofErr w:type="spellEnd"/>
      <w:r>
        <w:rPr>
          <w:rFonts w:ascii="Montserrat" w:eastAsia="Montserrat" w:hAnsi="Montserrat" w:cs="Montserrat"/>
          <w:sz w:val="14"/>
          <w:szCs w:val="14"/>
        </w:rPr>
        <w:t xml:space="preserve">. Arch </w:t>
      </w:r>
      <w:proofErr w:type="spellStart"/>
      <w:r>
        <w:rPr>
          <w:rFonts w:ascii="Montserrat" w:eastAsia="Montserrat" w:hAnsi="Montserrat" w:cs="Montserrat"/>
          <w:sz w:val="14"/>
          <w:szCs w:val="14"/>
        </w:rPr>
        <w:t>Dermatol</w:t>
      </w:r>
      <w:proofErr w:type="spellEnd"/>
      <w:r>
        <w:rPr>
          <w:rFonts w:ascii="Montserrat" w:eastAsia="Montserrat" w:hAnsi="Montserrat" w:cs="Montserrat"/>
          <w:sz w:val="14"/>
          <w:szCs w:val="14"/>
        </w:rPr>
        <w:t xml:space="preserve"> Res. 2024;316(7). doi:10.1007/s00403-024-03130-w</w:t>
      </w:r>
    </w:p>
    <w:p w14:paraId="22E4A88C" w14:textId="77777777" w:rsidR="002C3596" w:rsidRDefault="00000000">
      <w:pPr>
        <w:numPr>
          <w:ilvl w:val="0"/>
          <w:numId w:val="1"/>
        </w:numPr>
        <w:rPr>
          <w:rFonts w:ascii="Montserrat" w:eastAsia="Montserrat" w:hAnsi="Montserrat" w:cs="Montserrat"/>
          <w:sz w:val="14"/>
          <w:szCs w:val="14"/>
        </w:rPr>
      </w:pPr>
      <w:r>
        <w:rPr>
          <w:rFonts w:ascii="Montserrat" w:eastAsia="Montserrat" w:hAnsi="Montserrat" w:cs="Montserrat"/>
          <w:sz w:val="14"/>
          <w:szCs w:val="14"/>
        </w:rPr>
        <w:t xml:space="preserve">Munera-Campos M, Carrascosa JM. </w:t>
      </w:r>
      <w:proofErr w:type="spellStart"/>
      <w:r>
        <w:rPr>
          <w:rFonts w:ascii="Montserrat" w:eastAsia="Montserrat" w:hAnsi="Montserrat" w:cs="Montserrat"/>
          <w:sz w:val="14"/>
          <w:szCs w:val="14"/>
        </w:rPr>
        <w:t>Atopic</w:t>
      </w:r>
      <w:proofErr w:type="spellEnd"/>
      <w:r>
        <w:rPr>
          <w:rFonts w:ascii="Montserrat" w:eastAsia="Montserrat" w:hAnsi="Montserrat" w:cs="Montserrat"/>
          <w:sz w:val="14"/>
          <w:szCs w:val="14"/>
        </w:rPr>
        <w:t xml:space="preserve"> Dermatitis: </w:t>
      </w:r>
      <w:proofErr w:type="spellStart"/>
      <w:r>
        <w:rPr>
          <w:rFonts w:ascii="Montserrat" w:eastAsia="Montserrat" w:hAnsi="Montserrat" w:cs="Montserrat"/>
          <w:sz w:val="14"/>
          <w:szCs w:val="14"/>
        </w:rPr>
        <w:t>Fertility</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Pregnancy</w:t>
      </w:r>
      <w:proofErr w:type="spellEnd"/>
      <w:r>
        <w:rPr>
          <w:rFonts w:ascii="Montserrat" w:eastAsia="Montserrat" w:hAnsi="Montserrat" w:cs="Montserrat"/>
          <w:sz w:val="14"/>
          <w:szCs w:val="14"/>
        </w:rPr>
        <w:t xml:space="preserve">, and </w:t>
      </w:r>
      <w:proofErr w:type="spellStart"/>
      <w:r>
        <w:rPr>
          <w:rFonts w:ascii="Montserrat" w:eastAsia="Montserrat" w:hAnsi="Montserrat" w:cs="Montserrat"/>
          <w:sz w:val="14"/>
          <w:szCs w:val="14"/>
        </w:rPr>
        <w:t>Treatment</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Perspectives</w:t>
      </w:r>
      <w:proofErr w:type="spellEnd"/>
      <w:r>
        <w:rPr>
          <w:rFonts w:ascii="Montserrat" w:eastAsia="Montserrat" w:hAnsi="Montserrat" w:cs="Montserrat"/>
          <w:sz w:val="14"/>
          <w:szCs w:val="14"/>
        </w:rPr>
        <w:t>. Am J Clin Dermatol. 2024;25(1):55-66. doi:10.1007/s40257-023-00821-4</w:t>
      </w:r>
    </w:p>
    <w:p w14:paraId="3922CACB" w14:textId="77777777" w:rsidR="002C3596" w:rsidRDefault="00000000">
      <w:pPr>
        <w:numPr>
          <w:ilvl w:val="0"/>
          <w:numId w:val="1"/>
        </w:numPr>
        <w:rPr>
          <w:rFonts w:ascii="Montserrat" w:eastAsia="Montserrat" w:hAnsi="Montserrat" w:cs="Montserrat"/>
          <w:sz w:val="14"/>
          <w:szCs w:val="14"/>
        </w:rPr>
      </w:pPr>
      <w:r>
        <w:rPr>
          <w:rFonts w:ascii="Montserrat" w:eastAsia="Montserrat" w:hAnsi="Montserrat" w:cs="Montserrat"/>
          <w:sz w:val="14"/>
          <w:szCs w:val="14"/>
        </w:rPr>
        <w:t xml:space="preserve">Tham EH, Leung DY. Mecanismos por los cuales la dermatitis atópica predispone a la alergia alimentaria y a la marcha atópica. </w:t>
      </w:r>
      <w:proofErr w:type="spellStart"/>
      <w:r>
        <w:rPr>
          <w:rFonts w:ascii="Montserrat" w:eastAsia="Montserrat" w:hAnsi="Montserrat" w:cs="Montserrat"/>
          <w:sz w:val="14"/>
          <w:szCs w:val="14"/>
        </w:rPr>
        <w:t>Allergy</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Asthma</w:t>
      </w:r>
      <w:proofErr w:type="spellEnd"/>
      <w:r>
        <w:rPr>
          <w:rFonts w:ascii="Montserrat" w:eastAsia="Montserrat" w:hAnsi="Montserrat" w:cs="Montserrat"/>
          <w:sz w:val="14"/>
          <w:szCs w:val="14"/>
        </w:rPr>
        <w:t xml:space="preserve"> </w:t>
      </w:r>
      <w:proofErr w:type="spellStart"/>
      <w:r>
        <w:rPr>
          <w:rFonts w:ascii="Montserrat" w:eastAsia="Montserrat" w:hAnsi="Montserrat" w:cs="Montserrat"/>
          <w:sz w:val="14"/>
          <w:szCs w:val="14"/>
        </w:rPr>
        <w:t>Immunol</w:t>
      </w:r>
      <w:proofErr w:type="spellEnd"/>
      <w:r>
        <w:rPr>
          <w:rFonts w:ascii="Montserrat" w:eastAsia="Montserrat" w:hAnsi="Montserrat" w:cs="Montserrat"/>
          <w:sz w:val="14"/>
          <w:szCs w:val="14"/>
        </w:rPr>
        <w:t xml:space="preserve"> Res. 2019 enero;11(1):4-15. </w:t>
      </w:r>
      <w:hyperlink r:id="rId7">
        <w:r w:rsidR="002C3596">
          <w:rPr>
            <w:rFonts w:ascii="Montserrat" w:eastAsia="Montserrat" w:hAnsi="Montserrat" w:cs="Montserrat"/>
            <w:color w:val="1155CC"/>
            <w:sz w:val="14"/>
            <w:szCs w:val="14"/>
            <w:u w:val="single"/>
          </w:rPr>
          <w:t>https://doi.org/10.4168/aair.2019.11.1.4</w:t>
        </w:r>
      </w:hyperlink>
    </w:p>
    <w:p w14:paraId="06CA8F9D" w14:textId="77777777" w:rsidR="002C3596" w:rsidRDefault="002C3596">
      <w:pPr>
        <w:ind w:left="720"/>
        <w:rPr>
          <w:rFonts w:ascii="Montserrat" w:eastAsia="Montserrat" w:hAnsi="Montserrat" w:cs="Montserrat"/>
          <w:sz w:val="14"/>
          <w:szCs w:val="14"/>
        </w:rPr>
      </w:pPr>
    </w:p>
    <w:p w14:paraId="23F4208D" w14:textId="77777777" w:rsidR="002C3596" w:rsidRDefault="00000000">
      <w:pPr>
        <w:ind w:left="720"/>
        <w:jc w:val="center"/>
        <w:rPr>
          <w:rFonts w:ascii="Montserrat" w:eastAsia="Montserrat" w:hAnsi="Montserrat" w:cs="Montserrat"/>
          <w:sz w:val="20"/>
          <w:szCs w:val="20"/>
        </w:rPr>
      </w:pPr>
      <w:r>
        <w:rPr>
          <w:rFonts w:ascii="Montserrat" w:eastAsia="Montserrat" w:hAnsi="Montserrat" w:cs="Montserrat"/>
          <w:sz w:val="20"/>
          <w:szCs w:val="20"/>
        </w:rPr>
        <w:t>###</w:t>
      </w:r>
    </w:p>
    <w:p w14:paraId="679182A2" w14:textId="77777777" w:rsidR="002C3596" w:rsidRDefault="002C3596">
      <w:pPr>
        <w:ind w:left="720"/>
        <w:jc w:val="center"/>
        <w:rPr>
          <w:rFonts w:ascii="Montserrat" w:eastAsia="Montserrat" w:hAnsi="Montserrat" w:cs="Montserrat"/>
          <w:sz w:val="20"/>
          <w:szCs w:val="20"/>
        </w:rPr>
      </w:pPr>
    </w:p>
    <w:p w14:paraId="544D70A5" w14:textId="77777777" w:rsidR="002C3596" w:rsidRDefault="00000000">
      <w:pPr>
        <w:jc w:val="both"/>
        <w:rPr>
          <w:rFonts w:ascii="Montserrat" w:eastAsia="Montserrat" w:hAnsi="Montserrat" w:cs="Montserrat"/>
          <w:sz w:val="14"/>
          <w:szCs w:val="14"/>
        </w:rPr>
      </w:pPr>
      <w:r>
        <w:rPr>
          <w:rFonts w:ascii="Montserrat" w:eastAsia="Montserrat" w:hAnsi="Montserrat" w:cs="Montserrat"/>
          <w:b/>
          <w:bCs/>
          <w:sz w:val="14"/>
          <w:szCs w:val="14"/>
        </w:rPr>
        <w:t xml:space="preserve">Acerca de </w:t>
      </w:r>
      <w:proofErr w:type="spellStart"/>
      <w:r>
        <w:rPr>
          <w:rFonts w:ascii="Montserrat" w:eastAsia="Montserrat" w:hAnsi="Montserrat" w:cs="Montserrat"/>
          <w:b/>
          <w:bCs/>
          <w:sz w:val="14"/>
          <w:szCs w:val="14"/>
        </w:rPr>
        <w:t>Organon</w:t>
      </w:r>
      <w:proofErr w:type="spellEnd"/>
      <w:r>
        <w:rPr>
          <w:rFonts w:ascii="Montserrat" w:eastAsia="Montserrat" w:hAnsi="Montserrat" w:cs="Montserrat"/>
          <w:sz w:val="14"/>
          <w:szCs w:val="14"/>
        </w:rPr>
        <w:t xml:space="preserve"> </w:t>
      </w:r>
    </w:p>
    <w:p w14:paraId="39E74415" w14:textId="77777777" w:rsidR="002C3596" w:rsidRDefault="00000000">
      <w:pPr>
        <w:jc w:val="both"/>
        <w:rPr>
          <w:rFonts w:ascii="Montserrat" w:eastAsia="Montserrat" w:hAnsi="Montserrat" w:cs="Montserrat"/>
          <w:sz w:val="14"/>
          <w:szCs w:val="14"/>
        </w:rPr>
      </w:pPr>
      <w:proofErr w:type="spellStart"/>
      <w:r>
        <w:rPr>
          <w:rFonts w:ascii="Montserrat" w:eastAsia="Montserrat" w:hAnsi="Montserrat" w:cs="Montserrat"/>
          <w:sz w:val="14"/>
          <w:szCs w:val="14"/>
        </w:rPr>
        <w:t>Organon</w:t>
      </w:r>
      <w:proofErr w:type="spellEnd"/>
      <w:r>
        <w:rPr>
          <w:rFonts w:ascii="Montserrat" w:eastAsia="Montserrat" w:hAnsi="Montserrat" w:cs="Montserrat"/>
          <w:sz w:val="14"/>
          <w:szCs w:val="14"/>
        </w:rPr>
        <w:t xml:space="preserve"> es una empresa global de atención médica independiente con la misión de ayudar a mejorar la salud de las mujeres a lo largo de sus vidas. Su diverso portafolio ofrece más de 70 medicamentos y productos en salud femenina, biosimilares y una amplia franquicia de medicamentos establecidos en diversas áreas terapéuticas. Además de sus productos actuales, </w:t>
      </w:r>
      <w:proofErr w:type="spellStart"/>
      <w:r>
        <w:rPr>
          <w:rFonts w:ascii="Montserrat" w:eastAsia="Montserrat" w:hAnsi="Montserrat" w:cs="Montserrat"/>
          <w:sz w:val="14"/>
          <w:szCs w:val="14"/>
        </w:rPr>
        <w:t>Organon</w:t>
      </w:r>
      <w:proofErr w:type="spellEnd"/>
      <w:r>
        <w:rPr>
          <w:rFonts w:ascii="Montserrat" w:eastAsia="Montserrat" w:hAnsi="Montserrat" w:cs="Montserrat"/>
          <w:sz w:val="14"/>
          <w:szCs w:val="14"/>
        </w:rPr>
        <w:t xml:space="preserve"> invierte en soluciones innovadoras e investigación para impulsar oportunidades de crecimiento futuro en salud femenina y biosimilares. También busca oportunidades de colaboración con socios biofarmacéuticos e innovadores que deseen comercializar sus productos aprovechando la escala de </w:t>
      </w:r>
      <w:proofErr w:type="spellStart"/>
      <w:r>
        <w:rPr>
          <w:rFonts w:ascii="Montserrat" w:eastAsia="Montserrat" w:hAnsi="Montserrat" w:cs="Montserrat"/>
          <w:sz w:val="14"/>
          <w:szCs w:val="14"/>
        </w:rPr>
        <w:t>Organon</w:t>
      </w:r>
      <w:proofErr w:type="spellEnd"/>
      <w:r>
        <w:rPr>
          <w:rFonts w:ascii="Montserrat" w:eastAsia="Montserrat" w:hAnsi="Montserrat" w:cs="Montserrat"/>
          <w:sz w:val="14"/>
          <w:szCs w:val="14"/>
        </w:rPr>
        <w:t xml:space="preserve"> y su presencia ágil en mercados internacionales de rápido crecimiento.</w:t>
      </w:r>
    </w:p>
    <w:p w14:paraId="782BA0CF" w14:textId="77777777" w:rsidR="002C3596" w:rsidRDefault="002C3596">
      <w:pPr>
        <w:jc w:val="both"/>
        <w:rPr>
          <w:rFonts w:ascii="Montserrat" w:eastAsia="Montserrat" w:hAnsi="Montserrat" w:cs="Montserrat"/>
          <w:sz w:val="14"/>
          <w:szCs w:val="14"/>
        </w:rPr>
      </w:pPr>
    </w:p>
    <w:p w14:paraId="3CC51478" w14:textId="77777777" w:rsidR="002C3596" w:rsidRDefault="00000000">
      <w:pPr>
        <w:jc w:val="both"/>
        <w:rPr>
          <w:rFonts w:ascii="Montserrat" w:eastAsia="Montserrat" w:hAnsi="Montserrat" w:cs="Montserrat"/>
          <w:sz w:val="14"/>
          <w:szCs w:val="14"/>
        </w:rPr>
      </w:pPr>
      <w:proofErr w:type="spellStart"/>
      <w:r>
        <w:rPr>
          <w:rFonts w:ascii="Montserrat" w:eastAsia="Montserrat" w:hAnsi="Montserrat" w:cs="Montserrat"/>
          <w:sz w:val="14"/>
          <w:szCs w:val="14"/>
        </w:rPr>
        <w:t>Organon</w:t>
      </w:r>
      <w:proofErr w:type="spellEnd"/>
      <w:r>
        <w:rPr>
          <w:rFonts w:ascii="Montserrat" w:eastAsia="Montserrat" w:hAnsi="Montserrat" w:cs="Montserrat"/>
          <w:sz w:val="14"/>
          <w:szCs w:val="14"/>
        </w:rPr>
        <w:t xml:space="preserve"> tiene un alcance geográfico significativo, capacidades comerciales de clase mundial y aproximadamente 10,000 empleados, con sede en Jersey City, Nueva Jersey.</w:t>
      </w:r>
    </w:p>
    <w:p w14:paraId="6FAF0F64" w14:textId="77777777" w:rsidR="002C3596" w:rsidRDefault="002C3596">
      <w:pPr>
        <w:jc w:val="both"/>
        <w:rPr>
          <w:rFonts w:ascii="Montserrat" w:eastAsia="Montserrat" w:hAnsi="Montserrat" w:cs="Montserrat"/>
          <w:sz w:val="14"/>
          <w:szCs w:val="14"/>
        </w:rPr>
      </w:pPr>
    </w:p>
    <w:p w14:paraId="29EE5A54" w14:textId="77777777" w:rsidR="002C3596" w:rsidRDefault="00000000">
      <w:pPr>
        <w:jc w:val="both"/>
        <w:rPr>
          <w:rFonts w:ascii="Montserrat" w:eastAsia="Montserrat" w:hAnsi="Montserrat" w:cs="Montserrat"/>
          <w:sz w:val="14"/>
          <w:szCs w:val="14"/>
        </w:rPr>
      </w:pPr>
      <w:r>
        <w:rPr>
          <w:rFonts w:ascii="Montserrat" w:eastAsia="Montserrat" w:hAnsi="Montserrat" w:cs="Montserrat"/>
          <w:sz w:val="14"/>
          <w:szCs w:val="14"/>
        </w:rPr>
        <w:t xml:space="preserve">Para más información, visita </w:t>
      </w:r>
      <w:hyperlink r:id="rId8">
        <w:r w:rsidR="002C3596">
          <w:rPr>
            <w:rFonts w:ascii="Montserrat" w:eastAsia="Montserrat" w:hAnsi="Montserrat" w:cs="Montserrat"/>
            <w:color w:val="E20177"/>
            <w:sz w:val="14"/>
            <w:szCs w:val="14"/>
            <w:u w:val="single"/>
          </w:rPr>
          <w:t>https://www.organon.com/latam/</w:t>
        </w:r>
      </w:hyperlink>
      <w:r>
        <w:rPr>
          <w:rFonts w:ascii="Montserrat" w:eastAsia="Montserrat" w:hAnsi="Montserrat" w:cs="Montserrat"/>
          <w:sz w:val="14"/>
          <w:szCs w:val="14"/>
        </w:rPr>
        <w:t xml:space="preserve"> y conéctate con nosotros en </w:t>
      </w:r>
      <w:hyperlink r:id="rId9">
        <w:r w:rsidR="002C3596">
          <w:rPr>
            <w:rFonts w:ascii="Montserrat" w:eastAsia="Montserrat" w:hAnsi="Montserrat" w:cs="Montserrat"/>
            <w:b/>
            <w:bCs/>
            <w:color w:val="E20177"/>
            <w:sz w:val="14"/>
            <w:szCs w:val="14"/>
            <w:u w:val="single"/>
          </w:rPr>
          <w:t>LinkedIn</w:t>
        </w:r>
      </w:hyperlink>
      <w:r>
        <w:rPr>
          <w:rFonts w:ascii="Montserrat" w:eastAsia="Montserrat" w:hAnsi="Montserrat" w:cs="Montserrat"/>
          <w:color w:val="E20177"/>
          <w:sz w:val="14"/>
          <w:szCs w:val="14"/>
        </w:rPr>
        <w:t xml:space="preserve">, </w:t>
      </w:r>
      <w:hyperlink r:id="rId10">
        <w:r w:rsidR="002C3596">
          <w:rPr>
            <w:rFonts w:ascii="Montserrat" w:eastAsia="Montserrat" w:hAnsi="Montserrat" w:cs="Montserrat"/>
            <w:b/>
            <w:bCs/>
            <w:color w:val="E20177"/>
            <w:sz w:val="14"/>
            <w:szCs w:val="14"/>
            <w:u w:val="single"/>
          </w:rPr>
          <w:t>Instagram</w:t>
        </w:r>
      </w:hyperlink>
      <w:r>
        <w:rPr>
          <w:rFonts w:ascii="Montserrat" w:eastAsia="Montserrat" w:hAnsi="Montserrat" w:cs="Montserrat"/>
          <w:color w:val="E20177"/>
          <w:sz w:val="14"/>
          <w:szCs w:val="14"/>
        </w:rPr>
        <w:t xml:space="preserve"> </w:t>
      </w:r>
      <w:r>
        <w:rPr>
          <w:rFonts w:ascii="Montserrat" w:eastAsia="Montserrat" w:hAnsi="Montserrat" w:cs="Montserrat"/>
          <w:sz w:val="14"/>
          <w:szCs w:val="14"/>
        </w:rPr>
        <w:t xml:space="preserve">y </w:t>
      </w:r>
      <w:hyperlink r:id="rId11">
        <w:r w:rsidR="002C3596">
          <w:rPr>
            <w:rFonts w:ascii="Montserrat" w:eastAsia="Montserrat" w:hAnsi="Montserrat" w:cs="Montserrat"/>
            <w:b/>
            <w:bCs/>
            <w:color w:val="E20177"/>
            <w:sz w:val="14"/>
            <w:szCs w:val="14"/>
            <w:u w:val="single"/>
          </w:rPr>
          <w:t>Facebook</w:t>
        </w:r>
      </w:hyperlink>
      <w:hyperlink r:id="rId12">
        <w:r w:rsidR="002C3596">
          <w:rPr>
            <w:rFonts w:ascii="Montserrat" w:eastAsia="Montserrat" w:hAnsi="Montserrat" w:cs="Montserrat"/>
            <w:color w:val="E20177"/>
            <w:sz w:val="14"/>
            <w:szCs w:val="14"/>
            <w:u w:val="single"/>
          </w:rPr>
          <w:t>.</w:t>
        </w:r>
      </w:hyperlink>
    </w:p>
    <w:p w14:paraId="380C0AAE" w14:textId="77777777" w:rsidR="002C3596" w:rsidRDefault="00000000">
      <w:pPr>
        <w:spacing w:before="240" w:after="240"/>
        <w:jc w:val="both"/>
        <w:rPr>
          <w:rFonts w:ascii="Montserrat" w:eastAsia="Montserrat" w:hAnsi="Montserrat" w:cs="Montserrat"/>
          <w:sz w:val="14"/>
          <w:szCs w:val="14"/>
        </w:rPr>
      </w:pPr>
      <w:r>
        <w:rPr>
          <w:rFonts w:ascii="Montserrat" w:eastAsia="Montserrat" w:hAnsi="Montserrat" w:cs="Montserrat"/>
          <w:sz w:val="14"/>
          <w:szCs w:val="14"/>
        </w:rPr>
        <w:t xml:space="preserve">© 2026 Grupo de compañías </w:t>
      </w:r>
      <w:proofErr w:type="spellStart"/>
      <w:r>
        <w:rPr>
          <w:rFonts w:ascii="Montserrat" w:eastAsia="Montserrat" w:hAnsi="Montserrat" w:cs="Montserrat"/>
          <w:sz w:val="14"/>
          <w:szCs w:val="14"/>
        </w:rPr>
        <w:t>Organon</w:t>
      </w:r>
      <w:proofErr w:type="spellEnd"/>
      <w:r>
        <w:rPr>
          <w:rFonts w:ascii="Montserrat" w:eastAsia="Montserrat" w:hAnsi="Montserrat" w:cs="Montserrat"/>
          <w:sz w:val="14"/>
          <w:szCs w:val="14"/>
        </w:rPr>
        <w:t>. Todos los derechos reservados.</w:t>
      </w:r>
    </w:p>
    <w:p w14:paraId="41027799" w14:textId="77777777" w:rsidR="002C3596" w:rsidRDefault="002C3596">
      <w:pPr>
        <w:rPr>
          <w:sz w:val="14"/>
          <w:szCs w:val="14"/>
        </w:rPr>
      </w:pPr>
    </w:p>
    <w:p w14:paraId="16B2FFE0" w14:textId="77777777" w:rsidR="002C3596" w:rsidRDefault="002C3596">
      <w:pPr>
        <w:rPr>
          <w:sz w:val="14"/>
          <w:szCs w:val="14"/>
        </w:rPr>
      </w:pPr>
    </w:p>
    <w:p w14:paraId="6C0EFF4D" w14:textId="77777777" w:rsidR="002C3596" w:rsidRDefault="002C3596">
      <w:pPr>
        <w:jc w:val="right"/>
        <w:rPr>
          <w:rFonts w:ascii="Montserrat" w:eastAsia="Montserrat" w:hAnsi="Montserrat" w:cs="Montserrat"/>
          <w:color w:val="808080"/>
          <w:sz w:val="14"/>
          <w:szCs w:val="14"/>
        </w:rPr>
      </w:pPr>
    </w:p>
    <w:tbl>
      <w:tblPr>
        <w:tblStyle w:val="a"/>
        <w:tblW w:w="913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75"/>
        <w:gridCol w:w="2610"/>
        <w:gridCol w:w="3450"/>
      </w:tblGrid>
      <w:tr w:rsidR="002C3596" w14:paraId="45934B9B" w14:textId="77777777">
        <w:trPr>
          <w:trHeight w:val="1540"/>
        </w:trPr>
        <w:tc>
          <w:tcPr>
            <w:tcW w:w="3075"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6651F64" w14:textId="77777777" w:rsidR="002C3596" w:rsidRDefault="00000000">
            <w:pPr>
              <w:jc w:val="center"/>
              <w:rPr>
                <w:rFonts w:ascii="Montserrat" w:eastAsia="Montserrat" w:hAnsi="Montserrat" w:cs="Montserrat"/>
                <w:b/>
                <w:bCs/>
                <w:color w:val="E20177"/>
                <w:sz w:val="14"/>
                <w:szCs w:val="14"/>
              </w:rPr>
            </w:pPr>
            <w:r>
              <w:rPr>
                <w:rFonts w:ascii="Montserrat" w:eastAsia="Montserrat" w:hAnsi="Montserrat" w:cs="Montserrat"/>
                <w:b/>
                <w:bCs/>
                <w:color w:val="E20177"/>
                <w:sz w:val="14"/>
                <w:szCs w:val="14"/>
              </w:rPr>
              <w:t xml:space="preserve">Contacto </w:t>
            </w:r>
            <w:proofErr w:type="spellStart"/>
            <w:r>
              <w:rPr>
                <w:rFonts w:ascii="Montserrat" w:eastAsia="Montserrat" w:hAnsi="Montserrat" w:cs="Montserrat"/>
                <w:b/>
                <w:bCs/>
                <w:color w:val="E20177"/>
                <w:sz w:val="14"/>
                <w:szCs w:val="14"/>
              </w:rPr>
              <w:t>Trendsétera</w:t>
            </w:r>
            <w:proofErr w:type="spellEnd"/>
          </w:p>
          <w:p w14:paraId="407200E4" w14:textId="77777777" w:rsidR="002C3596" w:rsidRDefault="00000000">
            <w:pPr>
              <w:jc w:val="center"/>
              <w:rPr>
                <w:rFonts w:ascii="Montserrat" w:eastAsia="Montserrat" w:hAnsi="Montserrat" w:cs="Montserrat"/>
                <w:b/>
                <w:bCs/>
                <w:color w:val="808080"/>
                <w:sz w:val="14"/>
                <w:szCs w:val="14"/>
              </w:rPr>
            </w:pPr>
            <w:r>
              <w:rPr>
                <w:rFonts w:ascii="Montserrat" w:eastAsia="Montserrat" w:hAnsi="Montserrat" w:cs="Montserrat"/>
                <w:b/>
                <w:bCs/>
                <w:color w:val="808080"/>
                <w:sz w:val="14"/>
                <w:szCs w:val="14"/>
              </w:rPr>
              <w:t>Vania Hernández</w:t>
            </w:r>
          </w:p>
          <w:p w14:paraId="70990231" w14:textId="77777777" w:rsidR="002C3596"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Consultora de Relaciones Públicas</w:t>
            </w:r>
          </w:p>
          <w:p w14:paraId="38F60A10" w14:textId="77777777" w:rsidR="002C3596" w:rsidRDefault="00000000">
            <w:pPr>
              <w:jc w:val="center"/>
              <w:rPr>
                <w:rFonts w:ascii="Montserrat" w:eastAsia="Montserrat" w:hAnsi="Montserrat" w:cs="Montserrat"/>
                <w:color w:val="808080"/>
                <w:sz w:val="14"/>
                <w:szCs w:val="14"/>
              </w:rPr>
            </w:pPr>
            <w:proofErr w:type="spellStart"/>
            <w:r>
              <w:rPr>
                <w:rFonts w:ascii="Montserrat" w:eastAsia="Montserrat" w:hAnsi="Montserrat" w:cs="Montserrat"/>
                <w:color w:val="808080"/>
                <w:sz w:val="14"/>
                <w:szCs w:val="14"/>
              </w:rPr>
              <w:t>Trendsétera</w:t>
            </w:r>
            <w:proofErr w:type="spellEnd"/>
          </w:p>
          <w:p w14:paraId="51ECCFD1" w14:textId="77777777" w:rsidR="002C3596" w:rsidRDefault="002C3596">
            <w:pPr>
              <w:jc w:val="center"/>
              <w:rPr>
                <w:rFonts w:ascii="Montserrat" w:eastAsia="Montserrat" w:hAnsi="Montserrat" w:cs="Montserrat"/>
                <w:color w:val="E20177"/>
                <w:sz w:val="14"/>
                <w:szCs w:val="14"/>
              </w:rPr>
            </w:pPr>
            <w:hyperlink r:id="rId13">
              <w:r>
                <w:rPr>
                  <w:rFonts w:ascii="Montserrat" w:eastAsia="Montserrat" w:hAnsi="Montserrat" w:cs="Montserrat"/>
                  <w:color w:val="0000FF"/>
                  <w:sz w:val="14"/>
                  <w:szCs w:val="14"/>
                  <w:u w:val="single"/>
                </w:rPr>
                <w:t>vhernandez@trendsetera.com.mx</w:t>
              </w:r>
            </w:hyperlink>
          </w:p>
          <w:p w14:paraId="04ED7420" w14:textId="77777777" w:rsidR="002C3596"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 xml:space="preserve">Cel. +52 55 6343 2118 </w:t>
            </w:r>
          </w:p>
        </w:tc>
        <w:tc>
          <w:tcPr>
            <w:tcW w:w="261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48C9205" w14:textId="77777777" w:rsidR="002C3596" w:rsidRDefault="00000000">
            <w:pPr>
              <w:jc w:val="center"/>
              <w:rPr>
                <w:rFonts w:ascii="Montserrat" w:eastAsia="Montserrat" w:hAnsi="Montserrat" w:cs="Montserrat"/>
                <w:b/>
                <w:bCs/>
                <w:color w:val="E20177"/>
                <w:sz w:val="14"/>
                <w:szCs w:val="14"/>
              </w:rPr>
            </w:pPr>
            <w:r>
              <w:rPr>
                <w:rFonts w:ascii="Montserrat" w:eastAsia="Montserrat" w:hAnsi="Montserrat" w:cs="Montserrat"/>
                <w:b/>
                <w:bCs/>
                <w:color w:val="E20177"/>
                <w:sz w:val="14"/>
                <w:szCs w:val="14"/>
              </w:rPr>
              <w:t xml:space="preserve">Contacto </w:t>
            </w:r>
            <w:proofErr w:type="spellStart"/>
            <w:r>
              <w:rPr>
                <w:rFonts w:ascii="Montserrat" w:eastAsia="Montserrat" w:hAnsi="Montserrat" w:cs="Montserrat"/>
                <w:b/>
                <w:bCs/>
                <w:color w:val="E20177"/>
                <w:sz w:val="14"/>
                <w:szCs w:val="14"/>
              </w:rPr>
              <w:t>Trendsétera</w:t>
            </w:r>
            <w:proofErr w:type="spellEnd"/>
          </w:p>
          <w:p w14:paraId="3FCA8B9B" w14:textId="77777777" w:rsidR="002C3596" w:rsidRDefault="00000000">
            <w:pPr>
              <w:jc w:val="center"/>
              <w:rPr>
                <w:rFonts w:ascii="Montserrat" w:eastAsia="Montserrat" w:hAnsi="Montserrat" w:cs="Montserrat"/>
                <w:b/>
                <w:bCs/>
                <w:color w:val="808080"/>
                <w:sz w:val="14"/>
                <w:szCs w:val="14"/>
              </w:rPr>
            </w:pPr>
            <w:r>
              <w:rPr>
                <w:rFonts w:ascii="Montserrat" w:eastAsia="Montserrat" w:hAnsi="Montserrat" w:cs="Montserrat"/>
                <w:b/>
                <w:bCs/>
                <w:color w:val="808080"/>
                <w:sz w:val="14"/>
                <w:szCs w:val="14"/>
              </w:rPr>
              <w:t>Karen Moreno</w:t>
            </w:r>
          </w:p>
          <w:p w14:paraId="585A7F37" w14:textId="77777777" w:rsidR="002C3596"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Consultora de Relaciones Públicas</w:t>
            </w:r>
          </w:p>
          <w:p w14:paraId="22CF4CE1" w14:textId="77777777" w:rsidR="002C3596" w:rsidRDefault="00000000">
            <w:pPr>
              <w:jc w:val="center"/>
              <w:rPr>
                <w:rFonts w:ascii="Montserrat" w:eastAsia="Montserrat" w:hAnsi="Montserrat" w:cs="Montserrat"/>
                <w:color w:val="808080"/>
                <w:sz w:val="14"/>
                <w:szCs w:val="14"/>
              </w:rPr>
            </w:pPr>
            <w:proofErr w:type="spellStart"/>
            <w:r>
              <w:rPr>
                <w:rFonts w:ascii="Montserrat" w:eastAsia="Montserrat" w:hAnsi="Montserrat" w:cs="Montserrat"/>
                <w:color w:val="808080"/>
                <w:sz w:val="14"/>
                <w:szCs w:val="14"/>
              </w:rPr>
              <w:t>Trendsétera</w:t>
            </w:r>
            <w:proofErr w:type="spellEnd"/>
          </w:p>
          <w:p w14:paraId="05C51CCC" w14:textId="77777777" w:rsidR="002C3596" w:rsidRDefault="002C3596">
            <w:pPr>
              <w:jc w:val="center"/>
              <w:rPr>
                <w:rFonts w:ascii="Montserrat" w:eastAsia="Montserrat" w:hAnsi="Montserrat" w:cs="Montserrat"/>
                <w:color w:val="0000FF"/>
                <w:sz w:val="14"/>
                <w:szCs w:val="14"/>
                <w:u w:val="single"/>
              </w:rPr>
            </w:pPr>
            <w:hyperlink r:id="rId14">
              <w:r>
                <w:rPr>
                  <w:rFonts w:ascii="Montserrat" w:eastAsia="Montserrat" w:hAnsi="Montserrat" w:cs="Montserrat"/>
                  <w:color w:val="1155CC"/>
                  <w:sz w:val="14"/>
                  <w:szCs w:val="14"/>
                  <w:u w:val="single"/>
                </w:rPr>
                <w:t>amoreno@trendsetera.com.mx</w:t>
              </w:r>
            </w:hyperlink>
          </w:p>
          <w:p w14:paraId="75EE7567" w14:textId="77777777" w:rsidR="002C3596" w:rsidRDefault="00000000">
            <w:pPr>
              <w:jc w:val="center"/>
              <w:rPr>
                <w:rFonts w:ascii="Montserrat" w:eastAsia="Montserrat" w:hAnsi="Montserrat" w:cs="Montserrat"/>
                <w:color w:val="0000FF"/>
                <w:sz w:val="14"/>
                <w:szCs w:val="14"/>
                <w:u w:val="single"/>
              </w:rPr>
            </w:pPr>
            <w:r>
              <w:rPr>
                <w:rFonts w:ascii="Montserrat" w:eastAsia="Montserrat" w:hAnsi="Montserrat" w:cs="Montserrat"/>
                <w:color w:val="808080"/>
                <w:sz w:val="14"/>
                <w:szCs w:val="14"/>
              </w:rPr>
              <w:t>Cel. +52 55 3824 2347</w:t>
            </w:r>
          </w:p>
        </w:tc>
        <w:tc>
          <w:tcPr>
            <w:tcW w:w="345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81AF291" w14:textId="77777777" w:rsidR="002C3596" w:rsidRDefault="00000000">
            <w:pPr>
              <w:jc w:val="center"/>
              <w:rPr>
                <w:rFonts w:ascii="Montserrat" w:eastAsia="Montserrat" w:hAnsi="Montserrat" w:cs="Montserrat"/>
                <w:b/>
                <w:bCs/>
                <w:color w:val="E20177"/>
                <w:sz w:val="14"/>
                <w:szCs w:val="14"/>
              </w:rPr>
            </w:pPr>
            <w:r>
              <w:rPr>
                <w:rFonts w:ascii="Montserrat" w:eastAsia="Montserrat" w:hAnsi="Montserrat" w:cs="Montserrat"/>
                <w:b/>
                <w:bCs/>
                <w:color w:val="E20177"/>
                <w:sz w:val="14"/>
                <w:szCs w:val="14"/>
              </w:rPr>
              <w:t xml:space="preserve">Contacto </w:t>
            </w:r>
            <w:proofErr w:type="spellStart"/>
            <w:r>
              <w:rPr>
                <w:rFonts w:ascii="Montserrat" w:eastAsia="Montserrat" w:hAnsi="Montserrat" w:cs="Montserrat"/>
                <w:b/>
                <w:bCs/>
                <w:color w:val="E20177"/>
                <w:sz w:val="14"/>
                <w:szCs w:val="14"/>
              </w:rPr>
              <w:t>Organon</w:t>
            </w:r>
            <w:proofErr w:type="spellEnd"/>
          </w:p>
          <w:p w14:paraId="1CD89226" w14:textId="77777777" w:rsidR="002C3596" w:rsidRDefault="00000000">
            <w:pPr>
              <w:jc w:val="center"/>
              <w:rPr>
                <w:rFonts w:ascii="Montserrat" w:eastAsia="Montserrat" w:hAnsi="Montserrat" w:cs="Montserrat"/>
                <w:b/>
                <w:bCs/>
                <w:color w:val="808080"/>
                <w:sz w:val="14"/>
                <w:szCs w:val="14"/>
              </w:rPr>
            </w:pPr>
            <w:r>
              <w:rPr>
                <w:rFonts w:ascii="Montserrat" w:eastAsia="Montserrat" w:hAnsi="Montserrat" w:cs="Montserrat"/>
                <w:b/>
                <w:bCs/>
                <w:color w:val="808080"/>
                <w:sz w:val="14"/>
                <w:szCs w:val="14"/>
              </w:rPr>
              <w:t xml:space="preserve">Laura </w:t>
            </w:r>
            <w:proofErr w:type="spellStart"/>
            <w:r>
              <w:rPr>
                <w:rFonts w:ascii="Montserrat" w:eastAsia="Montserrat" w:hAnsi="Montserrat" w:cs="Montserrat"/>
                <w:b/>
                <w:bCs/>
                <w:color w:val="808080"/>
                <w:sz w:val="14"/>
                <w:szCs w:val="14"/>
              </w:rPr>
              <w:t>Avila</w:t>
            </w:r>
            <w:proofErr w:type="spellEnd"/>
          </w:p>
          <w:p w14:paraId="3B6B7DBE" w14:textId="77777777" w:rsidR="002C3596"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 xml:space="preserve">Coordinadora de Comunicación Externa, </w:t>
            </w:r>
          </w:p>
          <w:p w14:paraId="25C3B5DF" w14:textId="77777777" w:rsidR="002C3596" w:rsidRDefault="00000000">
            <w:pPr>
              <w:jc w:val="center"/>
              <w:rPr>
                <w:rFonts w:ascii="Montserrat" w:eastAsia="Montserrat" w:hAnsi="Montserrat" w:cs="Montserrat"/>
                <w:sz w:val="14"/>
                <w:szCs w:val="14"/>
              </w:rPr>
            </w:pPr>
            <w:r>
              <w:rPr>
                <w:rFonts w:ascii="Montserrat" w:eastAsia="Montserrat" w:hAnsi="Montserrat" w:cs="Montserrat"/>
                <w:color w:val="808080"/>
                <w:sz w:val="14"/>
                <w:szCs w:val="14"/>
              </w:rPr>
              <w:t xml:space="preserve">Alianzas Estratégicas y ESG </w:t>
            </w:r>
            <w:proofErr w:type="spellStart"/>
            <w:r>
              <w:rPr>
                <w:rFonts w:ascii="Montserrat" w:eastAsia="Montserrat" w:hAnsi="Montserrat" w:cs="Montserrat"/>
                <w:color w:val="808080"/>
                <w:sz w:val="14"/>
                <w:szCs w:val="14"/>
              </w:rPr>
              <w:t>Organon</w:t>
            </w:r>
            <w:proofErr w:type="spellEnd"/>
            <w:r>
              <w:rPr>
                <w:rFonts w:ascii="Montserrat" w:eastAsia="Montserrat" w:hAnsi="Montserrat" w:cs="Montserrat"/>
                <w:color w:val="808080"/>
                <w:sz w:val="14"/>
                <w:szCs w:val="14"/>
              </w:rPr>
              <w:t xml:space="preserve"> </w:t>
            </w:r>
            <w:proofErr w:type="spellStart"/>
            <w:r>
              <w:rPr>
                <w:rFonts w:ascii="Montserrat" w:eastAsia="Montserrat" w:hAnsi="Montserrat" w:cs="Montserrat"/>
                <w:color w:val="808080"/>
                <w:sz w:val="14"/>
                <w:szCs w:val="14"/>
              </w:rPr>
              <w:t>Latam</w:t>
            </w:r>
            <w:proofErr w:type="spellEnd"/>
          </w:p>
          <w:p w14:paraId="6024E94D" w14:textId="77777777" w:rsidR="002C3596" w:rsidRDefault="002C3596">
            <w:pPr>
              <w:jc w:val="center"/>
              <w:rPr>
                <w:rFonts w:ascii="Montserrat" w:eastAsia="Montserrat" w:hAnsi="Montserrat" w:cs="Montserrat"/>
                <w:sz w:val="14"/>
                <w:szCs w:val="14"/>
              </w:rPr>
            </w:pPr>
            <w:hyperlink r:id="rId15">
              <w:r>
                <w:rPr>
                  <w:rFonts w:ascii="Montserrat" w:eastAsia="Montserrat" w:hAnsi="Montserrat" w:cs="Montserrat"/>
                  <w:color w:val="0000FF"/>
                  <w:sz w:val="14"/>
                  <w:szCs w:val="14"/>
                  <w:u w:val="single"/>
                </w:rPr>
                <w:t>laura.alejandra.avila@organon.com</w:t>
              </w:r>
            </w:hyperlink>
          </w:p>
          <w:p w14:paraId="03171F25" w14:textId="77777777" w:rsidR="002C3596" w:rsidRDefault="00000000">
            <w:pPr>
              <w:jc w:val="center"/>
              <w:rPr>
                <w:rFonts w:ascii="Montserrat" w:eastAsia="Montserrat" w:hAnsi="Montserrat" w:cs="Montserrat"/>
                <w:color w:val="808080"/>
                <w:sz w:val="14"/>
                <w:szCs w:val="14"/>
              </w:rPr>
            </w:pPr>
            <w:r>
              <w:rPr>
                <w:rFonts w:ascii="Montserrat" w:eastAsia="Montserrat" w:hAnsi="Montserrat" w:cs="Montserrat"/>
                <w:color w:val="808080"/>
                <w:sz w:val="14"/>
                <w:szCs w:val="14"/>
              </w:rPr>
              <w:t>Cel. +52 55 2848 0621</w:t>
            </w:r>
          </w:p>
          <w:p w14:paraId="29127EB2" w14:textId="77777777" w:rsidR="002C3596" w:rsidRDefault="002C3596">
            <w:pPr>
              <w:rPr>
                <w:rFonts w:ascii="Montserrat" w:eastAsia="Montserrat" w:hAnsi="Montserrat" w:cs="Montserrat"/>
                <w:color w:val="808080"/>
                <w:sz w:val="14"/>
                <w:szCs w:val="14"/>
              </w:rPr>
            </w:pPr>
          </w:p>
        </w:tc>
      </w:tr>
    </w:tbl>
    <w:p w14:paraId="3EC85B17" w14:textId="77777777" w:rsidR="002C3596" w:rsidRDefault="002C3596"/>
    <w:sectPr w:rsidR="002C3596">
      <w:headerReference w:type="default" r:id="rId1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52314" w14:textId="77777777" w:rsidR="00222ABF" w:rsidRDefault="00222ABF">
      <w:pPr>
        <w:spacing w:line="240" w:lineRule="auto"/>
      </w:pPr>
      <w:r>
        <w:separator/>
      </w:r>
    </w:p>
  </w:endnote>
  <w:endnote w:type="continuationSeparator" w:id="0">
    <w:p w14:paraId="789BBB63" w14:textId="77777777" w:rsidR="00222ABF" w:rsidRDefault="00222AB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04BEC8CA-6364-6547-9767-D0001882F78C}"/>
    <w:embedBold r:id="rId2" w:fontKey="{8DFDB77C-0419-8E43-84FD-C107DDA43FBF}"/>
    <w:embedItalic r:id="rId3" w:fontKey="{F6FB8549-0DD4-F542-82AC-ED3B63531D6C}"/>
  </w:font>
  <w:font w:name="Times New Roman">
    <w:panose1 w:val="02020603050405020304"/>
    <w:charset w:val="00"/>
    <w:family w:val="roman"/>
    <w:pitch w:val="variable"/>
    <w:sig w:usb0="E0002EFF" w:usb1="C000785B" w:usb2="00000009" w:usb3="00000000" w:csb0="000001FF" w:csb1="00000000"/>
    <w:embedRegular r:id="rId4" w:fontKey="{16E50473-C36B-E94D-A3CE-06F7A368A491}"/>
  </w:font>
  <w:font w:name="Montserrat">
    <w:panose1 w:val="00000500000000000000"/>
    <w:charset w:val="4D"/>
    <w:family w:val="auto"/>
    <w:pitch w:val="variable"/>
    <w:sig w:usb0="2000020F" w:usb1="00000003" w:usb2="00000000" w:usb3="00000000" w:csb0="00000197" w:csb1="00000000"/>
    <w:embedRegular r:id="rId5" w:fontKey="{ADD03494-E8A5-7C4C-8207-C2EBE582D0B9}"/>
    <w:embedBold r:id="rId6" w:fontKey="{F44147C7-7687-554A-B60A-35AC8E33DE04}"/>
    <w:embedItalic r:id="rId7" w:fontKey="{D822A213-61A2-A145-A777-AADA2EA5E584}"/>
    <w:embedBoldItalic r:id="rId8" w:fontKey="{34AA6BB6-AA42-6443-987E-65FFAF1AE32E}"/>
  </w:font>
  <w:font w:name="Calibri">
    <w:panose1 w:val="020F0502020204030204"/>
    <w:charset w:val="00"/>
    <w:family w:val="swiss"/>
    <w:pitch w:val="variable"/>
    <w:sig w:usb0="E0002AFF" w:usb1="C000247B" w:usb2="00000009" w:usb3="00000000" w:csb0="000001FF" w:csb1="00000000"/>
    <w:embedRegular r:id="rId9" w:fontKey="{98E16D6D-16D2-904D-9269-F6E682A216E8}"/>
  </w:font>
  <w:font w:name="Cambria">
    <w:panose1 w:val="02040503050406030204"/>
    <w:charset w:val="00"/>
    <w:family w:val="roman"/>
    <w:notTrueType/>
    <w:pitch w:val="variable"/>
    <w:sig w:usb0="E00002FF" w:usb1="400004FF" w:usb2="00000000" w:usb3="00000000" w:csb0="0000019F" w:csb1="00000000"/>
    <w:embedRegular r:id="rId10" w:fontKey="{3DF3699A-6E76-5E42-9534-2CEE1DE0FDF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1A1CBA" w14:textId="77777777" w:rsidR="00222ABF" w:rsidRDefault="00222ABF">
      <w:pPr>
        <w:spacing w:line="240" w:lineRule="auto"/>
      </w:pPr>
      <w:r>
        <w:separator/>
      </w:r>
    </w:p>
  </w:footnote>
  <w:footnote w:type="continuationSeparator" w:id="0">
    <w:p w14:paraId="6F767945" w14:textId="77777777" w:rsidR="00222ABF" w:rsidRDefault="00222AB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FCA60" w14:textId="77777777" w:rsidR="002C3596" w:rsidRDefault="00000000">
    <w:pPr>
      <w:shd w:val="clear" w:color="auto" w:fill="FFFFFF"/>
      <w:jc w:val="right"/>
      <w:rPr>
        <w:rFonts w:ascii="Montserrat" w:eastAsia="Montserrat" w:hAnsi="Montserrat" w:cs="Montserrat"/>
        <w:b/>
        <w:bCs/>
        <w:color w:val="808080"/>
        <w:sz w:val="20"/>
        <w:szCs w:val="20"/>
      </w:rPr>
    </w:pPr>
    <w:r>
      <w:rPr>
        <w:rFonts w:ascii="Montserrat" w:eastAsia="Montserrat" w:hAnsi="Montserrat" w:cs="Montserrat"/>
        <w:b/>
        <w:bCs/>
        <w:color w:val="808080"/>
        <w:sz w:val="20"/>
        <w:szCs w:val="20"/>
      </w:rPr>
      <w:t>LA-NON-111699</w:t>
    </w:r>
  </w:p>
  <w:p w14:paraId="120371E9" w14:textId="77777777" w:rsidR="002C3596" w:rsidRDefault="00000000">
    <w:pPr>
      <w:jc w:val="right"/>
    </w:pPr>
    <w:r>
      <w:rPr>
        <w:noProof/>
      </w:rPr>
      <w:drawing>
        <wp:anchor distT="0" distB="0" distL="114300" distR="114300" simplePos="0" relativeHeight="251658240" behindDoc="0" locked="0" layoutInCell="1" hidden="0" allowOverlap="1" wp14:anchorId="34CFF3EC" wp14:editId="28CD6C71">
          <wp:simplePos x="0" y="0"/>
          <wp:positionH relativeFrom="margin">
            <wp:posOffset>0</wp:posOffset>
          </wp:positionH>
          <wp:positionV relativeFrom="margin">
            <wp:posOffset>-457199</wp:posOffset>
          </wp:positionV>
          <wp:extent cx="1881505" cy="425450"/>
          <wp:effectExtent l="0" t="0" r="0" b="0"/>
          <wp:wrapTopAndBottom distT="0" distB="0"/>
          <wp:docPr id="1" name="image1.png"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Logotipo, nombre de la empresa&#10;&#10;Descripción generada automáticamente"/>
                  <pic:cNvPicPr preferRelativeResize="0"/>
                </pic:nvPicPr>
                <pic:blipFill>
                  <a:blip r:embed="rId1"/>
                  <a:srcRect t="29280" b="30053"/>
                  <a:stretch>
                    <a:fillRect/>
                  </a:stretch>
                </pic:blipFill>
                <pic:spPr>
                  <a:xfrm>
                    <a:off x="0" y="0"/>
                    <a:ext cx="1881505" cy="4254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87608B"/>
    <w:multiLevelType w:val="multilevel"/>
    <w:tmpl w:val="E0A84A04"/>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37B1B51"/>
    <w:multiLevelType w:val="multilevel"/>
    <w:tmpl w:val="49AA6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762965">
    <w:abstractNumId w:val="0"/>
  </w:num>
  <w:num w:numId="2" w16cid:durableId="55628341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596"/>
    <w:rsid w:val="00222ABF"/>
    <w:rsid w:val="002C3596"/>
    <w:rsid w:val="006F20DD"/>
    <w:rsid w:val="0087155B"/>
    <w:rsid w:val="0096416E"/>
    <w:rsid w:val="00D33D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3DDD1249"/>
  <w15:docId w15:val="{74F93AEE-08E2-2E47-B858-9E00BE1C0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organon.com/latam/" TargetMode="External"/><Relationship Id="rId13" Type="http://schemas.openxmlformats.org/officeDocument/2006/relationships/hyperlink" Target="mailto:vhernandez@trendsetera.com.mx"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4168/aair.2019.11.1.4" TargetMode="External"/><Relationship Id="rId12" Type="http://schemas.openxmlformats.org/officeDocument/2006/relationships/hyperlink" Target="https://www.facebook.com/organonlata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organonlatam/" TargetMode="External"/><Relationship Id="rId5" Type="http://schemas.openxmlformats.org/officeDocument/2006/relationships/footnotes" Target="footnotes.xml"/><Relationship Id="rId15" Type="http://schemas.openxmlformats.org/officeDocument/2006/relationships/hyperlink" Target="mailto:laura.alejandra.avila@organon.com" TargetMode="External"/><Relationship Id="rId10" Type="http://schemas.openxmlformats.org/officeDocument/2006/relationships/hyperlink" Target="https://www.instagram.com/organonlatam/?hl=es-la" TargetMode="External"/><Relationship Id="rId4" Type="http://schemas.openxmlformats.org/officeDocument/2006/relationships/webSettings" Target="webSettings.xml"/><Relationship Id="rId9" Type="http://schemas.openxmlformats.org/officeDocument/2006/relationships/hyperlink" Target="https://www.linkedin.com/company/organonlatam" TargetMode="External"/><Relationship Id="rId14" Type="http://schemas.openxmlformats.org/officeDocument/2006/relationships/hyperlink" Target="mailto:amoreno@trendsetera.com.m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1307</Words>
  <Characters>7189</Characters>
  <Application>Microsoft Office Word</Application>
  <DocSecurity>0</DocSecurity>
  <Lines>59</Lines>
  <Paragraphs>16</Paragraphs>
  <ScaleCrop>false</ScaleCrop>
  <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Enrique Cruz</cp:lastModifiedBy>
  <cp:revision>3</cp:revision>
  <dcterms:created xsi:type="dcterms:W3CDTF">2026-09-10T19:47:00Z</dcterms:created>
  <dcterms:modified xsi:type="dcterms:W3CDTF">2026-09-14T17:23:00Z</dcterms:modified>
</cp:coreProperties>
</file>