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6" w:lineRule="auto"/>
        <w:jc w:val="center"/>
        <w:rPr>
          <w:rFonts w:ascii="Arial" w:cs="Arial" w:eastAsia="Arial" w:hAnsi="Arial"/>
          <w:b w:val="1"/>
          <w:bCs w:val="1"/>
          <w:sz w:val="34"/>
          <w:szCs w:val="34"/>
        </w:rPr>
      </w:pPr>
      <w:r w:rsidDel="00000000" w:rsidR="00000000" w:rsidRPr="00000000">
        <w:rPr>
          <w:rFonts w:ascii="Arial" w:cs="Arial" w:eastAsia="Arial" w:hAnsi="Arial"/>
          <w:b w:val="1"/>
          <w:bCs w:val="1"/>
          <w:sz w:val="30"/>
          <w:szCs w:val="30"/>
          <w:rtl w:val="0"/>
        </w:rPr>
        <w:t xml:space="preserve">Augspurger, Malekpour Design Partners, and Pro Audio Design to Exhibit at AES Nashville 2026</w:t>
      </w:r>
      <w:r w:rsidDel="00000000" w:rsidR="00000000" w:rsidRPr="00000000">
        <w:rPr>
          <w:rtl w:val="0"/>
        </w:rPr>
      </w:r>
    </w:p>
    <w:p w:rsidR="00000000" w:rsidDel="00000000" w:rsidP="00000000" w:rsidRDefault="00000000" w:rsidRPr="00000000" w14:paraId="00000002">
      <w:pPr>
        <w:spacing w:line="336" w:lineRule="auto"/>
        <w:jc w:val="center"/>
        <w:rPr>
          <w:rFonts w:ascii="Arial" w:cs="Arial" w:eastAsia="Arial" w:hAnsi="Arial"/>
          <w:b w:val="1"/>
          <w:bCs w:val="1"/>
          <w:sz w:val="32"/>
          <w:szCs w:val="32"/>
        </w:rPr>
      </w:pPr>
      <w:r w:rsidDel="00000000" w:rsidR="00000000" w:rsidRPr="00000000">
        <w:rPr>
          <w:rFonts w:ascii="Arial" w:cs="Arial" w:eastAsia="Arial" w:hAnsi="Arial"/>
          <w:i w:val="1"/>
          <w:iCs w:val="1"/>
          <w:sz w:val="28"/>
          <w:szCs w:val="28"/>
          <w:rtl w:val="0"/>
        </w:rPr>
        <w:t xml:space="preserve">Ecosystem of connected brands provide a one-stop shop for studio design and integration</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NASHVILLE, TN, October </w:t>
      </w:r>
      <w:r w:rsidDel="00000000" w:rsidR="00000000" w:rsidRPr="00000000">
        <w:rPr>
          <w:rFonts w:ascii="Arial" w:cs="Arial" w:eastAsia="Arial" w:hAnsi="Arial"/>
          <w:b w:val="1"/>
          <w:bCs w:val="1"/>
          <w:sz w:val="22"/>
          <w:szCs w:val="22"/>
          <w:rtl w:val="0"/>
        </w:rPr>
        <w:t xml:space="preserve">20, 2026 — </w:t>
      </w:r>
      <w:hyperlink r:id="rId7">
        <w:r w:rsidDel="00000000" w:rsidR="00000000" w:rsidRPr="00000000">
          <w:rPr>
            <w:rFonts w:ascii="Arial" w:cs="Arial" w:eastAsia="Arial" w:hAnsi="Arial"/>
            <w:b w:val="1"/>
            <w:bCs w:val="1"/>
            <w:color w:val="1155cc"/>
            <w:sz w:val="22"/>
            <w:szCs w:val="22"/>
            <w:u w:val="single"/>
            <w:rtl w:val="0"/>
          </w:rPr>
          <w:t xml:space="preserve">Augspurger</w:t>
        </w:r>
      </w:hyperlink>
      <w:r w:rsidDel="00000000" w:rsidR="00000000" w:rsidRPr="00000000">
        <w:rPr>
          <w:rFonts w:ascii="Arial" w:cs="Arial" w:eastAsia="Arial" w:hAnsi="Arial"/>
          <w:b w:val="1"/>
          <w:bCs w:val="1"/>
          <w:sz w:val="22"/>
          <w:szCs w:val="22"/>
          <w:rtl w:val="0"/>
        </w:rPr>
        <w:t xml:space="preserve">, </w:t>
      </w:r>
      <w:hyperlink r:id="rId8">
        <w:r w:rsidDel="00000000" w:rsidR="00000000" w:rsidRPr="00000000">
          <w:rPr>
            <w:rFonts w:ascii="Arial" w:cs="Arial" w:eastAsia="Arial" w:hAnsi="Arial"/>
            <w:b w:val="1"/>
            <w:bCs w:val="1"/>
            <w:color w:val="1155cc"/>
            <w:sz w:val="22"/>
            <w:szCs w:val="22"/>
            <w:u w:val="single"/>
            <w:rtl w:val="0"/>
          </w:rPr>
          <w:t xml:space="preserve">Malekpour Design Partners</w:t>
        </w:r>
      </w:hyperlink>
      <w:r w:rsidDel="00000000" w:rsidR="00000000" w:rsidRPr="00000000">
        <w:rPr>
          <w:rFonts w:ascii="Arial" w:cs="Arial" w:eastAsia="Arial" w:hAnsi="Arial"/>
          <w:b w:val="1"/>
          <w:bCs w:val="1"/>
          <w:sz w:val="22"/>
          <w:szCs w:val="22"/>
          <w:rtl w:val="0"/>
        </w:rPr>
        <w:t xml:space="preserve"> (MDP) and </w:t>
      </w:r>
      <w:hyperlink r:id="rId9">
        <w:r w:rsidDel="00000000" w:rsidR="00000000" w:rsidRPr="00000000">
          <w:rPr>
            <w:rFonts w:ascii="Arial" w:cs="Arial" w:eastAsia="Arial" w:hAnsi="Arial"/>
            <w:b w:val="1"/>
            <w:bCs w:val="1"/>
            <w:color w:val="1155cc"/>
            <w:sz w:val="22"/>
            <w:szCs w:val="22"/>
            <w:u w:val="single"/>
            <w:rtl w:val="0"/>
          </w:rPr>
          <w:t xml:space="preserve">Pro Audio Design</w:t>
        </w:r>
      </w:hyperlink>
      <w:r w:rsidDel="00000000" w:rsidR="00000000" w:rsidRPr="00000000">
        <w:rPr>
          <w:rFonts w:ascii="Arial" w:cs="Arial" w:eastAsia="Arial" w:hAnsi="Arial"/>
          <w:b w:val="1"/>
          <w:bCs w:val="1"/>
          <w:sz w:val="22"/>
          <w:szCs w:val="22"/>
          <w:rtl w:val="0"/>
        </w:rPr>
        <w:t xml:space="preserve"> (PAD) [Ryman Exhibit Hall, Booth #326] will be exhibiting at </w:t>
      </w:r>
      <w:hyperlink r:id="rId10">
        <w:r w:rsidDel="00000000" w:rsidR="00000000" w:rsidRPr="00000000">
          <w:rPr>
            <w:rFonts w:ascii="Arial" w:cs="Arial" w:eastAsia="Arial" w:hAnsi="Arial"/>
            <w:b w:val="1"/>
            <w:bCs w:val="1"/>
            <w:color w:val="1155cc"/>
            <w:sz w:val="22"/>
            <w:szCs w:val="22"/>
            <w:u w:val="single"/>
            <w:rtl w:val="0"/>
          </w:rPr>
          <w:t xml:space="preserve">AES Nashville 2026</w:t>
        </w:r>
      </w:hyperlink>
      <w:r w:rsidDel="00000000" w:rsidR="00000000" w:rsidRPr="00000000">
        <w:rPr>
          <w:rFonts w:ascii="Arial" w:cs="Arial" w:eastAsia="Arial" w:hAnsi="Arial"/>
          <w:b w:val="1"/>
          <w:bCs w:val="1"/>
          <w:sz w:val="22"/>
          <w:szCs w:val="22"/>
          <w:rtl w:val="0"/>
        </w:rPr>
        <w:t xml:space="preserve"> at the Gaylord Opryland Resort in Nashville, TN from October 30-November 1, 2026. Together, the three companies represent a powerhouse studio design and integration ecosystem that crafts world-class audio production facilities designed to serve the needs of artists and engineers at every level of the industry.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End-to-end support from the most experienced team in the industry</w:t>
      </w:r>
    </w:p>
    <w:p w:rsidR="00000000" w:rsidDel="00000000" w:rsidP="00000000" w:rsidRDefault="00000000" w:rsidRPr="00000000" w14:paraId="00000007">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Operating as an integrated team with a combined four decades of experience in pro audio and recording studio design, Augspurger, MDP, and PAD represent a unique value proposition within the world of audio production and music creation. The team offers a complete end-to-end service model that balances the myriad of connected decisions involved in recording studio design – from room size and configuration, to acoustics and monitoring, to white glove integration service dialed in precisely to the needs of each project. </w:t>
      </w:r>
    </w:p>
    <w:p w:rsidR="00000000" w:rsidDel="00000000" w:rsidP="00000000" w:rsidRDefault="00000000" w:rsidRPr="00000000" w14:paraId="00000008">
      <w:pP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team will showcase a variety of studio design and integration projects as part of their appearance at AES Nashville, as well as a state-of-the-art Augspurger MX65-Sub12 with SXE-3D mk2 amps with DSPTune. </w:t>
      </w:r>
    </w:p>
    <w:p w:rsidR="00000000" w:rsidDel="00000000" w:rsidP="00000000" w:rsidRDefault="00000000" w:rsidRPr="00000000" w14:paraId="0000000A">
      <w:pP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ecosystem of our brands provides a point of entry for anyone currently building a studio, looking to refit an existing audio production room, or starting from scratch with a new idea for their ideal creative space,” states Augspurger CEO and President Dave Malekpour. “From the design phase, to planning, construction supervision, integration, or final tuning, we’re able to offer an end-to-end solution that is unprecedented in the industry and is finely tuned to the needs of each customer. Whether it’s a comfy home studio or a multi-storey audio production space, we’re ready to bring your project to life.”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br w:type="textWrapping"/>
        <w:t xml:space="preserve">For more information or to schedule a meeting with our studio design team, please contact J Rose: </w:t>
      </w:r>
      <w:hyperlink r:id="rId11">
        <w:r w:rsidDel="00000000" w:rsidR="00000000" w:rsidRPr="00000000">
          <w:rPr>
            <w:rFonts w:ascii="Arial" w:cs="Arial" w:eastAsia="Arial" w:hAnsi="Arial"/>
            <w:color w:val="1155cc"/>
            <w:sz w:val="22"/>
            <w:szCs w:val="22"/>
            <w:u w:val="single"/>
            <w:rtl w:val="0"/>
          </w:rPr>
          <w:t xml:space="preserve">jrose@proaudiodesign.com</w:t>
        </w:r>
      </w:hyperlink>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About Augspurger®</w:t>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Augspurger® monitors use the latest technological advances in acoustic design and software to provide recording facilities with the most sonically accurate speakers possible. With astounding craftsmanship and high-quality components, coupled with incredible power and precision, Augspurger® monitors have shaped the signature sound of iconic recording facilities worldwide, counting Snoop Dogg, Dr. Dre and Alicia Keys among its fans.</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 more information, please visit: </w:t>
      </w:r>
      <w:hyperlink r:id="rId12">
        <w:r w:rsidDel="00000000" w:rsidR="00000000" w:rsidRPr="00000000">
          <w:rPr>
            <w:rFonts w:ascii="Arial" w:cs="Arial" w:eastAsia="Arial" w:hAnsi="Arial"/>
            <w:color w:val="1155cc"/>
            <w:sz w:val="22"/>
            <w:szCs w:val="22"/>
            <w:u w:val="single"/>
            <w:rtl w:val="0"/>
          </w:rPr>
          <w:t xml:space="preserve">http://www.augspurger.com/</w:t>
        </w:r>
      </w:hyperlink>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About Malekpour Design Partners</w:t>
      </w:r>
    </w:p>
    <w:p w:rsidR="00000000" w:rsidDel="00000000" w:rsidP="00000000" w:rsidRDefault="00000000" w:rsidRPr="00000000" w14:paraId="00000014">
      <w:pPr>
        <w:rPr>
          <w:rFonts w:ascii="Arial" w:cs="Arial" w:eastAsia="Arial" w:hAnsi="Arial"/>
          <w:sz w:val="22"/>
          <w:szCs w:val="22"/>
        </w:rPr>
      </w:pPr>
      <w:r w:rsidDel="00000000" w:rsidR="00000000" w:rsidRPr="00000000">
        <w:rPr>
          <w:rFonts w:ascii="Arial" w:cs="Arial" w:eastAsia="Arial" w:hAnsi="Arial"/>
          <w:sz w:val="22"/>
          <w:szCs w:val="22"/>
          <w:rtl w:val="0"/>
        </w:rPr>
        <w:t xml:space="preserve">Malekpour Design Partners (MPD) is a leading design, acoustic analysis, and facility construction company focused on the creation of professional, personal, and educational recording studios, corporate media production facilities, high-end listening rooms, and more. </w:t>
      </w:r>
    </w:p>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Fonts w:ascii="Arial" w:cs="Arial" w:eastAsia="Arial" w:hAnsi="Arial"/>
          <w:sz w:val="22"/>
          <w:szCs w:val="22"/>
          <w:rtl w:val="0"/>
        </w:rPr>
        <w:t xml:space="preserve">With over 30 years of experience in studio design, analysis, and construction supervision, MPD puts each customer at the heart of their own vision, a bespoke process that delivers superior sonic and aesthetic results in a completely customized creative environment that delivers the best possible results for their investment.</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sz w:val="22"/>
          <w:szCs w:val="22"/>
          <w:rtl w:val="0"/>
        </w:rPr>
        <w:t xml:space="preserve">For more information and a portfolio of projects, please visit: </w:t>
      </w:r>
    </w:p>
    <w:p w:rsidR="00000000" w:rsidDel="00000000" w:rsidP="00000000" w:rsidRDefault="00000000" w:rsidRPr="00000000" w14:paraId="00000019">
      <w:pPr>
        <w:rPr>
          <w:rFonts w:ascii="Arial" w:cs="Arial" w:eastAsia="Arial" w:hAnsi="Arial"/>
          <w:sz w:val="22"/>
          <w:szCs w:val="22"/>
        </w:rPr>
      </w:pPr>
      <w:hyperlink r:id="rId13">
        <w:r w:rsidDel="00000000" w:rsidR="00000000" w:rsidRPr="00000000">
          <w:rPr>
            <w:rFonts w:ascii="Arial" w:cs="Arial" w:eastAsia="Arial" w:hAnsi="Arial"/>
            <w:color w:val="1155cc"/>
            <w:sz w:val="22"/>
            <w:szCs w:val="22"/>
            <w:u w:val="single"/>
            <w:rtl w:val="0"/>
          </w:rPr>
          <w:t xml:space="preserve">https://malekpourdesignpartners.com/</w:t>
        </w:r>
      </w:hyperlink>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About Pro Audio Design</w:t>
      </w:r>
    </w:p>
    <w:p w:rsidR="00000000" w:rsidDel="00000000" w:rsidP="00000000" w:rsidRDefault="00000000" w:rsidRPr="00000000" w14:paraId="0000001C">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 Audio Design Inc (PAD) is an industry-leading supplier of analogue and digital professional audio equipment. For three decades, PAD has endeavored to provide its customers with the best possible service, products and expertise available.</w:t>
      </w:r>
    </w:p>
    <w:p w:rsidR="00000000" w:rsidDel="00000000" w:rsidP="00000000" w:rsidRDefault="00000000" w:rsidRPr="00000000" w14:paraId="0000001D">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With Dave Malekpour of Augspurger Monitors fame at the helm, our in-house team combines 100-year experience in the audio industry, enabling us to provide the expertise and tools needed by those taking their first steps in recording, to the world’s most prevalent recording studios, and everyone in between, empowering customers to make their own decisions and to help them get the best possible results.We combine forces to integrate a complete, all-encompassing system—one that’s uniquely constructed to suit you, your work, the space you’re in, and the clients you serve (or want to attract).</w:t>
      </w:r>
    </w:p>
    <w:p w:rsidR="00000000" w:rsidDel="00000000" w:rsidP="00000000" w:rsidRDefault="00000000" w:rsidRPr="00000000" w14:paraId="0000001E">
      <w:pP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more information, please visit: </w:t>
      </w:r>
      <w:hyperlink r:id="rId14">
        <w:r w:rsidDel="00000000" w:rsidR="00000000" w:rsidRPr="00000000">
          <w:rPr>
            <w:rFonts w:ascii="Arial" w:cs="Arial" w:eastAsia="Arial" w:hAnsi="Arial"/>
            <w:color w:val="1155cc"/>
            <w:sz w:val="22"/>
            <w:szCs w:val="22"/>
            <w:u w:val="single"/>
            <w:rtl w:val="0"/>
          </w:rPr>
          <w:t xml:space="preserve">https://www.proaudiodesign.com/</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Contacts:</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Steve Bailey</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Hummingbird Media, Inc.</w:t>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steve@hummingbirdmedia.com</w:t>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hyperlink r:id="rId15">
        <w:r w:rsidDel="00000000" w:rsidR="00000000" w:rsidRPr="00000000">
          <w:rPr>
            <w:rFonts w:ascii="Arial" w:cs="Arial" w:eastAsia="Arial" w:hAnsi="Arial"/>
            <w:color w:val="1155cc"/>
            <w:sz w:val="22"/>
            <w:szCs w:val="22"/>
            <w:u w:val="single"/>
            <w:rtl w:val="0"/>
          </w:rPr>
          <w:t xml:space="preserve">www.hummingbirdmedia.com</w:t>
        </w:r>
      </w:hyperlink>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Jeff Touzeau</w:t>
      </w:r>
    </w:p>
    <w:p w:rsidR="00000000" w:rsidDel="00000000" w:rsidP="00000000" w:rsidRDefault="00000000" w:rsidRPr="00000000" w14:paraId="0000002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Hummingbird Media, Inc.</w:t>
      </w:r>
    </w:p>
    <w:p w:rsidR="00000000" w:rsidDel="00000000" w:rsidP="00000000" w:rsidRDefault="00000000" w:rsidRPr="00000000" w14:paraId="0000002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jeff@hummingbirdmedia.com</w:t>
      </w:r>
    </w:p>
    <w:p w:rsidR="00000000" w:rsidDel="00000000" w:rsidP="00000000" w:rsidRDefault="00000000" w:rsidRPr="00000000" w14:paraId="0000002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www.hummingbirdmedia.com</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sectPr>
      <w:headerReference r:id="rId16" w:type="default"/>
      <w:headerReference r:id="rId17" w:type="first"/>
      <w:headerReference r:id="rId18" w:type="even"/>
      <w:footerReference r:id="rId19" w:type="first"/>
      <w:pgSz w:h="16840" w:w="11900" w:orient="portrait"/>
      <w:pgMar w:bottom="1440" w:top="1260" w:left="1440" w:right="1440" w:header="52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13"/>
        <w:tab w:val="right" w:leader="none" w:pos="9000"/>
      </w:tabs>
      <w:jc w:val="center"/>
      <w:rPr>
        <w:color w:val="000000"/>
      </w:rPr>
    </w:pPr>
    <w:r w:rsidDel="00000000" w:rsidR="00000000" w:rsidRPr="00000000">
      <w:rPr>
        <w:rFonts w:ascii="Palatino Linotype" w:cs="Palatino Linotype" w:eastAsia="Palatino Linotype" w:hAnsi="Palatino Linotype"/>
        <w:i w:val="1"/>
        <w:iCs w:val="1"/>
        <w:color w:val="000000"/>
        <w:sz w:val="22"/>
        <w:szCs w:val="22"/>
        <w:rtl w:val="0"/>
      </w:rPr>
      <w:t xml:space="preserve">(more)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drawing>
        <wp:inline distB="114300" distT="114300" distL="114300" distR="114300">
          <wp:extent cx="1458750" cy="145875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58750" cy="14587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jrose@proaudiodesign.com" TargetMode="External"/><Relationship Id="rId10" Type="http://schemas.openxmlformats.org/officeDocument/2006/relationships/hyperlink" Target="https://aes.org/contributions/aes-show-2026-nashville/" TargetMode="External"/><Relationship Id="rId13" Type="http://schemas.openxmlformats.org/officeDocument/2006/relationships/hyperlink" Target="https://malekpourdesignpartners.com/" TargetMode="External"/><Relationship Id="rId12" Type="http://schemas.openxmlformats.org/officeDocument/2006/relationships/hyperlink" Target="http://www.augspurger.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roaudiodesign.com/" TargetMode="External"/><Relationship Id="rId15" Type="http://schemas.openxmlformats.org/officeDocument/2006/relationships/hyperlink" Target="http://www.hummingbirdmedia.com" TargetMode="External"/><Relationship Id="rId14" Type="http://schemas.openxmlformats.org/officeDocument/2006/relationships/hyperlink" Target="https://www.proaudiodesign.com/"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hyperlink" Target="https://augspurger.com/" TargetMode="External"/><Relationship Id="rId8" Type="http://schemas.openxmlformats.org/officeDocument/2006/relationships/hyperlink" Target="https://malekpourdesignpartner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TvqChMDyhT0pFMlIUSUAu/g2lw==">CgMxLjA4AHIhMW01THg3Zjh4c3pZTWxXNTFjTVJpZVdCUUt0NXNxQVBu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0510a194-970f-4669-b81b-4a6a64dd6b75</vt:lpwstr>
  </property>
  <property fmtid="{D5CDD505-2E9C-101B-9397-08002B2CF9AE}" pid="4" name="MediaServiceImageTags">
    <vt:lpwstr>MediaServiceImageTags</vt:lpwstr>
  </property>
</Properties>
</file>