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A1CC" w14:textId="1D2D013E" w:rsidR="00266732" w:rsidRPr="00924FE2" w:rsidRDefault="00924FE2" w:rsidP="00924FE2">
      <w:pPr>
        <w:jc w:val="center"/>
      </w:pPr>
      <w:bookmarkStart w:id="0" w:name="_Hlk76544906"/>
      <w:bookmarkEnd w:id="0"/>
      <w:r>
        <w:rPr>
          <w:noProof/>
        </w:rPr>
        <w:drawing>
          <wp:inline distT="0" distB="0" distL="0" distR="0" wp14:anchorId="445A24C9" wp14:editId="7562744D">
            <wp:extent cx="2514600" cy="615460"/>
            <wp:effectExtent l="0" t="0" r="0" b="0"/>
            <wp:docPr id="113" name="Picture 1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82C7" w14:textId="352D0E6E" w:rsidR="00266732" w:rsidRPr="00924FE2" w:rsidRDefault="3E83C9E9" w:rsidP="00924FE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234FC706">
        <w:rPr>
          <w:rFonts w:ascii="Arial" w:hAnsi="Arial" w:cs="Arial"/>
          <w:b/>
          <w:bCs/>
          <w:sz w:val="28"/>
          <w:szCs w:val="28"/>
          <w:lang w:val="es-ES"/>
        </w:rPr>
        <w:t>Alimentación Intuitiva</w:t>
      </w:r>
      <w:r w:rsidR="003E4E78">
        <w:rPr>
          <w:rFonts w:ascii="Arial" w:hAnsi="Arial" w:cs="Arial"/>
          <w:b/>
          <w:bCs/>
          <w:sz w:val="28"/>
          <w:szCs w:val="28"/>
          <w:lang w:val="es-ES"/>
        </w:rPr>
        <w:t>:</w:t>
      </w:r>
      <w:r w:rsidR="18FD2875" w:rsidRPr="234FC706">
        <w:rPr>
          <w:rFonts w:ascii="Arial" w:hAnsi="Arial" w:cs="Arial"/>
          <w:b/>
          <w:bCs/>
          <w:sz w:val="28"/>
          <w:szCs w:val="28"/>
          <w:lang w:val="es-ES"/>
        </w:rPr>
        <w:t xml:space="preserve"> cómo empezar a practicar</w:t>
      </w:r>
      <w:r w:rsidR="2E8C83B6" w:rsidRPr="234FC706">
        <w:rPr>
          <w:rFonts w:ascii="Arial" w:hAnsi="Arial" w:cs="Arial"/>
          <w:b/>
          <w:bCs/>
          <w:sz w:val="28"/>
          <w:szCs w:val="28"/>
          <w:lang w:val="es-ES"/>
        </w:rPr>
        <w:t xml:space="preserve"> una opción con múltiples beneficios </w:t>
      </w:r>
    </w:p>
    <w:p w14:paraId="43F0F71D" w14:textId="77777777" w:rsidR="003E4E78" w:rsidRDefault="003E4E78" w:rsidP="5640B7CB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</w:p>
    <w:p w14:paraId="3543E665" w14:textId="0B178314" w:rsidR="00EC2262" w:rsidRPr="00FD4482" w:rsidRDefault="00AC65E9" w:rsidP="5640B7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Para implementar una </w:t>
      </w:r>
      <w:r w:rsidR="485CCBC1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a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limentación</w:t>
      </w:r>
      <w:r w:rsidR="000F687E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saludable</w:t>
      </w:r>
      <w:r w:rsidR="5D8471E8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,</w:t>
      </w:r>
      <w:r w:rsidR="72F302F7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muchos tienden </w:t>
      </w:r>
      <w:r w:rsidR="06D79A1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a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seguir </w:t>
      </w:r>
      <w:r w:rsidR="06D79A1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u</w:t>
      </w:r>
      <w:r w:rsidR="3B600661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na</w:t>
      </w:r>
      <w:r w:rsidR="5D8471E8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rutina</w:t>
      </w:r>
      <w:r w:rsidR="4A5C1CCE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para simplificar </w:t>
      </w:r>
      <w:r w:rsidR="6AC611E1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el proceso</w:t>
      </w:r>
      <w:r w:rsidR="72D9DA9A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. 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Muchos creen </w:t>
      </w:r>
      <w:r w:rsidR="72D9DA9A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que</w:t>
      </w:r>
      <w:r w:rsidR="37E36538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las dietas cuadriculadas y las prohibiciones son </w:t>
      </w:r>
      <w:r w:rsidR="72D9DA9A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la única alternativa para verse bien.</w:t>
      </w:r>
      <w:r w:rsidR="40D5BE1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Sin embargo, un régimen lleno de prohibiciones es insostenible, y puede volverse </w:t>
      </w:r>
      <w:r w:rsidR="001C5AB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tedioso 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o aburrido repetir una rutina con la que </w:t>
      </w:r>
      <w:r w:rsidR="001C5AB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no nos sentimos identificados del todo.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Felizmente </w:t>
      </w:r>
      <w:r w:rsidR="6EBA0AFC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existen opciones</w:t>
      </w:r>
      <w:r w:rsidR="1AFFF93D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50F85DDA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más flexibles</w:t>
      </w:r>
      <w:r w:rsidR="0007570F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, que apuntan además a calmar el estado emocional que muchas veces nos lleva a comer de manera incorrecta</w:t>
      </w:r>
      <w:r w:rsidR="4E71815A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. </w:t>
      </w:r>
    </w:p>
    <w:p w14:paraId="7DBA3195" w14:textId="6030A684" w:rsidR="00EC2262" w:rsidRPr="00FD4482" w:rsidRDefault="00EC2262" w:rsidP="5640B7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PE"/>
        </w:rPr>
      </w:pPr>
    </w:p>
    <w:p w14:paraId="5A6DCCEF" w14:textId="7560155B" w:rsidR="00EC2262" w:rsidRPr="00FD4482" w:rsidRDefault="4E71815A" w:rsidP="00A80AA6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La</w:t>
      </w:r>
      <w:r w:rsidR="61ECDE34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alimentación </w:t>
      </w:r>
      <w:r w:rsidR="6E690B20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i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ntuitiva</w:t>
      </w:r>
      <w:r w:rsidR="417D7EC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es una 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alternativa. E</w:t>
      </w:r>
      <w:r w:rsidR="417D7EC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sta nueva forma de 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enfocar la </w:t>
      </w:r>
      <w:r w:rsidR="417D7EC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alimentación 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saludable </w:t>
      </w:r>
      <w:r w:rsidR="2642ABE4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prioriza el balance mente-</w:t>
      </w:r>
      <w:r w:rsidR="1D26C0F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cuerpo. Cons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is</w:t>
      </w:r>
      <w:r w:rsidR="1D26C0FB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t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</w:t>
      </w:r>
      <w:r w:rsidR="11BB5C59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e</w:t>
      </w:r>
      <w:r w:rsidR="001C5AB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n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un proceso de reconexión con las señales corporales para satisfacer las necesidades físicas y emocionales. A diferencia de las dietas restrictivas</w:t>
      </w:r>
      <w:r w:rsidR="0007570F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,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A80AA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en las cuales se debe seguir un plan alimentario al pie de la letra</w:t>
      </w:r>
      <w:r w:rsidR="0007570F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,</w:t>
      </w:r>
      <w:r w:rsidR="00A80AA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la alimentación intuitiva</w:t>
      </w:r>
      <w:r w:rsidR="00A80AA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no genera dependencia ya que 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busca</w:t>
      </w:r>
      <w:r w:rsidR="00A80AA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3840B3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crear</w:t>
      </w:r>
      <w:r w:rsidR="40790C2E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un balance </w:t>
      </w:r>
      <w:r w:rsidR="003840B3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entre </w:t>
      </w:r>
      <w:r w:rsidR="40790C2E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los alimentos que consumimos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3840B3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a la vez que se trabajan 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las emociones</w:t>
      </w:r>
      <w:r w:rsidR="003840B3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. El objetivo es que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cada persona </w:t>
      </w:r>
      <w:r w:rsidR="3F00BF68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llegue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a conocer su cuerpo e identifi</w:t>
      </w:r>
      <w:r w:rsidR="15860290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qu</w:t>
      </w:r>
      <w:r w:rsidR="0519B9E5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sus necesidades </w:t>
      </w:r>
      <w:r w:rsidR="007B69F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reales 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y </w:t>
      </w:r>
      <w:r w:rsidR="007B69F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sus </w:t>
      </w:r>
      <w:r w:rsidR="001663F6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límites. </w:t>
      </w:r>
    </w:p>
    <w:p w14:paraId="7C175470" w14:textId="77777777" w:rsidR="00EC2262" w:rsidRPr="00FD4482" w:rsidRDefault="00EC2262" w:rsidP="00A80AA6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</w:p>
    <w:p w14:paraId="1CB335B3" w14:textId="7C1BBEAC" w:rsidR="00A80AA6" w:rsidRPr="00FD4482" w:rsidRDefault="00EC2262" w:rsidP="2D598F9E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Si bien el proceso para empezar a practicar la </w:t>
      </w:r>
      <w:r w:rsidR="145204E7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a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limentación </w:t>
      </w:r>
      <w:r w:rsidR="2D913051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i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ntuitiva no es lineal</w:t>
      </w:r>
      <w:r w:rsidR="752C2EFD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, </w:t>
      </w:r>
      <w:r w:rsidRPr="00FD44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Talía</w:t>
      </w:r>
      <w:r w:rsidR="00A80AA6" w:rsidRPr="00FD44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 xml:space="preserve"> Pinto</w:t>
      </w:r>
      <w:r w:rsidR="00924FE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 xml:space="preserve"> León</w:t>
      </w:r>
      <w:r w:rsidR="00A80AA6" w:rsidRPr="00FD448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 xml:space="preserve">, </w:t>
      </w:r>
      <w:r w:rsidR="00A80AA6" w:rsidRPr="00FD4482">
        <w:rPr>
          <w:rFonts w:ascii="Arial" w:hAnsi="Arial" w:cs="Arial"/>
          <w:b/>
          <w:bCs/>
          <w:lang w:val="es-ES"/>
        </w:rPr>
        <w:t xml:space="preserve">Miembro del Consejo Consultor de Herbalife </w:t>
      </w:r>
      <w:proofErr w:type="spellStart"/>
      <w:r w:rsidR="00A80AA6" w:rsidRPr="00FD4482">
        <w:rPr>
          <w:rFonts w:ascii="Arial" w:hAnsi="Arial" w:cs="Arial"/>
          <w:b/>
          <w:bCs/>
          <w:lang w:val="es-ES"/>
        </w:rPr>
        <w:t>Nutrition</w:t>
      </w:r>
      <w:proofErr w:type="spellEnd"/>
      <w:r w:rsidR="00A80AA6" w:rsidRPr="00FD4482">
        <w:rPr>
          <w:rFonts w:ascii="Arial" w:hAnsi="Arial" w:cs="Arial"/>
          <w:lang w:val="es-ES"/>
        </w:rPr>
        <w:t xml:space="preserve">, brinda </w:t>
      </w:r>
      <w:r w:rsidR="00A76413">
        <w:rPr>
          <w:rFonts w:ascii="Arial" w:hAnsi="Arial" w:cs="Arial"/>
          <w:lang w:val="es-ES"/>
        </w:rPr>
        <w:t>seis</w:t>
      </w:r>
    </w:p>
    <w:p w14:paraId="41B62722" w14:textId="5F8AFE31" w:rsidR="00A80AA6" w:rsidRPr="00FD4482" w:rsidRDefault="00A76413" w:rsidP="00A80AA6">
      <w:pPr>
        <w:spacing w:after="0" w:line="240" w:lineRule="auto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tips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A80AA6" w:rsidRPr="00FD4482">
        <w:rPr>
          <w:rFonts w:ascii="Arial" w:hAnsi="Arial" w:cs="Arial"/>
          <w:lang w:val="es-ES"/>
        </w:rPr>
        <w:t xml:space="preserve">para </w:t>
      </w:r>
      <w:r w:rsidR="00EC2262" w:rsidRPr="00FD4482">
        <w:rPr>
          <w:rFonts w:ascii="Arial" w:hAnsi="Arial" w:cs="Arial"/>
          <w:lang w:val="es-ES"/>
        </w:rPr>
        <w:t xml:space="preserve">facilitar el aprendizaje y </w:t>
      </w:r>
      <w:r w:rsidR="00A80AA6" w:rsidRPr="00FD4482">
        <w:rPr>
          <w:rFonts w:ascii="Arial" w:hAnsi="Arial" w:cs="Arial"/>
          <w:lang w:val="es-ES"/>
        </w:rPr>
        <w:t xml:space="preserve">empezar a practicar esta nueva filosofía de alimentación: </w:t>
      </w:r>
    </w:p>
    <w:p w14:paraId="39189450" w14:textId="7EFE9FEB" w:rsidR="00A80AA6" w:rsidRPr="00FD4482" w:rsidRDefault="00A80AA6" w:rsidP="00A80AA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B312CC8" w14:textId="42E43889" w:rsidR="00EC2262" w:rsidRPr="00FD4482" w:rsidRDefault="00EC2262" w:rsidP="00F0248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234FC706">
        <w:rPr>
          <w:rFonts w:ascii="Arial" w:hAnsi="Arial" w:cs="Arial"/>
          <w:b/>
          <w:bCs/>
          <w:color w:val="000000" w:themeColor="text1"/>
          <w:lang w:val="es-ES"/>
        </w:rPr>
        <w:t>Rechazar la mentalidad de dietas:</w:t>
      </w:r>
      <w:r w:rsidRPr="00FD4482">
        <w:rPr>
          <w:rFonts w:ascii="Arial" w:hAnsi="Arial" w:cs="Arial"/>
          <w:lang w:val="es-ES"/>
        </w:rPr>
        <w:t xml:space="preserve"> </w:t>
      </w:r>
      <w:r w:rsidR="00A80AA6" w:rsidRPr="00FD4482">
        <w:rPr>
          <w:rFonts w:ascii="Arial" w:hAnsi="Arial" w:cs="Arial"/>
          <w:lang w:val="es-ES"/>
        </w:rPr>
        <w:t xml:space="preserve">Lo primero que </w:t>
      </w:r>
      <w:r w:rsidR="008B6104">
        <w:rPr>
          <w:rFonts w:ascii="Arial" w:hAnsi="Arial" w:cs="Arial"/>
          <w:lang w:val="es-ES"/>
        </w:rPr>
        <w:t xml:space="preserve">debes </w:t>
      </w:r>
      <w:r w:rsidR="00A80AA6" w:rsidRPr="00FD4482">
        <w:rPr>
          <w:rFonts w:ascii="Arial" w:hAnsi="Arial" w:cs="Arial"/>
          <w:lang w:val="es-ES"/>
        </w:rPr>
        <w:t xml:space="preserve">hacer es dejar de lado </w:t>
      </w:r>
      <w:r w:rsidRPr="00FD4482">
        <w:rPr>
          <w:rFonts w:ascii="Arial" w:hAnsi="Arial" w:cs="Arial"/>
          <w:lang w:val="es-ES"/>
        </w:rPr>
        <w:t xml:space="preserve">los </w:t>
      </w:r>
      <w:r w:rsidR="00A80AA6" w:rsidRPr="00FD4482">
        <w:rPr>
          <w:rFonts w:ascii="Arial" w:hAnsi="Arial" w:cs="Arial"/>
          <w:lang w:val="es-ES"/>
        </w:rPr>
        <w:t>tér</w:t>
      </w:r>
      <w:r w:rsidRPr="00FD4482">
        <w:rPr>
          <w:rFonts w:ascii="Arial" w:hAnsi="Arial" w:cs="Arial"/>
          <w:lang w:val="es-ES"/>
        </w:rPr>
        <w:t>minos</w:t>
      </w:r>
      <w:r w:rsidR="00A80AA6" w:rsidRPr="00FD4482">
        <w:rPr>
          <w:rFonts w:ascii="Arial" w:hAnsi="Arial" w:cs="Arial"/>
          <w:lang w:val="es-ES"/>
        </w:rPr>
        <w:t xml:space="preserve"> </w:t>
      </w:r>
      <w:r w:rsidRPr="00FD4482">
        <w:rPr>
          <w:rFonts w:ascii="Arial" w:hAnsi="Arial" w:cs="Arial"/>
          <w:lang w:val="es-ES"/>
        </w:rPr>
        <w:t xml:space="preserve">como </w:t>
      </w:r>
      <w:r w:rsidRPr="00FD4482">
        <w:rPr>
          <w:rFonts w:ascii="Arial" w:hAnsi="Arial" w:cs="Arial"/>
          <w:color w:val="000000"/>
          <w:shd w:val="clear" w:color="auto" w:fill="FFFFFF"/>
        </w:rPr>
        <w:t>“</w:t>
      </w:r>
      <w:r w:rsidR="00A80AA6" w:rsidRPr="00FD4482">
        <w:rPr>
          <w:rFonts w:ascii="Arial" w:hAnsi="Arial" w:cs="Arial"/>
          <w:color w:val="000000"/>
          <w:shd w:val="clear" w:color="auto" w:fill="FFFFFF"/>
        </w:rPr>
        <w:t>calorías”, “comidas grasas” o “comer en porciones”</w:t>
      </w:r>
      <w:r w:rsidRPr="00FD4482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A669B">
        <w:rPr>
          <w:rFonts w:ascii="Arial" w:hAnsi="Arial" w:cs="Arial"/>
          <w:color w:val="000000"/>
          <w:shd w:val="clear" w:color="auto" w:fill="FFFFFF"/>
        </w:rPr>
        <w:t xml:space="preserve"> Despídete de las dietas cuadriculadas</w:t>
      </w:r>
      <w:r w:rsidR="007B69F4">
        <w:rPr>
          <w:rFonts w:ascii="Arial" w:hAnsi="Arial" w:cs="Arial"/>
          <w:color w:val="000000"/>
          <w:shd w:val="clear" w:color="auto" w:fill="FFFFFF"/>
        </w:rPr>
        <w:t xml:space="preserve"> súper restrictivas</w:t>
      </w:r>
      <w:r w:rsidR="009A669B">
        <w:rPr>
          <w:rFonts w:ascii="Arial" w:hAnsi="Arial" w:cs="Arial"/>
          <w:color w:val="000000"/>
          <w:shd w:val="clear" w:color="auto" w:fill="FFFFFF"/>
        </w:rPr>
        <w:t xml:space="preserve"> y e</w:t>
      </w:r>
      <w:r w:rsidRPr="00FD4482">
        <w:rPr>
          <w:rFonts w:ascii="Arial" w:hAnsi="Arial" w:cs="Arial"/>
          <w:color w:val="000000"/>
          <w:shd w:val="clear" w:color="auto" w:fill="FFFFFF"/>
        </w:rPr>
        <w:t>mpieza</w:t>
      </w:r>
      <w:r w:rsidR="00A80AA6" w:rsidRPr="00FD448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D4482">
        <w:rPr>
          <w:rFonts w:ascii="Arial" w:hAnsi="Arial" w:cs="Arial"/>
          <w:color w:val="000000"/>
          <w:shd w:val="clear" w:color="auto" w:fill="FFFFFF"/>
        </w:rPr>
        <w:t>a escuchar</w:t>
      </w:r>
      <w:r w:rsidR="009A66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4FE2">
        <w:rPr>
          <w:rFonts w:ascii="Arial" w:hAnsi="Arial" w:cs="Arial"/>
          <w:color w:val="000000"/>
          <w:shd w:val="clear" w:color="auto" w:fill="FFFFFF"/>
        </w:rPr>
        <w:t xml:space="preserve">más </w:t>
      </w:r>
      <w:r w:rsidRPr="00FD4482">
        <w:rPr>
          <w:rFonts w:ascii="Arial" w:hAnsi="Arial" w:cs="Arial"/>
          <w:color w:val="000000"/>
          <w:shd w:val="clear" w:color="auto" w:fill="FFFFFF"/>
        </w:rPr>
        <w:t>a</w:t>
      </w:r>
      <w:r w:rsidR="00A80AA6" w:rsidRPr="00FD448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D4482">
        <w:rPr>
          <w:rFonts w:ascii="Arial" w:hAnsi="Arial" w:cs="Arial"/>
          <w:color w:val="000000"/>
          <w:shd w:val="clear" w:color="auto" w:fill="FFFFFF"/>
        </w:rPr>
        <w:t>tu cuerpo.</w:t>
      </w:r>
    </w:p>
    <w:p w14:paraId="496839B8" w14:textId="45474BBB" w:rsidR="00EC2262" w:rsidRPr="00FD4482" w:rsidRDefault="00EC2262" w:rsidP="00EC2262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  <w:r w:rsidRPr="00FD448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759CC56" w14:textId="5EC1FFCA" w:rsidR="00A80AA6" w:rsidRPr="00FD4482" w:rsidRDefault="00EC2262" w:rsidP="00FD44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Acepta</w:t>
      </w:r>
      <w:r w:rsidR="00FD4482"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r</w:t>
      </w: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 xml:space="preserve"> las señales de hambre: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FD448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Muchas veces solemos anular la sensación de hambre y no comemos las suficientes calorías y carbohidratos. El hambre no es 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el </w:t>
      </w:r>
      <w:r w:rsidR="00FD448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enemigo, es un proceso biológico normal. </w:t>
      </w:r>
      <w:r w:rsidR="008C4EC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Lo que se debe evitar es comer de más o incorrectamente por ansiedad u otras condiciones emocionales. 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Aprende a reconocer el hambre y distinguirlo de los antojos, y c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ome 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adecuadamente 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cuando tengas hambre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.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D</w:t>
      </w:r>
      <w:r w:rsidR="00FD448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 hecho, centrarse en mantener un </w:t>
      </w:r>
      <w:r w:rsidR="00FD4482" w:rsidRPr="00A76413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cuerpo</w:t>
      </w:r>
      <w:r w:rsidR="00FD448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 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bien </w:t>
      </w:r>
      <w:r w:rsidR="00FD448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nutrido con los alimentos 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correctos </w:t>
      </w:r>
      <w:r w:rsidR="00FD4482"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puede ayudar a evitar comer en exceso.</w:t>
      </w:r>
    </w:p>
    <w:p w14:paraId="35C463E7" w14:textId="77777777" w:rsidR="00FD4482" w:rsidRPr="00FD4482" w:rsidRDefault="00FD4482" w:rsidP="00FD4482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</w:p>
    <w:p w14:paraId="6047A6AE" w14:textId="406B6BB4" w:rsidR="00FD4482" w:rsidRPr="008B6104" w:rsidRDefault="00FD4482" w:rsidP="00FD44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Reconciliarse con la comida:</w:t>
      </w:r>
      <w:r w:rsidRPr="00FD448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924FE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No hay alimento bueno ni malo</w:t>
      </w:r>
      <w:r w:rsidR="4E9306A3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cuando</w:t>
      </w:r>
      <w:r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comes de forma consciente</w:t>
      </w:r>
      <w:r w:rsidR="24C8D70A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.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Con moderación, date permiso para comer lo que </w:t>
      </w:r>
      <w:r w:rsidR="00924FE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desees. 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Cuando nos privamos de comer ciertos alimentos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1E1F70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que nos gustan</w:t>
      </w:r>
      <w:r w:rsidR="00234C5E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, 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y e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ventualmente terminamos cediendo ante ellos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, 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es probable que lo coma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mos en e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xceso ya que no 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sabemos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cuándo podr</w:t>
      </w:r>
      <w:r w:rsid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emos </w:t>
      </w:r>
      <w:r w:rsidR="008B6104" w:rsidRPr="008B610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volver a </w:t>
      </w:r>
      <w:r w:rsidR="00924FE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consumirlos. </w:t>
      </w:r>
    </w:p>
    <w:p w14:paraId="66359E53" w14:textId="77777777" w:rsidR="008B6104" w:rsidRPr="008B6104" w:rsidRDefault="008B6104" w:rsidP="008B6104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</w:p>
    <w:p w14:paraId="33993275" w14:textId="309F0089" w:rsidR="00054A41" w:rsidRDefault="008B6104" w:rsidP="00054A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Elimina</w:t>
      </w:r>
      <w:r w:rsidR="00054A41"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r</w:t>
      </w: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 xml:space="preserve"> la culpa: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054A41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Rechaza los pensamientos negativos o positivos relacionados con determinadas comidas. Ignorar los remordimientos es crucial en el camino hacia una alimentación consciente. </w:t>
      </w:r>
    </w:p>
    <w:p w14:paraId="46C4219C" w14:textId="77777777" w:rsidR="00054A41" w:rsidRPr="00054A41" w:rsidRDefault="00054A41" w:rsidP="00054A41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</w:p>
    <w:p w14:paraId="5E5C5037" w14:textId="2454DD6B" w:rsidR="00054A41" w:rsidRDefault="00054A41" w:rsidP="00054A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lastRenderedPageBreak/>
        <w:t>Sobrellevar las emociones: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La alimentación emocional es muy común</w:t>
      </w:r>
      <w:r w:rsidR="005137E4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. Usamos la comida para ocultar los sentimientos y emociones desagradables. Lo importante es aprender </w:t>
      </w:r>
      <w:r w:rsidR="009A669B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a identificar las emociones y busca</w:t>
      </w:r>
      <w:r w:rsidR="005137E4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r</w:t>
      </w:r>
      <w:r w:rsidR="009A669B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estrategias alternativas para lidiar con ellas. </w:t>
      </w:r>
      <w:r w:rsidR="2BFEAFD4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</w:t>
      </w:r>
      <w:r w:rsidR="00924FE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l</w:t>
      </w:r>
      <w:r w:rsidR="005137E4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yoga</w:t>
      </w:r>
      <w:r w:rsidR="00DA529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, el ejercicio o</w:t>
      </w:r>
      <w:r w:rsidR="005137E4" w:rsidRPr="005137E4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la meditación suelen ser disciplinas muy útiles para las personas con ansiedad. </w:t>
      </w:r>
    </w:p>
    <w:p w14:paraId="41F5EBC5" w14:textId="77777777" w:rsidR="005137E4" w:rsidRPr="005137E4" w:rsidRDefault="005137E4" w:rsidP="005137E4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</w:p>
    <w:p w14:paraId="37BF5392" w14:textId="5F271C98" w:rsidR="005137E4" w:rsidRDefault="005137E4" w:rsidP="00054A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</w:pPr>
      <w:r w:rsidRPr="234FC70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s-ES" w:eastAsia="es-PE"/>
        </w:rPr>
        <w:t>Hacer deporte: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 </w:t>
      </w:r>
      <w:r w:rsidR="00924FE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En lugar de pensar con qué tipo de ejercicios quemas más calorías, hay que centrarse en la actividad que mejor te acomoda</w:t>
      </w:r>
      <w:r w:rsidR="00DA5296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>, pues será aquella que realmente practicarás con la frecuencia necesaria</w:t>
      </w:r>
      <w:r w:rsidR="00924FE2">
        <w:rPr>
          <w:rFonts w:ascii="Arial" w:eastAsia="Times New Roman" w:hAnsi="Arial" w:cs="Arial"/>
          <w:color w:val="000000"/>
          <w:bdr w:val="none" w:sz="0" w:space="0" w:color="auto" w:frame="1"/>
          <w:lang w:val="es-ES" w:eastAsia="es-PE"/>
        </w:rPr>
        <w:t xml:space="preserve">. Es fundamental optar por ejercicios que nos gustan y que nos hagan sentir bien después de hacerlos. </w:t>
      </w:r>
    </w:p>
    <w:p w14:paraId="6E7F2299" w14:textId="0E15E00E" w:rsidR="00832D4F" w:rsidRPr="00266732" w:rsidRDefault="00832D4F" w:rsidP="00924F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469A1EE" w14:textId="0C2A0361" w:rsidR="5640B7CB" w:rsidRDefault="5640B7CB" w:rsidP="5640B7C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8E9386A" w14:textId="7AA35FD6" w:rsidR="1FE77CDF" w:rsidRDefault="1FE77CDF" w:rsidP="5640B7CB">
      <w:pPr>
        <w:spacing w:line="257" w:lineRule="auto"/>
        <w:jc w:val="both"/>
      </w:pPr>
      <w:r w:rsidRPr="5640B7CB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s-AR"/>
        </w:rPr>
        <w:t xml:space="preserve">Acerca de Herbalife </w:t>
      </w:r>
      <w:proofErr w:type="spellStart"/>
      <w:r w:rsidRPr="5640B7CB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s-AR"/>
        </w:rPr>
        <w:t>Nutrition</w:t>
      </w:r>
      <w:proofErr w:type="spellEnd"/>
    </w:p>
    <w:p w14:paraId="27060B1B" w14:textId="442AA4DC" w:rsidR="1FE77CDF" w:rsidRDefault="1FE77CDF" w:rsidP="5640B7CB">
      <w:pPr>
        <w:spacing w:line="257" w:lineRule="auto"/>
        <w:jc w:val="both"/>
      </w:pPr>
      <w:r w:rsidRPr="5640B7CB">
        <w:rPr>
          <w:rFonts w:ascii="Arial" w:eastAsia="Arial" w:hAnsi="Arial" w:cs="Arial"/>
          <w:color w:val="000000" w:themeColor="text1"/>
          <w:sz w:val="20"/>
          <w:szCs w:val="20"/>
          <w:lang w:val="es-AR"/>
        </w:rPr>
        <w:t xml:space="preserve">Herbalife </w:t>
      </w:r>
      <w:proofErr w:type="spellStart"/>
      <w:r w:rsidRPr="5640B7CB">
        <w:rPr>
          <w:rFonts w:ascii="Arial" w:eastAsia="Arial" w:hAnsi="Arial" w:cs="Arial"/>
          <w:color w:val="000000" w:themeColor="text1"/>
          <w:sz w:val="20"/>
          <w:szCs w:val="20"/>
          <w:lang w:val="es-AR"/>
        </w:rPr>
        <w:t>Nutrition</w:t>
      </w:r>
      <w:proofErr w:type="spellEnd"/>
      <w:r w:rsidRPr="5640B7CB">
        <w:rPr>
          <w:rFonts w:ascii="Arial" w:eastAsia="Arial" w:hAnsi="Arial" w:cs="Arial"/>
          <w:color w:val="000000" w:themeColor="text1"/>
          <w:sz w:val="20"/>
          <w:szCs w:val="20"/>
          <w:lang w:val="es-AR"/>
        </w:rPr>
        <w:t xml:space="preserve"> es una compañía global de nutrición que, desde 1980, tiene el propósito de cambiar la vida de las personas, ofreciéndoles excelentes productos de nutrición y oportunidades de negocio reales para emprendedores. La compañía ofrece productos de alta calidad avalados por la ciencia que se venden a través de Distribuidores Independientes en más de 90 países con asesoramiento personalizado y una comunidad que inspira a que los consumidores adopten un estilo de vida más activo y saludable. A través de la campaña global de Herbalife </w:t>
      </w:r>
      <w:proofErr w:type="spellStart"/>
      <w:r w:rsidRPr="5640B7CB">
        <w:rPr>
          <w:rFonts w:ascii="Arial" w:eastAsia="Arial" w:hAnsi="Arial" w:cs="Arial"/>
          <w:color w:val="000000" w:themeColor="text1"/>
          <w:sz w:val="20"/>
          <w:szCs w:val="20"/>
          <w:lang w:val="es-AR"/>
        </w:rPr>
        <w:t>Nutrition</w:t>
      </w:r>
      <w:proofErr w:type="spellEnd"/>
      <w:r w:rsidRPr="5640B7CB">
        <w:rPr>
          <w:rFonts w:ascii="Arial" w:eastAsia="Arial" w:hAnsi="Arial" w:cs="Arial"/>
          <w:color w:val="000000" w:themeColor="text1"/>
          <w:sz w:val="20"/>
          <w:szCs w:val="20"/>
          <w:lang w:val="es-AR"/>
        </w:rPr>
        <w:t xml:space="preserve"> para erradicar el hambre, la compañía se compromete también a colaborar ofreciendo nutrición y educación a comunidades alrededor del mundo. Para mayor información, visite </w:t>
      </w:r>
      <w:hyperlink>
        <w:r w:rsidRPr="5640B7CB">
          <w:rPr>
            <w:rStyle w:val="Hipervnculo"/>
            <w:rFonts w:ascii="Arial" w:eastAsia="Arial" w:hAnsi="Arial" w:cs="Arial"/>
            <w:sz w:val="20"/>
            <w:szCs w:val="20"/>
            <w:lang w:val="es-AR"/>
          </w:rPr>
          <w:t>www.yosoyherbalife.com</w:t>
        </w:r>
      </w:hyperlink>
    </w:p>
    <w:p w14:paraId="792BE48C" w14:textId="46435023" w:rsidR="1FE77CDF" w:rsidRDefault="1FE77CDF" w:rsidP="5640B7CB">
      <w:pPr>
        <w:spacing w:line="257" w:lineRule="auto"/>
        <w:jc w:val="both"/>
      </w:pPr>
      <w:r w:rsidRPr="5640B7CB">
        <w:rPr>
          <w:rFonts w:ascii="Arial" w:eastAsia="Arial" w:hAnsi="Arial" w:cs="Arial"/>
          <w:color w:val="000000" w:themeColor="text1"/>
          <w:sz w:val="20"/>
          <w:szCs w:val="20"/>
          <w:lang w:val="es-AR"/>
        </w:rPr>
        <w:t>La Compañía también invita a los inversores a visitar su sitio web de relaciones con los inversores en ir.herbalife.com dado que la información financiera se encuentra actualizada.</w:t>
      </w:r>
    </w:p>
    <w:p w14:paraId="7F4130A6" w14:textId="3D0D54F5" w:rsidR="5640B7CB" w:rsidRDefault="5640B7CB" w:rsidP="5640B7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DAF3F49" w14:textId="77777777" w:rsidR="00402579" w:rsidRPr="00266732" w:rsidRDefault="00402579" w:rsidP="005307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14C7BEC" w14:textId="77777777" w:rsidR="00402579" w:rsidRPr="00266732" w:rsidRDefault="00402579" w:rsidP="005307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C0608BA" w14:textId="77777777" w:rsidR="005307F6" w:rsidRPr="00266732" w:rsidRDefault="005307F6" w:rsidP="005307F6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5307F6" w:rsidRPr="00266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907"/>
    <w:multiLevelType w:val="hybridMultilevel"/>
    <w:tmpl w:val="C26C5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D36A0"/>
    <w:multiLevelType w:val="hybridMultilevel"/>
    <w:tmpl w:val="2A1E0D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72A62"/>
    <w:multiLevelType w:val="multilevel"/>
    <w:tmpl w:val="65F4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FB"/>
    <w:rsid w:val="00054A41"/>
    <w:rsid w:val="0007570F"/>
    <w:rsid w:val="000F687E"/>
    <w:rsid w:val="00154751"/>
    <w:rsid w:val="001663F6"/>
    <w:rsid w:val="001C5AB6"/>
    <w:rsid w:val="001E1F70"/>
    <w:rsid w:val="00234C5E"/>
    <w:rsid w:val="00266732"/>
    <w:rsid w:val="00266F40"/>
    <w:rsid w:val="002C7127"/>
    <w:rsid w:val="002E61FB"/>
    <w:rsid w:val="003840B3"/>
    <w:rsid w:val="003C75F1"/>
    <w:rsid w:val="003E4E78"/>
    <w:rsid w:val="00402579"/>
    <w:rsid w:val="00472A2E"/>
    <w:rsid w:val="00490F5A"/>
    <w:rsid w:val="00495CA5"/>
    <w:rsid w:val="004D193A"/>
    <w:rsid w:val="005137E4"/>
    <w:rsid w:val="005307F6"/>
    <w:rsid w:val="00554E78"/>
    <w:rsid w:val="0060711D"/>
    <w:rsid w:val="00660490"/>
    <w:rsid w:val="006F14B4"/>
    <w:rsid w:val="007B69F4"/>
    <w:rsid w:val="007C6F22"/>
    <w:rsid w:val="00832D4F"/>
    <w:rsid w:val="008976C8"/>
    <w:rsid w:val="008B6104"/>
    <w:rsid w:val="008C4EC2"/>
    <w:rsid w:val="00924FE2"/>
    <w:rsid w:val="009710E2"/>
    <w:rsid w:val="009A669B"/>
    <w:rsid w:val="00A13332"/>
    <w:rsid w:val="00A63705"/>
    <w:rsid w:val="00A76413"/>
    <w:rsid w:val="00A80AA6"/>
    <w:rsid w:val="00A953CE"/>
    <w:rsid w:val="00AC65E9"/>
    <w:rsid w:val="00B14737"/>
    <w:rsid w:val="00B17C76"/>
    <w:rsid w:val="00BC700E"/>
    <w:rsid w:val="00CF4485"/>
    <w:rsid w:val="00DA5296"/>
    <w:rsid w:val="00EC2262"/>
    <w:rsid w:val="00FD4482"/>
    <w:rsid w:val="032B040B"/>
    <w:rsid w:val="03CC57C6"/>
    <w:rsid w:val="0519B9E5"/>
    <w:rsid w:val="05D3008E"/>
    <w:rsid w:val="06D79A1B"/>
    <w:rsid w:val="0708BD48"/>
    <w:rsid w:val="092E38C1"/>
    <w:rsid w:val="0C1FDF56"/>
    <w:rsid w:val="0E942DB2"/>
    <w:rsid w:val="0EBB4CB3"/>
    <w:rsid w:val="11BB5C59"/>
    <w:rsid w:val="11DF3B97"/>
    <w:rsid w:val="12969211"/>
    <w:rsid w:val="139CF4C6"/>
    <w:rsid w:val="145204E7"/>
    <w:rsid w:val="15860290"/>
    <w:rsid w:val="1615B563"/>
    <w:rsid w:val="172E23AB"/>
    <w:rsid w:val="18FD2875"/>
    <w:rsid w:val="1AAF5F24"/>
    <w:rsid w:val="1AFFF93D"/>
    <w:rsid w:val="1D26C0FB"/>
    <w:rsid w:val="1DBD3521"/>
    <w:rsid w:val="1E35503A"/>
    <w:rsid w:val="1FE77CDF"/>
    <w:rsid w:val="202830AB"/>
    <w:rsid w:val="2115F588"/>
    <w:rsid w:val="234FC706"/>
    <w:rsid w:val="24C8D70A"/>
    <w:rsid w:val="2642ABE4"/>
    <w:rsid w:val="26F0A565"/>
    <w:rsid w:val="270673C3"/>
    <w:rsid w:val="27A2A0D1"/>
    <w:rsid w:val="293E7132"/>
    <w:rsid w:val="2A32C189"/>
    <w:rsid w:val="2BFEAFD4"/>
    <w:rsid w:val="2D598F9E"/>
    <w:rsid w:val="2D913051"/>
    <w:rsid w:val="2E8C83B6"/>
    <w:rsid w:val="30F9A20B"/>
    <w:rsid w:val="325FF921"/>
    <w:rsid w:val="3428267D"/>
    <w:rsid w:val="34ABC476"/>
    <w:rsid w:val="364794D7"/>
    <w:rsid w:val="36B25DD1"/>
    <w:rsid w:val="37036F30"/>
    <w:rsid w:val="37E36538"/>
    <w:rsid w:val="39900AAE"/>
    <w:rsid w:val="3A0D46C4"/>
    <w:rsid w:val="3B600661"/>
    <w:rsid w:val="3E83C9E9"/>
    <w:rsid w:val="3E8E511F"/>
    <w:rsid w:val="3F00BF68"/>
    <w:rsid w:val="40790C2E"/>
    <w:rsid w:val="40950A46"/>
    <w:rsid w:val="40D5BE12"/>
    <w:rsid w:val="417D7ECB"/>
    <w:rsid w:val="41CF0362"/>
    <w:rsid w:val="4369DFDE"/>
    <w:rsid w:val="485CCBC1"/>
    <w:rsid w:val="497B67B8"/>
    <w:rsid w:val="4A047937"/>
    <w:rsid w:val="4A4D3786"/>
    <w:rsid w:val="4A5C1CCE"/>
    <w:rsid w:val="4E71815A"/>
    <w:rsid w:val="4E9306A3"/>
    <w:rsid w:val="4EA9304C"/>
    <w:rsid w:val="4FD17647"/>
    <w:rsid w:val="504AE75D"/>
    <w:rsid w:val="50F85DDA"/>
    <w:rsid w:val="54A4E76A"/>
    <w:rsid w:val="54F99D07"/>
    <w:rsid w:val="55CBCEFD"/>
    <w:rsid w:val="5640B7CB"/>
    <w:rsid w:val="568F96DC"/>
    <w:rsid w:val="582B673D"/>
    <w:rsid w:val="59FACDFF"/>
    <w:rsid w:val="5A8063CC"/>
    <w:rsid w:val="5C425A9D"/>
    <w:rsid w:val="5D8471E8"/>
    <w:rsid w:val="5F1CB3B1"/>
    <w:rsid w:val="60F77C8C"/>
    <w:rsid w:val="61A352C8"/>
    <w:rsid w:val="61ECDE34"/>
    <w:rsid w:val="61F94481"/>
    <w:rsid w:val="64C99B0D"/>
    <w:rsid w:val="652C7BE2"/>
    <w:rsid w:val="65323A82"/>
    <w:rsid w:val="665EC91B"/>
    <w:rsid w:val="69C4330B"/>
    <w:rsid w:val="69F14E05"/>
    <w:rsid w:val="6AC611E1"/>
    <w:rsid w:val="6B8C098A"/>
    <w:rsid w:val="6E690B20"/>
    <w:rsid w:val="6EBA0AFC"/>
    <w:rsid w:val="6F059453"/>
    <w:rsid w:val="72405AB4"/>
    <w:rsid w:val="72AF3AF8"/>
    <w:rsid w:val="72D9DA9A"/>
    <w:rsid w:val="72F302F7"/>
    <w:rsid w:val="752C2EFD"/>
    <w:rsid w:val="79D85E97"/>
    <w:rsid w:val="7A103DFC"/>
    <w:rsid w:val="7AFAB2A3"/>
    <w:rsid w:val="7B51E8C2"/>
    <w:rsid w:val="7F8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B63C"/>
  <w15:chartTrackingRefBased/>
  <w15:docId w15:val="{E02D707C-A5EB-4825-9F2A-4591F2F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D4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D4F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266732"/>
    <w:pPr>
      <w:ind w:left="720"/>
      <w:contextualSpacing/>
    </w:pPr>
  </w:style>
  <w:style w:type="paragraph" w:customStyle="1" w:styleId="xxxmsonormal">
    <w:name w:val="x_x_x_msonormal"/>
    <w:basedOn w:val="Normal"/>
    <w:rsid w:val="004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D448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2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3709891EBA1C4D83C5BE44402C3856" ma:contentTypeVersion="13" ma:contentTypeDescription="Crear nuevo documento." ma:contentTypeScope="" ma:versionID="916185abe428f4b598a7b4ca32caa5b8">
  <xsd:schema xmlns:xsd="http://www.w3.org/2001/XMLSchema" xmlns:xs="http://www.w3.org/2001/XMLSchema" xmlns:p="http://schemas.microsoft.com/office/2006/metadata/properties" xmlns:ns2="eb0eaf25-2d18-45c2-a2aa-d34fcc308625" xmlns:ns3="bed5d250-5261-464f-b4e0-31fd7e323f7c" targetNamespace="http://schemas.microsoft.com/office/2006/metadata/properties" ma:root="true" ma:fieldsID="6213b761a1b444cc321fc0e9cb6a71ad" ns2:_="" ns3:_="">
    <xsd:import namespace="eb0eaf25-2d18-45c2-a2aa-d34fcc308625"/>
    <xsd:import namespace="bed5d250-5261-464f-b4e0-31fd7e323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af25-2d18-45c2-a2aa-d34fcc30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5d250-5261-464f-b4e0-31fd7e323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60A9B-82A8-4EBC-8F6F-29E4F9010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97785-4F18-45EF-B701-C0CFE5935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4AEBE-BB3B-4AC3-B8DC-DF8E96524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eaf25-2d18-45c2-a2aa-d34fcc308625"/>
    <ds:schemaRef ds:uri="bed5d250-5261-464f-b4e0-31fd7e323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Talía Pinto</dc:creator>
  <cp:keywords/>
  <dc:description/>
  <cp:lastModifiedBy>Daniella Zolezzi</cp:lastModifiedBy>
  <cp:revision>2</cp:revision>
  <dcterms:created xsi:type="dcterms:W3CDTF">2021-09-15T16:46:00Z</dcterms:created>
  <dcterms:modified xsi:type="dcterms:W3CDTF">2021-09-15T16:46:00Z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0x0101007B3709891EBA1C4D83C5BE44402C3856</vt:lpwstr>
  </property>
</Properties>
</file>