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6A711" w14:textId="27B555C0" w:rsidR="002411A6" w:rsidRPr="00960725" w:rsidRDefault="002411A6" w:rsidP="00960725">
      <w:pPr>
        <w:rPr>
          <w:rFonts w:ascii="Averta for TBWA" w:hAnsi="Averta for TBWA"/>
          <w:b/>
          <w:bCs/>
          <w:sz w:val="36"/>
          <w:szCs w:val="36"/>
          <w:lang w:val="nl-BE"/>
        </w:rPr>
      </w:pPr>
      <w:r w:rsidRPr="00960725">
        <w:rPr>
          <w:rFonts w:ascii="Averta for TBWA" w:hAnsi="Averta for TBWA"/>
          <w:b/>
          <w:bCs/>
          <w:sz w:val="36"/>
          <w:szCs w:val="36"/>
          <w:lang w:val="nl-BE"/>
        </w:rPr>
        <w:t>TBWA</w:t>
      </w:r>
      <w:r w:rsidR="00960725">
        <w:rPr>
          <w:rFonts w:ascii="Averta for TBWA" w:hAnsi="Averta for TBWA"/>
          <w:b/>
          <w:bCs/>
          <w:sz w:val="36"/>
          <w:szCs w:val="36"/>
          <w:lang w:val="nl-BE"/>
        </w:rPr>
        <w:t>\</w:t>
      </w:r>
      <w:r w:rsidRPr="00960725">
        <w:rPr>
          <w:rFonts w:ascii="Averta for TBWA" w:hAnsi="Averta for TBWA"/>
          <w:b/>
          <w:bCs/>
          <w:sz w:val="36"/>
          <w:szCs w:val="36"/>
          <w:lang w:val="nl-BE"/>
        </w:rPr>
        <w:t>Belgium &amp; McDonald</w:t>
      </w:r>
      <w:r w:rsidR="008B2392">
        <w:rPr>
          <w:rFonts w:ascii="Averta for TBWA" w:hAnsi="Averta for TBWA"/>
          <w:b/>
          <w:bCs/>
          <w:sz w:val="36"/>
          <w:szCs w:val="36"/>
          <w:lang w:val="nl-BE"/>
        </w:rPr>
        <w:t>’</w:t>
      </w:r>
      <w:r w:rsidRPr="00960725">
        <w:rPr>
          <w:rFonts w:ascii="Averta for TBWA" w:hAnsi="Averta for TBWA"/>
          <w:b/>
          <w:bCs/>
          <w:sz w:val="36"/>
          <w:szCs w:val="36"/>
          <w:lang w:val="nl-BE"/>
        </w:rPr>
        <w:t xml:space="preserve">s </w:t>
      </w:r>
      <w:r w:rsidR="008B2392">
        <w:rPr>
          <w:rFonts w:ascii="Averta for TBWA" w:hAnsi="Averta for TBWA"/>
          <w:b/>
          <w:bCs/>
          <w:sz w:val="36"/>
          <w:szCs w:val="36"/>
          <w:lang w:val="nl-BE"/>
        </w:rPr>
        <w:t xml:space="preserve">Belgium </w:t>
      </w:r>
      <w:r w:rsidRPr="00960725">
        <w:rPr>
          <w:rFonts w:ascii="Averta for TBWA" w:hAnsi="Averta for TBWA"/>
          <w:b/>
          <w:bCs/>
          <w:sz w:val="36"/>
          <w:szCs w:val="36"/>
          <w:lang w:val="nl-BE"/>
        </w:rPr>
        <w:t xml:space="preserve">troll </w:t>
      </w:r>
      <w:r w:rsidR="00B70355" w:rsidRPr="00960725">
        <w:rPr>
          <w:rFonts w:ascii="Averta for TBWA" w:hAnsi="Averta for TBWA"/>
          <w:b/>
          <w:bCs/>
          <w:sz w:val="36"/>
          <w:szCs w:val="36"/>
          <w:lang w:val="nl-BE"/>
        </w:rPr>
        <w:t xml:space="preserve">new </w:t>
      </w:r>
      <w:r w:rsidRPr="00960725">
        <w:rPr>
          <w:rFonts w:ascii="Averta for TBWA" w:hAnsi="Averta for TBWA"/>
          <w:b/>
          <w:bCs/>
          <w:sz w:val="36"/>
          <w:szCs w:val="36"/>
          <w:lang w:val="nl-BE"/>
        </w:rPr>
        <w:t xml:space="preserve">Burger King </w:t>
      </w:r>
      <w:r w:rsidR="00B70355" w:rsidRPr="00960725">
        <w:rPr>
          <w:rFonts w:ascii="Averta for TBWA" w:hAnsi="Averta for TBWA"/>
          <w:b/>
          <w:bCs/>
          <w:sz w:val="36"/>
          <w:szCs w:val="36"/>
          <w:lang w:val="nl-BE"/>
        </w:rPr>
        <w:t xml:space="preserve">restaurant </w:t>
      </w:r>
      <w:r w:rsidRPr="00960725">
        <w:rPr>
          <w:rFonts w:ascii="Averta for TBWA" w:hAnsi="Averta for TBWA"/>
          <w:b/>
          <w:bCs/>
          <w:sz w:val="36"/>
          <w:szCs w:val="36"/>
          <w:lang w:val="nl-BE"/>
        </w:rPr>
        <w:t xml:space="preserve">to promote table service </w:t>
      </w:r>
    </w:p>
    <w:p w14:paraId="47641EE0" w14:textId="77777777" w:rsidR="002411A6" w:rsidRPr="002411A6" w:rsidRDefault="002411A6" w:rsidP="002411A6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mbria" w:hAnsi="Cambria" w:cs="Helvetica"/>
        </w:rPr>
      </w:pPr>
    </w:p>
    <w:p w14:paraId="67016033" w14:textId="0C9094B6" w:rsidR="00E02FE4" w:rsidRPr="00960725" w:rsidRDefault="002411A6" w:rsidP="002411A6">
      <w:pPr>
        <w:rPr>
          <w:rFonts w:ascii="Averta for TBWA" w:hAnsi="Averta for TBWA"/>
          <w:lang w:val="nl-BE"/>
        </w:rPr>
      </w:pPr>
      <w:r w:rsidRPr="00960725">
        <w:rPr>
          <w:rFonts w:ascii="Averta for TBWA" w:hAnsi="Averta for TBWA"/>
          <w:lang w:val="nl-BE"/>
        </w:rPr>
        <w:t>A brand-new Burger King branch opened in the city centre of Brussels. McDonald’s Belgium did not want to miss the opportunity to put their own restaurants and uni</w:t>
      </w:r>
      <w:bookmarkStart w:id="0" w:name="_GoBack"/>
      <w:bookmarkEnd w:id="0"/>
      <w:r w:rsidRPr="00960725">
        <w:rPr>
          <w:rFonts w:ascii="Averta for TBWA" w:hAnsi="Averta for TBWA"/>
          <w:lang w:val="nl-BE"/>
        </w:rPr>
        <w:t>que table service in the spotlight. Because unlike other fast food restaurants in Brussels, McDonald’s brings your Big Mac menu or Chicken Wings straight to your table. A gigantic banner right next to the Burger King restaurant popped up with the smart message: “Served by a king, or served as a king? Discover our table service at McDonald’s.” The iconic McDonald’s logo was transformed into a golden crown for the occasion. At the bottom of the banner: the directions to the two nearest McDonald’s restaurants just a few minutes' walk away. The royal message was quickly picked up on social media and in the press.</w:t>
      </w:r>
    </w:p>
    <w:p w14:paraId="21A5CC95" w14:textId="77777777" w:rsidR="00D630DA" w:rsidRDefault="00D630DA" w:rsidP="002411A6">
      <w:pPr>
        <w:rPr>
          <w:rFonts w:ascii="Cambria" w:hAnsi="Cambria" w:cs="Helvetica"/>
        </w:rPr>
      </w:pPr>
    </w:p>
    <w:p w14:paraId="0CBB21BE" w14:textId="020A1F03" w:rsidR="00D630DA" w:rsidRDefault="00D630DA" w:rsidP="002411A6">
      <w:pPr>
        <w:rPr>
          <w:rFonts w:ascii="Cambria" w:hAnsi="Cambria" w:cs="Helvetica"/>
        </w:rPr>
      </w:pPr>
    </w:p>
    <w:p w14:paraId="775F71E4" w14:textId="77777777" w:rsidR="00D630DA" w:rsidRPr="00960725" w:rsidRDefault="00D630DA" w:rsidP="00D630DA">
      <w:pPr>
        <w:rPr>
          <w:rFonts w:ascii="Averta for TBWA" w:hAnsi="Averta for TBWA"/>
          <w:b/>
          <w:bCs/>
          <w:lang w:val="nl-BE"/>
        </w:rPr>
      </w:pPr>
      <w:r w:rsidRPr="00960725">
        <w:rPr>
          <w:rFonts w:ascii="Averta for TBWA" w:hAnsi="Averta for TBWA"/>
          <w:b/>
          <w:bCs/>
          <w:lang w:val="nl-BE"/>
        </w:rPr>
        <w:t>CREDITS</w:t>
      </w:r>
    </w:p>
    <w:p w14:paraId="23A12A3F" w14:textId="77777777" w:rsidR="00D630DA" w:rsidRPr="00960725" w:rsidRDefault="00D630DA" w:rsidP="00D630DA">
      <w:pPr>
        <w:rPr>
          <w:rFonts w:ascii="Averta for TBWA" w:hAnsi="Averta for TBWA"/>
          <w:b/>
          <w:bCs/>
          <w:lang w:val="nl-BE"/>
        </w:rPr>
      </w:pPr>
      <w:r w:rsidRPr="00960725">
        <w:rPr>
          <w:rFonts w:ascii="Averta for TBWA" w:hAnsi="Averta for TBWA"/>
          <w:b/>
          <w:bCs/>
          <w:lang w:val="nl-BE"/>
        </w:rPr>
        <w:t xml:space="preserve">Creative director: </w:t>
      </w:r>
      <w:r w:rsidRPr="00960725">
        <w:rPr>
          <w:rFonts w:ascii="Averta for TBWA" w:hAnsi="Averta for TBWA"/>
          <w:lang w:val="nl-BE"/>
        </w:rPr>
        <w:t>Jeroen Bostoen</w:t>
      </w:r>
    </w:p>
    <w:p w14:paraId="78DE7472" w14:textId="77777777" w:rsidR="00D630DA" w:rsidRPr="00960725" w:rsidRDefault="00D630DA" w:rsidP="00D630DA">
      <w:pPr>
        <w:rPr>
          <w:rFonts w:ascii="Averta for TBWA" w:hAnsi="Averta for TBWA"/>
          <w:b/>
          <w:bCs/>
          <w:lang w:val="nl-BE"/>
        </w:rPr>
      </w:pPr>
      <w:r w:rsidRPr="00960725">
        <w:rPr>
          <w:rFonts w:ascii="Averta for TBWA" w:hAnsi="Averta for TBWA"/>
          <w:b/>
          <w:bCs/>
          <w:lang w:val="nl-BE"/>
        </w:rPr>
        <w:t xml:space="preserve">Creative: </w:t>
      </w:r>
      <w:r w:rsidRPr="00960725">
        <w:rPr>
          <w:rFonts w:ascii="Averta for TBWA" w:hAnsi="Averta for TBWA"/>
          <w:lang w:val="nl-BE"/>
        </w:rPr>
        <w:t>Thomas Driesen</w:t>
      </w:r>
    </w:p>
    <w:p w14:paraId="09263726" w14:textId="77777777" w:rsidR="00D630DA" w:rsidRPr="00960725" w:rsidRDefault="00D630DA" w:rsidP="00D630DA">
      <w:pPr>
        <w:rPr>
          <w:rFonts w:ascii="Averta for TBWA" w:hAnsi="Averta for TBWA"/>
          <w:b/>
          <w:bCs/>
          <w:lang w:val="nl-BE"/>
        </w:rPr>
      </w:pPr>
      <w:r w:rsidRPr="00960725">
        <w:rPr>
          <w:rFonts w:ascii="Averta for TBWA" w:hAnsi="Averta for TBWA"/>
          <w:b/>
          <w:bCs/>
          <w:lang w:val="nl-BE"/>
        </w:rPr>
        <w:t xml:space="preserve">Account: </w:t>
      </w:r>
      <w:r w:rsidRPr="00960725">
        <w:rPr>
          <w:rFonts w:ascii="Averta for TBWA" w:hAnsi="Averta for TBWA"/>
          <w:lang w:val="nl-BE"/>
        </w:rPr>
        <w:t>Tom Eilers, Line Martens</w:t>
      </w:r>
    </w:p>
    <w:p w14:paraId="1A1E587E" w14:textId="77777777" w:rsidR="00D630DA" w:rsidRPr="00960725" w:rsidRDefault="00D630DA" w:rsidP="00D630DA">
      <w:pPr>
        <w:rPr>
          <w:rFonts w:ascii="Averta for TBWA" w:hAnsi="Averta for TBWA"/>
          <w:b/>
          <w:bCs/>
          <w:lang w:val="nl-BE"/>
        </w:rPr>
      </w:pPr>
      <w:r w:rsidRPr="00960725">
        <w:rPr>
          <w:rFonts w:ascii="Averta for TBWA" w:hAnsi="Averta for TBWA"/>
          <w:b/>
          <w:bCs/>
          <w:lang w:val="nl-BE"/>
        </w:rPr>
        <w:t xml:space="preserve">Designer: </w:t>
      </w:r>
      <w:r w:rsidRPr="00960725">
        <w:rPr>
          <w:rFonts w:ascii="Averta for TBWA" w:hAnsi="Averta for TBWA"/>
          <w:lang w:val="nl-BE"/>
        </w:rPr>
        <w:t>Vincent De Boeck</w:t>
      </w:r>
    </w:p>
    <w:p w14:paraId="59547747" w14:textId="04214CEB" w:rsidR="00D630DA" w:rsidRPr="00960725" w:rsidRDefault="00D630DA" w:rsidP="00D630DA">
      <w:pPr>
        <w:rPr>
          <w:rFonts w:ascii="Averta for TBWA" w:hAnsi="Averta for TBWA"/>
          <w:b/>
          <w:bCs/>
          <w:lang w:val="nl-BE"/>
        </w:rPr>
      </w:pPr>
      <w:r w:rsidRPr="00960725">
        <w:rPr>
          <w:rFonts w:ascii="Averta for TBWA" w:hAnsi="Averta for TBWA"/>
          <w:b/>
          <w:bCs/>
          <w:lang w:val="nl-BE"/>
        </w:rPr>
        <w:t xml:space="preserve">Studio: </w:t>
      </w:r>
      <w:r w:rsidRPr="00960725">
        <w:rPr>
          <w:rFonts w:ascii="Averta for TBWA" w:hAnsi="Averta for TBWA"/>
          <w:lang w:val="nl-BE"/>
        </w:rPr>
        <w:t>Danny Jacquemin</w:t>
      </w:r>
    </w:p>
    <w:sectPr w:rsidR="00D630DA" w:rsidRPr="00960725" w:rsidSect="000C133E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A781F" w14:textId="77777777" w:rsidR="00DD0A50" w:rsidRDefault="00DD0A50" w:rsidP="00A00F60">
      <w:r>
        <w:separator/>
      </w:r>
    </w:p>
  </w:endnote>
  <w:endnote w:type="continuationSeparator" w:id="0">
    <w:p w14:paraId="3A3923A6" w14:textId="77777777" w:rsidR="00DD0A50" w:rsidRDefault="00DD0A50" w:rsidP="00A0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8D146" w14:textId="77777777" w:rsidR="00DD0A50" w:rsidRDefault="00DD0A50" w:rsidP="00A00F60">
      <w:r>
        <w:separator/>
      </w:r>
    </w:p>
  </w:footnote>
  <w:footnote w:type="continuationSeparator" w:id="0">
    <w:p w14:paraId="1C86477A" w14:textId="77777777" w:rsidR="00DD0A50" w:rsidRDefault="00DD0A50" w:rsidP="00A00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67296" w14:textId="3990902D" w:rsidR="00A00F60" w:rsidRDefault="00A00F60">
    <w:pPr>
      <w:pStyle w:val="Header"/>
    </w:pPr>
    <w:r w:rsidRPr="00E454B8">
      <w:rPr>
        <w:noProof/>
        <w:color w:val="71717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79F7E975" wp14:editId="36C428E9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 descr="A drawing of a pers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A6"/>
    <w:rsid w:val="000C133E"/>
    <w:rsid w:val="002411A6"/>
    <w:rsid w:val="00831D5E"/>
    <w:rsid w:val="008B2392"/>
    <w:rsid w:val="00960725"/>
    <w:rsid w:val="00962E82"/>
    <w:rsid w:val="00A00F60"/>
    <w:rsid w:val="00B70355"/>
    <w:rsid w:val="00CB68BE"/>
    <w:rsid w:val="00D630DA"/>
    <w:rsid w:val="00DD0A50"/>
    <w:rsid w:val="00E0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A5AA13"/>
  <w15:chartTrackingRefBased/>
  <w15:docId w15:val="{9C2734E5-5AF0-E049-8259-456540AD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F60"/>
  </w:style>
  <w:style w:type="paragraph" w:styleId="Footer">
    <w:name w:val="footer"/>
    <w:basedOn w:val="Normal"/>
    <w:link w:val="FooterChar"/>
    <w:uiPriority w:val="99"/>
    <w:unhideWhenUsed/>
    <w:rsid w:val="00A00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2019-07-17T12:59:00Z</dcterms:created>
  <dcterms:modified xsi:type="dcterms:W3CDTF">2019-07-22T14:20:00Z</dcterms:modified>
</cp:coreProperties>
</file>