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i w:val="1"/>
          <w:smallCaps w:val="0"/>
          <w:color w:val="000000"/>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i w:val="1"/>
          <w:smallCaps w:val="0"/>
          <w:color w:val="000000"/>
          <w:sz w:val="24"/>
          <w:szCs w:val="24"/>
        </w:rPr>
      </w:pPr>
      <w:r w:rsidDel="00000000" w:rsidR="00000000" w:rsidRPr="00000000">
        <w:rPr>
          <w:rFonts w:ascii="Arial" w:cs="Arial" w:eastAsia="Arial" w:hAnsi="Arial"/>
          <w:b w:val="1"/>
          <w:i w:val="1"/>
          <w:smallCaps w:val="0"/>
          <w:color w:val="000000"/>
          <w:sz w:val="24"/>
          <w:szCs w:val="24"/>
          <w:rtl w:val="0"/>
        </w:rPr>
        <w:t xml:space="preserve">Guadalajara:</w:t>
      </w:r>
      <w:r w:rsidDel="00000000" w:rsidR="00000000" w:rsidRPr="00000000">
        <w:rPr>
          <w:rFonts w:ascii="Arial" w:cs="Arial" w:eastAsia="Arial" w:hAnsi="Arial"/>
          <w:b w:val="1"/>
          <w:i w:val="1"/>
          <w:rtl w:val="0"/>
        </w:rPr>
        <w:t xml:space="preserve"> La nueva ciudad en donde todos quieren vivir</w:t>
      </w:r>
      <w:r w:rsidDel="00000000" w:rsidR="00000000" w:rsidRPr="00000000">
        <w:rPr>
          <w:rtl w:val="0"/>
        </w:rPr>
      </w:r>
    </w:p>
    <w:p w:rsidR="00000000" w:rsidDel="00000000" w:rsidP="00000000" w:rsidRDefault="00000000" w:rsidRPr="00000000" w14:paraId="00000003">
      <w:pPr>
        <w:spacing w:after="240" w:befor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01</w:t>
      </w:r>
      <w:r w:rsidDel="00000000" w:rsidR="00000000" w:rsidRPr="00000000">
        <w:rPr>
          <w:rFonts w:ascii="Arial" w:cs="Arial" w:eastAsia="Arial" w:hAnsi="Arial"/>
          <w:b w:val="1"/>
          <w:i w:val="0"/>
          <w:smallCaps w:val="0"/>
          <w:color w:val="000000"/>
          <w:sz w:val="22"/>
          <w:szCs w:val="22"/>
          <w:rtl w:val="0"/>
        </w:rPr>
        <w:t xml:space="preserve"> de </w:t>
      </w:r>
      <w:r w:rsidDel="00000000" w:rsidR="00000000" w:rsidRPr="00000000">
        <w:rPr>
          <w:rFonts w:ascii="Arial" w:cs="Arial" w:eastAsia="Arial" w:hAnsi="Arial"/>
          <w:b w:val="1"/>
          <w:sz w:val="22"/>
          <w:szCs w:val="22"/>
          <w:rtl w:val="0"/>
        </w:rPr>
        <w:t xml:space="preserve">septiembre</w:t>
      </w:r>
      <w:r w:rsidDel="00000000" w:rsidR="00000000" w:rsidRPr="00000000">
        <w:rPr>
          <w:rFonts w:ascii="Arial" w:cs="Arial" w:eastAsia="Arial" w:hAnsi="Arial"/>
          <w:b w:val="1"/>
          <w:i w:val="0"/>
          <w:smallCaps w:val="0"/>
          <w:color w:val="000000"/>
          <w:sz w:val="22"/>
          <w:szCs w:val="22"/>
          <w:rtl w:val="0"/>
        </w:rPr>
        <w:t xml:space="preserve"> de 2025</w:t>
      </w:r>
      <w:r w:rsidDel="00000000" w:rsidR="00000000" w:rsidRPr="00000000">
        <w:rPr>
          <w:rFonts w:ascii="Arial" w:cs="Arial" w:eastAsia="Arial" w:hAnsi="Arial"/>
          <w:b w:val="0"/>
          <w:i w:val="0"/>
          <w:smallCaps w:val="0"/>
          <w:color w:val="000000"/>
          <w:sz w:val="22"/>
          <w:szCs w:val="22"/>
          <w:rtl w:val="0"/>
        </w:rPr>
        <w:t xml:space="preserve"> — Mientras muchas ciudades enfrentan el reto de crecer sin perder identidad, Guadalajara parece haber encontrado el equilibrio. Capital creativa, tecnológica y cultural, la ciudad tapatía ha dejado de ser vista únicamente como un hub económico y se ha convertido en uno de los lugares más deseados para vivir en</w:t>
      </w:r>
      <w:r w:rsidDel="00000000" w:rsidR="00000000" w:rsidRPr="00000000">
        <w:rPr>
          <w:rFonts w:ascii="Arial" w:cs="Arial" w:eastAsia="Arial" w:hAnsi="Arial"/>
          <w:sz w:val="22"/>
          <w:szCs w:val="22"/>
          <w:rtl w:val="0"/>
        </w:rPr>
        <w:t xml:space="preserve"> México</w:t>
      </w:r>
      <w:r w:rsidDel="00000000" w:rsidR="00000000" w:rsidRPr="00000000">
        <w:rPr>
          <w:rFonts w:ascii="Arial" w:cs="Arial" w:eastAsia="Arial" w:hAnsi="Arial"/>
          <w:b w:val="0"/>
          <w:i w:val="0"/>
          <w:smallCaps w:val="0"/>
          <w:color w:val="000000"/>
          <w:sz w:val="22"/>
          <w:szCs w:val="22"/>
          <w:rtl w:val="0"/>
        </w:rPr>
        <w:t xml:space="preserve">.</w:t>
      </w:r>
    </w:p>
    <w:p w:rsidR="00000000" w:rsidDel="00000000" w:rsidP="00000000" w:rsidRDefault="00000000" w:rsidRPr="00000000" w14:paraId="00000004">
      <w:pPr>
        <w:spacing w:after="240" w:before="240" w:lineRule="auto"/>
        <w:jc w:val="both"/>
        <w:rPr/>
      </w:pPr>
      <w:r w:rsidDel="00000000" w:rsidR="00000000" w:rsidRPr="00000000">
        <w:rPr>
          <w:rFonts w:ascii="Arial" w:cs="Arial" w:eastAsia="Arial" w:hAnsi="Arial"/>
          <w:b w:val="0"/>
          <w:i w:val="0"/>
          <w:smallCaps w:val="0"/>
          <w:color w:val="000000"/>
          <w:sz w:val="22"/>
          <w:szCs w:val="22"/>
          <w:rtl w:val="0"/>
        </w:rPr>
        <w:t xml:space="preserve">Su mezcla de tradición y modernidad, su gastronomía galardonada, y belleza arquitectónica han hecho de Guadalajara un destino ideal para quienes buscan calidad de vida con propósito. </w:t>
      </w:r>
      <w:r w:rsidDel="00000000" w:rsidR="00000000" w:rsidRPr="00000000">
        <w:rPr>
          <w:rtl w:val="0"/>
        </w:rPr>
      </w:r>
    </w:p>
    <w:p w:rsidR="00000000" w:rsidDel="00000000" w:rsidP="00000000" w:rsidRDefault="00000000" w:rsidRPr="00000000" w14:paraId="0000000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Entre sus zonas más exclusivas destaca </w:t>
      </w:r>
      <w:r w:rsidDel="00000000" w:rsidR="00000000" w:rsidRPr="00000000">
        <w:rPr>
          <w:rFonts w:ascii="Arial" w:cs="Arial" w:eastAsia="Arial" w:hAnsi="Arial"/>
          <w:b w:val="1"/>
          <w:sz w:val="22"/>
          <w:szCs w:val="22"/>
          <w:rtl w:val="0"/>
        </w:rPr>
        <w:t xml:space="preserve">Country Club</w:t>
      </w:r>
      <w:r w:rsidDel="00000000" w:rsidR="00000000" w:rsidRPr="00000000">
        <w:rPr>
          <w:rFonts w:ascii="Arial" w:cs="Arial" w:eastAsia="Arial" w:hAnsi="Arial"/>
          <w:sz w:val="22"/>
          <w:szCs w:val="22"/>
          <w:rtl w:val="0"/>
        </w:rPr>
        <w:t xml:space="preserve">, una colonia de alta plusvalía, con un legado urbano que se ha transformado con inteligencia. Sus calles arboladas, cafés de especialidad, espacios culturales y áreas verdes la han convertido en una de las zonas más deseadas para quienes buscan un balance entre tranquilidad, conectividad y calidad de vida</w:t>
      </w:r>
      <w:r w:rsidDel="00000000" w:rsidR="00000000" w:rsidRPr="00000000">
        <w:rPr>
          <w:rFonts w:ascii="Arial" w:cs="Arial" w:eastAsia="Arial" w:hAnsi="Arial"/>
          <w:b w:val="0"/>
          <w:i w:val="0"/>
          <w:smallCaps w:val="0"/>
          <w:color w:val="000000"/>
          <w:sz w:val="22"/>
          <w:szCs w:val="22"/>
          <w:rtl w:val="0"/>
        </w:rPr>
        <w:t xml:space="preserve">.</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Fonts w:ascii="Arial" w:cs="Arial" w:eastAsia="Arial" w:hAnsi="Arial"/>
          <w:sz w:val="22"/>
          <w:szCs w:val="22"/>
          <w:rtl w:val="0"/>
        </w:rPr>
        <w:t xml:space="preserve">Es aquí donde </w:t>
      </w:r>
      <w:r w:rsidDel="00000000" w:rsidR="00000000" w:rsidRPr="00000000">
        <w:rPr>
          <w:rFonts w:ascii="Arial" w:cs="Arial" w:eastAsia="Arial" w:hAnsi="Arial"/>
          <w:b w:val="1"/>
          <w:sz w:val="22"/>
          <w:szCs w:val="22"/>
          <w:rtl w:val="0"/>
        </w:rPr>
        <w:t xml:space="preserve">Be Grand®</w:t>
      </w:r>
      <w:r w:rsidDel="00000000" w:rsidR="00000000" w:rsidRPr="00000000">
        <w:rPr>
          <w:rFonts w:ascii="Arial" w:cs="Arial" w:eastAsia="Arial" w:hAnsi="Arial"/>
          <w:sz w:val="22"/>
          <w:szCs w:val="22"/>
          <w:rtl w:val="0"/>
        </w:rPr>
        <w:t xml:space="preserve"> marca su llegada a Guadalajara, de la mano de </w:t>
      </w:r>
      <w:r w:rsidDel="00000000" w:rsidR="00000000" w:rsidRPr="00000000">
        <w:rPr>
          <w:rFonts w:ascii="Arial" w:cs="Arial" w:eastAsia="Arial" w:hAnsi="Arial"/>
          <w:b w:val="1"/>
          <w:sz w:val="22"/>
          <w:szCs w:val="22"/>
          <w:rtl w:val="0"/>
        </w:rPr>
        <w:t xml:space="preserve">Grupo Corman</w:t>
      </w:r>
      <w:r w:rsidDel="00000000" w:rsidR="00000000" w:rsidRPr="00000000">
        <w:rPr>
          <w:rFonts w:ascii="Arial" w:cs="Arial" w:eastAsia="Arial" w:hAnsi="Arial"/>
          <w:sz w:val="22"/>
          <w:szCs w:val="22"/>
          <w:rtl w:val="0"/>
        </w:rPr>
        <w:t xml:space="preserve">, con un proyecto residencial de gran visión que incluye </w:t>
      </w:r>
      <w:r w:rsidDel="00000000" w:rsidR="00000000" w:rsidRPr="00000000">
        <w:rPr>
          <w:rFonts w:ascii="Arial" w:cs="Arial" w:eastAsia="Arial" w:hAnsi="Arial"/>
          <w:sz w:val="22"/>
          <w:szCs w:val="22"/>
          <w:rtl w:val="0"/>
        </w:rPr>
        <w:t xml:space="preserve">dos propuestas diferenciadas: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Be Grand® Country</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b w:val="1"/>
          <w:sz w:val="22"/>
          <w:szCs w:val="22"/>
          <w:rtl w:val="0"/>
        </w:rPr>
        <w:t xml:space="preserve">Be Grand® Park Country</w:t>
      </w:r>
      <w:r w:rsidDel="00000000" w:rsidR="00000000" w:rsidRPr="00000000">
        <w:rPr>
          <w:rFonts w:ascii="Arial" w:cs="Arial" w:eastAsia="Arial" w:hAnsi="Arial"/>
          <w:sz w:val="22"/>
          <w:szCs w:val="22"/>
          <w:rtl w:val="0"/>
        </w:rPr>
        <w:t xml:space="preserve">. Ambas iniciativas están diseñadas para responder a los distintos estilos de vida, manteniendo como eje central la elegancia, la funcionalidad y la conexión con el entorno</w:t>
      </w:r>
      <w:r w:rsidDel="00000000" w:rsidR="00000000" w:rsidRPr="00000000">
        <w:rPr>
          <w:rFonts w:ascii="Arial" w:cs="Arial" w:eastAsia="Arial" w:hAnsi="Arial"/>
          <w:b w:val="0"/>
          <w:i w:val="0"/>
          <w:smallCaps w:val="0"/>
          <w:color w:val="000000"/>
          <w:sz w:val="22"/>
          <w:szCs w:val="22"/>
          <w:rtl w:val="0"/>
        </w:rPr>
        <w:t xml:space="preserve">.</w:t>
      </w:r>
      <w:r w:rsidDel="00000000" w:rsidR="00000000" w:rsidRPr="00000000">
        <w:rPr>
          <w:rtl w:val="0"/>
        </w:rPr>
      </w:r>
    </w:p>
    <w:p w:rsidR="00000000" w:rsidDel="00000000" w:rsidP="00000000" w:rsidRDefault="00000000" w:rsidRPr="00000000" w14:paraId="00000007">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i w:val="0"/>
          <w:smallCaps w:val="0"/>
          <w:color w:val="000000"/>
          <w:sz w:val="22"/>
          <w:szCs w:val="22"/>
          <w:rtl w:val="0"/>
        </w:rPr>
        <w:t xml:space="preserve">Be Grand® Country</w:t>
      </w:r>
      <w:r w:rsidDel="00000000" w:rsidR="00000000" w:rsidRPr="00000000">
        <w:rPr>
          <w:rFonts w:ascii="Arial" w:cs="Arial" w:eastAsia="Arial" w:hAnsi="Arial"/>
          <w:b w:val="0"/>
          <w:i w:val="0"/>
          <w:smallCaps w:val="0"/>
          <w:color w:val="000000"/>
          <w:sz w:val="22"/>
          <w:szCs w:val="22"/>
          <w:rtl w:val="0"/>
        </w:rPr>
        <w:t xml:space="preserve"> </w:t>
      </w:r>
      <w:r w:rsidDel="00000000" w:rsidR="00000000" w:rsidRPr="00000000">
        <w:rPr>
          <w:rFonts w:ascii="Arial" w:cs="Arial" w:eastAsia="Arial" w:hAnsi="Arial"/>
          <w:sz w:val="22"/>
          <w:szCs w:val="22"/>
          <w:rtl w:val="0"/>
        </w:rPr>
        <w:t xml:space="preserve">se posiciona como el </w:t>
      </w:r>
      <w:r w:rsidDel="00000000" w:rsidR="00000000" w:rsidRPr="00000000">
        <w:rPr>
          <w:rFonts w:ascii="Arial" w:cs="Arial" w:eastAsia="Arial" w:hAnsi="Arial"/>
          <w:b w:val="1"/>
          <w:sz w:val="22"/>
          <w:szCs w:val="22"/>
          <w:rtl w:val="0"/>
        </w:rPr>
        <w:t xml:space="preserve">nuevo ícono de arquitectura vertical</w:t>
      </w:r>
      <w:r w:rsidDel="00000000" w:rsidR="00000000" w:rsidRPr="00000000">
        <w:rPr>
          <w:rFonts w:ascii="Arial" w:cs="Arial" w:eastAsia="Arial" w:hAnsi="Arial"/>
          <w:sz w:val="22"/>
          <w:szCs w:val="22"/>
          <w:rtl w:val="0"/>
        </w:rPr>
        <w:t xml:space="preserve"> en Guadalajara. Su propuesta está pensada para quienes desean vivir en espacios funcionales, con diseño contemporáneo que enriquece el día a día:</w:t>
      </w:r>
    </w:p>
    <w:p w:rsidR="00000000" w:rsidDel="00000000" w:rsidP="00000000" w:rsidRDefault="00000000" w:rsidRPr="00000000" w14:paraId="00000008">
      <w:pPr>
        <w:numPr>
          <w:ilvl w:val="0"/>
          <w:numId w:val="4"/>
        </w:numPr>
        <w:spacing w:after="0" w:afterAutospacing="0" w:before="240" w:lin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Amenidades tipo resort</w:t>
      </w:r>
      <w:r w:rsidDel="00000000" w:rsidR="00000000" w:rsidRPr="00000000">
        <w:rPr>
          <w:rFonts w:ascii="Arial" w:cs="Arial" w:eastAsia="Arial" w:hAnsi="Arial"/>
          <w:sz w:val="22"/>
          <w:szCs w:val="22"/>
          <w:rtl w:val="0"/>
        </w:rPr>
        <w:t xml:space="preserve">: alberca, spa, gimnasio, terrazas, sports bar</w:t>
        <w:br w:type="textWrapping"/>
      </w:r>
    </w:p>
    <w:p w:rsidR="00000000" w:rsidDel="00000000" w:rsidP="00000000" w:rsidRDefault="00000000" w:rsidRPr="00000000" w14:paraId="00000009">
      <w:pPr>
        <w:numPr>
          <w:ilvl w:val="0"/>
          <w:numId w:val="4"/>
        </w:numPr>
        <w:spacing w:after="0" w:afterAutospacing="0" w:before="0" w:beforeAutospacing="0" w:lin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Estilo de vida práctico</w:t>
      </w:r>
      <w:r w:rsidDel="00000000" w:rsidR="00000000" w:rsidRPr="00000000">
        <w:rPr>
          <w:rFonts w:ascii="Arial" w:cs="Arial" w:eastAsia="Arial" w:hAnsi="Arial"/>
          <w:sz w:val="22"/>
          <w:szCs w:val="22"/>
          <w:rtl w:val="0"/>
        </w:rPr>
        <w:t xml:space="preserve"> y conectado</w:t>
        <w:br w:type="textWrapping"/>
      </w:r>
    </w:p>
    <w:p w:rsidR="00000000" w:rsidDel="00000000" w:rsidP="00000000" w:rsidRDefault="00000000" w:rsidRPr="00000000" w14:paraId="0000000A">
      <w:pPr>
        <w:numPr>
          <w:ilvl w:val="0"/>
          <w:numId w:val="4"/>
        </w:numPr>
        <w:spacing w:after="240" w:before="0" w:beforeAutospacing="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Enfocado en quienes valoran el diseño, la comodidad y la vida urbana de alto nivel</w:t>
        <w:br w:type="textWrapping"/>
      </w:r>
    </w:p>
    <w:p w:rsidR="00000000" w:rsidDel="00000000" w:rsidP="00000000" w:rsidRDefault="00000000" w:rsidRPr="00000000" w14:paraId="0000000B">
      <w:pPr>
        <w:spacing w:after="240" w:before="24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Ideal para profesionistas, parejas o inversionistas que buscan una propiedad que combine estilo, funcionalidad y ubicación privilegiada.</w:t>
      </w:r>
    </w:p>
    <w:p w:rsidR="00000000" w:rsidDel="00000000" w:rsidP="00000000" w:rsidRDefault="00000000" w:rsidRPr="00000000" w14:paraId="0000000C">
      <w:pPr>
        <w:spacing w:after="240" w:before="240" w:lineRule="auto"/>
        <w:jc w:val="both"/>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Igualmente, se encuentra </w:t>
      </w:r>
      <w:r w:rsidDel="00000000" w:rsidR="00000000" w:rsidRPr="00000000">
        <w:rPr>
          <w:rFonts w:ascii="Arial" w:cs="Arial" w:eastAsia="Arial" w:hAnsi="Arial"/>
          <w:b w:val="1"/>
          <w:i w:val="0"/>
          <w:smallCaps w:val="0"/>
          <w:color w:val="000000"/>
          <w:sz w:val="22"/>
          <w:szCs w:val="22"/>
          <w:rtl w:val="0"/>
        </w:rPr>
        <w:t xml:space="preserve">Be Grand® Park Country,</w:t>
      </w:r>
      <w:r w:rsidDel="00000000" w:rsidR="00000000" w:rsidRPr="00000000">
        <w:rPr>
          <w:rFonts w:ascii="Arial" w:cs="Arial" w:eastAsia="Arial" w:hAnsi="Arial"/>
          <w:b w:val="0"/>
          <w:i w:val="0"/>
          <w:smallCaps w:val="0"/>
          <w:color w:val="000000"/>
          <w:sz w:val="22"/>
          <w:szCs w:val="22"/>
          <w:rtl w:val="0"/>
        </w:rPr>
        <w:t xml:space="preserve"> pensado para quienes buscan privacidad, amplitud y bienestar integral</w:t>
      </w:r>
      <w:r w:rsidDel="00000000" w:rsidR="00000000" w:rsidRPr="00000000">
        <w:rPr>
          <w:rFonts w:ascii="Arial" w:cs="Arial" w:eastAsia="Arial" w:hAnsi="Arial"/>
          <w:sz w:val="22"/>
          <w:szCs w:val="22"/>
          <w:rtl w:val="0"/>
        </w:rPr>
        <w:t xml:space="preserve">, ofrece una escala más íntima, con espacios generosos y una atmósfera serena, sin sacrificar el acceso a servicios y conectividad urbana. Entre sus principales ventajas destacan:</w:t>
      </w:r>
    </w:p>
    <w:p w:rsidR="00000000" w:rsidDel="00000000" w:rsidP="00000000" w:rsidRDefault="00000000" w:rsidRPr="00000000" w14:paraId="0000000D">
      <w:pPr>
        <w:numPr>
          <w:ilvl w:val="0"/>
          <w:numId w:val="3"/>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Distribuciones amplias</w:t>
      </w:r>
      <w:r w:rsidDel="00000000" w:rsidR="00000000" w:rsidRPr="00000000">
        <w:rPr>
          <w:rFonts w:ascii="Arial" w:cs="Arial" w:eastAsia="Arial" w:hAnsi="Arial"/>
          <w:sz w:val="22"/>
          <w:szCs w:val="22"/>
          <w:rtl w:val="0"/>
        </w:rPr>
        <w:t xml:space="preserve"> que privilegian la privacidad</w:t>
        <w:br w:type="textWrapping"/>
      </w:r>
    </w:p>
    <w:p w:rsidR="00000000" w:rsidDel="00000000" w:rsidP="00000000" w:rsidRDefault="00000000" w:rsidRPr="00000000" w14:paraId="0000000E">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Amenidades para el bienestar familiar</w:t>
      </w:r>
      <w:r w:rsidDel="00000000" w:rsidR="00000000" w:rsidRPr="00000000">
        <w:rPr>
          <w:rFonts w:ascii="Arial" w:cs="Arial" w:eastAsia="Arial" w:hAnsi="Arial"/>
          <w:sz w:val="22"/>
          <w:szCs w:val="22"/>
          <w:rtl w:val="0"/>
        </w:rPr>
        <w:t xml:space="preserve">: open kitchen, ludoteca, spa, alberca techada</w:t>
        <w:br w:type="textWrapping"/>
      </w:r>
    </w:p>
    <w:p w:rsidR="00000000" w:rsidDel="00000000" w:rsidP="00000000" w:rsidRDefault="00000000" w:rsidRPr="00000000" w14:paraId="0000000F">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Enfoque residencial</w:t>
      </w:r>
      <w:r w:rsidDel="00000000" w:rsidR="00000000" w:rsidRPr="00000000">
        <w:rPr>
          <w:rFonts w:ascii="Arial" w:cs="Arial" w:eastAsia="Arial" w:hAnsi="Arial"/>
          <w:sz w:val="22"/>
          <w:szCs w:val="22"/>
          <w:rtl w:val="0"/>
        </w:rPr>
        <w:t xml:space="preserve"> y ambiente relajado</w:t>
        <w:br w:type="textWrapping"/>
      </w:r>
    </w:p>
    <w:p w:rsidR="00000000" w:rsidDel="00000000" w:rsidP="00000000" w:rsidRDefault="00000000" w:rsidRPr="00000000" w14:paraId="00000010">
      <w:pPr>
        <w:numPr>
          <w:ilvl w:val="0"/>
          <w:numId w:val="3"/>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Ideal para familias que desean un espacio cómodo, elegante y rodeado de tranquilidad</w:t>
        <w:br w:type="textWrapping"/>
      </w:r>
    </w:p>
    <w:p w:rsidR="00000000" w:rsidDel="00000000" w:rsidP="00000000" w:rsidRDefault="00000000" w:rsidRPr="00000000" w14:paraId="00000011">
      <w:pPr>
        <w:spacing w:after="240" w:befor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sz w:val="22"/>
          <w:szCs w:val="22"/>
          <w:rtl w:val="0"/>
        </w:rPr>
        <w:t xml:space="preserve">Un desarrollo que pone al centro la calidad de vida, el confort y la armonía con el entorno</w:t>
      </w:r>
      <w:r w:rsidDel="00000000" w:rsidR="00000000" w:rsidRPr="00000000">
        <w:rPr>
          <w:rFonts w:ascii="Arial" w:cs="Arial" w:eastAsia="Arial" w:hAnsi="Arial"/>
          <w:b w:val="0"/>
          <w:i w:val="0"/>
          <w:smallCaps w:val="0"/>
          <w:color w:val="000000"/>
          <w:sz w:val="22"/>
          <w:szCs w:val="22"/>
          <w:rtl w:val="0"/>
        </w:rPr>
        <w:t xml:space="preserve">.</w:t>
      </w:r>
      <w:r w:rsidDel="00000000" w:rsidR="00000000" w:rsidRPr="00000000">
        <w:rPr>
          <w:rtl w:val="0"/>
        </w:rPr>
      </w:r>
    </w:p>
    <w:p w:rsidR="00000000" w:rsidDel="00000000" w:rsidP="00000000" w:rsidRDefault="00000000" w:rsidRPr="00000000" w14:paraId="00000012">
      <w:pPr>
        <w:spacing w:after="240" w:before="240"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sz w:val="22"/>
          <w:szCs w:val="22"/>
          <w:rtl w:val="0"/>
        </w:rPr>
        <w:t xml:space="preserve">Ambos proyectos, desarrollados por </w:t>
      </w:r>
      <w:r w:rsidDel="00000000" w:rsidR="00000000" w:rsidRPr="00000000">
        <w:rPr>
          <w:rFonts w:ascii="Arial" w:cs="Arial" w:eastAsia="Arial" w:hAnsi="Arial"/>
          <w:b w:val="1"/>
          <w:sz w:val="22"/>
          <w:szCs w:val="22"/>
          <w:rtl w:val="0"/>
        </w:rPr>
        <w:t xml:space="preserve">Be Grand® </w:t>
      </w:r>
      <w:r w:rsidDel="00000000" w:rsidR="00000000" w:rsidRPr="00000000">
        <w:rPr>
          <w:rFonts w:ascii="Arial" w:cs="Arial" w:eastAsia="Arial" w:hAnsi="Arial"/>
          <w:sz w:val="22"/>
          <w:szCs w:val="22"/>
          <w:rtl w:val="0"/>
        </w:rPr>
        <w:t xml:space="preserve">en colaboración con </w:t>
      </w:r>
      <w:r w:rsidDel="00000000" w:rsidR="00000000" w:rsidRPr="00000000">
        <w:rPr>
          <w:rFonts w:ascii="Arial" w:cs="Arial" w:eastAsia="Arial" w:hAnsi="Arial"/>
          <w:b w:val="1"/>
          <w:sz w:val="22"/>
          <w:szCs w:val="22"/>
          <w:rtl w:val="0"/>
        </w:rPr>
        <w:t xml:space="preserve">Grupo Corman</w:t>
      </w:r>
      <w:r w:rsidDel="00000000" w:rsidR="00000000" w:rsidRPr="00000000">
        <w:rPr>
          <w:rFonts w:ascii="Arial" w:cs="Arial" w:eastAsia="Arial" w:hAnsi="Arial"/>
          <w:sz w:val="22"/>
          <w:szCs w:val="22"/>
          <w:rtl w:val="0"/>
        </w:rPr>
        <w:t xml:space="preserve">, reflejan una visión de ciudad que no desplaza la naturaleza, sino que la incorpora con inteligencia. Son desarrollos pensados para facilitar un estilo de vida integral: comenzar el día con ejercicio en un gimnasio de primer nivel, nadar en la alberca antes del trabajo, disfrutar un café en un sports bar, visitar una exposición por la tarde y cerrar con una cena en un restaurante de autor, todo sin salir de una de las zonas más vibrantes y privilegiadas de Guadalajara.</w:t>
      </w: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agendar una cita, por favor comunicarse al teléfono: (33) 2451 3500</w:t>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240" w:before="240" w:lineRule="auto"/>
        <w:jc w:val="both"/>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Para conocer más de Be Grand visita: </w:t>
      </w:r>
      <w:r w:rsidDel="00000000" w:rsidR="00000000" w:rsidRPr="00000000">
        <w:rPr>
          <w:rFonts w:ascii="Arial" w:cs="Arial" w:eastAsia="Arial" w:hAnsi="Arial"/>
          <w:sz w:val="22"/>
          <w:szCs w:val="22"/>
          <w:rtl w:val="0"/>
        </w:rPr>
        <w:br w:type="textWrapping"/>
      </w:r>
      <w:hyperlink r:id="rId7">
        <w:r w:rsidDel="00000000" w:rsidR="00000000" w:rsidRPr="00000000">
          <w:rPr>
            <w:rFonts w:ascii="Arial" w:cs="Arial" w:eastAsia="Arial" w:hAnsi="Arial"/>
            <w:b w:val="0"/>
            <w:i w:val="0"/>
            <w:strike w:val="0"/>
            <w:color w:val="0037ff"/>
            <w:sz w:val="22"/>
            <w:szCs w:val="22"/>
            <w:u w:val="none"/>
            <w:rtl w:val="0"/>
          </w:rPr>
          <w:t xml:space="preserve">https://begrand.mx/</w:t>
        </w:r>
      </w:hyperlink>
      <w:r w:rsidDel="00000000" w:rsidR="00000000" w:rsidRPr="00000000">
        <w:rPr>
          <w:rFonts w:ascii="Arial" w:cs="Arial" w:eastAsia="Arial" w:hAnsi="Arial"/>
          <w:b w:val="0"/>
          <w:i w:val="0"/>
          <w:strike w:val="0"/>
          <w:color w:val="0037ff"/>
          <w:sz w:val="22"/>
          <w:szCs w:val="22"/>
          <w:u w:val="none"/>
          <w:rtl w:val="0"/>
        </w:rPr>
        <w:t xml:space="preserve"> </w:t>
      </w:r>
      <w:r w:rsidDel="00000000" w:rsidR="00000000" w:rsidRPr="00000000">
        <w:rPr>
          <w:rtl w:val="0"/>
        </w:rPr>
      </w:r>
    </w:p>
    <w:p w:rsidR="00000000" w:rsidDel="00000000" w:rsidP="00000000" w:rsidRDefault="00000000" w:rsidRPr="00000000" w14:paraId="00000016">
      <w:pPr>
        <w:spacing w:after="0" w:before="0" w:lineRule="auto"/>
        <w:jc w:val="both"/>
        <w:rPr/>
      </w:pPr>
      <w:r w:rsidDel="00000000" w:rsidR="00000000" w:rsidRPr="00000000">
        <w:rPr>
          <w:rFonts w:ascii="Arial" w:cs="Arial" w:eastAsia="Arial" w:hAnsi="Arial"/>
          <w:b w:val="1"/>
          <w:i w:val="0"/>
          <w:strike w:val="0"/>
          <w:color w:val="000000"/>
          <w:sz w:val="22"/>
          <w:szCs w:val="22"/>
          <w:u w:val="none"/>
          <w:rtl w:val="0"/>
        </w:rPr>
        <w:t xml:space="preserve">Para conocer más de Be Grand Country y Be Grand Park Country visita:</w:t>
      </w:r>
      <w:r w:rsidDel="00000000" w:rsidR="00000000" w:rsidRPr="00000000">
        <w:rPr>
          <w:rtl w:val="0"/>
        </w:rPr>
      </w:r>
    </w:p>
    <w:p w:rsidR="00000000" w:rsidDel="00000000" w:rsidP="00000000" w:rsidRDefault="00000000" w:rsidRPr="00000000" w14:paraId="00000017">
      <w:pPr>
        <w:spacing w:after="0" w:before="0" w:lineRule="auto"/>
        <w:jc w:val="both"/>
        <w:rPr>
          <w:color w:val="0037ff"/>
        </w:rPr>
      </w:pPr>
      <w:r w:rsidDel="00000000" w:rsidR="00000000" w:rsidRPr="00000000">
        <w:rPr>
          <w:rFonts w:ascii="Arial" w:cs="Arial" w:eastAsia="Arial" w:hAnsi="Arial"/>
          <w:color w:val="0037ff"/>
          <w:sz w:val="22"/>
          <w:szCs w:val="22"/>
          <w:rtl w:val="0"/>
        </w:rPr>
        <w:t xml:space="preserve">https://begrand.mx/departamentos-en-venta/country</w:t>
      </w:r>
      <w:r w:rsidDel="00000000" w:rsidR="00000000" w:rsidRPr="00000000">
        <w:rPr>
          <w:rtl w:val="0"/>
        </w:rPr>
      </w:r>
    </w:p>
    <w:p w:rsidR="00000000" w:rsidDel="00000000" w:rsidP="00000000" w:rsidRDefault="00000000" w:rsidRPr="00000000" w14:paraId="00000018">
      <w:pPr>
        <w:spacing w:after="0" w:before="0" w:lineRule="auto"/>
        <w:jc w:val="both"/>
        <w:rPr>
          <w:color w:val="0037ff"/>
          <w:highlight w:val="white"/>
        </w:rPr>
      </w:pPr>
      <w:r w:rsidDel="00000000" w:rsidR="00000000" w:rsidRPr="00000000">
        <w:rPr>
          <w:rFonts w:ascii="Arial" w:cs="Arial" w:eastAsia="Arial" w:hAnsi="Arial"/>
          <w:color w:val="0037ff"/>
          <w:sz w:val="22"/>
          <w:szCs w:val="22"/>
          <w:highlight w:val="white"/>
          <w:rtl w:val="0"/>
        </w:rPr>
        <w:t xml:space="preserve">https://begrand.mx/departamentos-en-venta/park-country</w:t>
      </w:r>
      <w:r w:rsidDel="00000000" w:rsidR="00000000" w:rsidRPr="00000000">
        <w:rPr>
          <w:rtl w:val="0"/>
        </w:rPr>
      </w:r>
    </w:p>
    <w:p w:rsidR="00000000" w:rsidDel="00000000" w:rsidP="00000000" w:rsidRDefault="00000000" w:rsidRPr="00000000" w14:paraId="00000019">
      <w:pPr>
        <w:spacing w:after="0" w:before="0" w:lineRule="auto"/>
        <w:jc w:val="both"/>
        <w:rPr>
          <w:rFonts w:ascii="Arial" w:cs="Arial" w:eastAsia="Arial" w:hAnsi="Arial"/>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1A">
      <w:pPr>
        <w:spacing w:after="0" w:before="0" w:lineRule="auto"/>
        <w:jc w:val="both"/>
        <w:rPr>
          <w:b w:val="1"/>
        </w:rPr>
      </w:pPr>
      <w:r w:rsidDel="00000000" w:rsidR="00000000" w:rsidRPr="00000000">
        <w:rPr>
          <w:rFonts w:ascii="Arial" w:cs="Arial" w:eastAsia="Arial" w:hAnsi="Arial"/>
          <w:b w:val="1"/>
          <w:i w:val="0"/>
          <w:strike w:val="0"/>
          <w:color w:val="000000"/>
          <w:sz w:val="22"/>
          <w:szCs w:val="22"/>
          <w:u w:val="none"/>
          <w:rtl w:val="0"/>
        </w:rPr>
        <w:t xml:space="preserve">Facebook:</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22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Grand</w:t>
      </w:r>
    </w:p>
    <w:p w:rsidR="00000000" w:rsidDel="00000000" w:rsidP="00000000" w:rsidRDefault="00000000" w:rsidRPr="00000000" w14:paraId="0000001C">
      <w:pPr>
        <w:spacing w:after="0" w:before="0" w:lineRule="auto"/>
        <w:jc w:val="both"/>
        <w:rPr>
          <w:b w:val="1"/>
        </w:rPr>
      </w:pPr>
      <w:r w:rsidDel="00000000" w:rsidR="00000000" w:rsidRPr="00000000">
        <w:rPr>
          <w:rFonts w:ascii="Arial" w:cs="Arial" w:eastAsia="Arial" w:hAnsi="Arial"/>
          <w:b w:val="1"/>
          <w:i w:val="0"/>
          <w:strike w:val="0"/>
          <w:color w:val="000000"/>
          <w:sz w:val="22"/>
          <w:szCs w:val="22"/>
          <w:u w:val="none"/>
          <w:rtl w:val="0"/>
        </w:rPr>
        <w:t xml:space="preserve">Instagram:</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22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@begrand</w:t>
      </w:r>
    </w:p>
    <w:p w:rsidR="00000000" w:rsidDel="00000000" w:rsidP="00000000" w:rsidRDefault="00000000" w:rsidRPr="00000000" w14:paraId="0000001E">
      <w:pPr>
        <w:spacing w:after="0" w:lineRule="auto"/>
        <w:ind w:left="-20" w:right="-20" w:firstLine="0"/>
        <w:jc w:val="left"/>
        <w:rPr>
          <w:rFonts w:ascii="Arial" w:cs="Arial" w:eastAsia="Arial" w:hAnsi="Arial"/>
          <w:b w:val="0"/>
          <w:i w:val="0"/>
          <w:smallCaps w:val="0"/>
          <w:color w:val="000000"/>
          <w:sz w:val="22"/>
          <w:szCs w:val="22"/>
          <w:highlight w:val="red"/>
        </w:rPr>
      </w:pPr>
      <w:r w:rsidDel="00000000" w:rsidR="00000000" w:rsidRPr="00000000">
        <w:rPr>
          <w:rtl w:val="0"/>
        </w:rPr>
      </w:r>
    </w:p>
    <w:p w:rsidR="00000000" w:rsidDel="00000000" w:rsidP="00000000" w:rsidRDefault="00000000" w:rsidRPr="00000000" w14:paraId="0000001F">
      <w:pPr>
        <w:jc w:val="both"/>
        <w:rPr>
          <w:rFonts w:ascii="Aptos" w:cs="Aptos" w:eastAsia="Aptos" w:hAnsi="Aptos"/>
          <w:b w:val="0"/>
          <w:i w:val="0"/>
          <w:smallCaps w:val="0"/>
          <w:color w:val="000000"/>
          <w:sz w:val="24"/>
          <w:szCs w:val="24"/>
        </w:rPr>
      </w:pPr>
      <w:r w:rsidDel="00000000" w:rsidR="00000000" w:rsidRPr="00000000">
        <w:rPr>
          <w:rtl w:val="0"/>
        </w:rPr>
      </w:r>
    </w:p>
    <w:p w:rsidR="00000000" w:rsidDel="00000000" w:rsidP="00000000" w:rsidRDefault="00000000" w:rsidRPr="00000000" w14:paraId="00000020">
      <w:pPr>
        <w:spacing w:after="0" w:lineRule="auto"/>
        <w:ind w:left="-20" w:right="-20" w:firstLine="0"/>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ACERCA DE BE GRAND</w:t>
      </w:r>
      <w:r w:rsidDel="00000000" w:rsidR="00000000" w:rsidRPr="00000000">
        <w:rPr>
          <w:rtl w:val="0"/>
        </w:rPr>
      </w:r>
    </w:p>
    <w:p w:rsidR="00000000" w:rsidDel="00000000" w:rsidP="00000000" w:rsidRDefault="00000000" w:rsidRPr="00000000" w14:paraId="00000021">
      <w:pPr>
        <w:jc w:val="both"/>
        <w:rPr>
          <w:rFonts w:ascii="Arial" w:cs="Arial" w:eastAsia="Arial" w:hAnsi="Arial"/>
          <w:b w:val="0"/>
          <w:i w:val="0"/>
          <w:smallCaps w:val="0"/>
          <w:color w:val="000000"/>
          <w:sz w:val="20"/>
          <w:szCs w:val="20"/>
        </w:rPr>
      </w:pPr>
      <w:r w:rsidDel="00000000" w:rsidR="00000000" w:rsidRPr="00000000">
        <w:rPr>
          <w:rFonts w:ascii="Arial" w:cs="Arial" w:eastAsia="Arial" w:hAnsi="Arial"/>
          <w:sz w:val="20"/>
          <w:szCs w:val="20"/>
          <w:rtl w:val="0"/>
        </w:rPr>
        <w:t xml:space="preserve">Be Grand®</w:t>
      </w:r>
      <w:r w:rsidDel="00000000" w:rsidR="00000000" w:rsidRPr="00000000">
        <w:rPr>
          <w:rFonts w:ascii="Arial" w:cs="Arial" w:eastAsia="Arial" w:hAnsi="Arial"/>
          <w:b w:val="0"/>
          <w:i w:val="0"/>
          <w:smallCaps w:val="0"/>
          <w:color w:val="000000"/>
          <w:sz w:val="20"/>
          <w:szCs w:val="20"/>
          <w:rtl w:val="0"/>
        </w:rPr>
        <w:t xml:space="preserve"> es una empresa mexicana con más de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p>
    <w:p w:rsidR="00000000" w:rsidDel="00000000" w:rsidP="00000000" w:rsidRDefault="00000000" w:rsidRPr="00000000" w14:paraId="00000022">
      <w:pPr>
        <w:rPr>
          <w:rFonts w:ascii="Aptos" w:cs="Aptos" w:eastAsia="Aptos" w:hAnsi="Aptos"/>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
      </w:rPr>
    </w:rPrDefault>
    <w:pPrDefault>
      <w:pPr>
        <w:spacing w:after="160" w:line="27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520BA54E"/>
    <w:pPr>
      <w:spacing/>
      <w:ind w:left="720"/>
      <w:contextualSpacing w:val="1"/>
    </w:pPr>
  </w:style>
  <w:style w:type="character" w:styleId="Hyperlink">
    <w:name w:val="Hyperlink"/>
    <w:basedOn w:val="DefaultParagraphFont"/>
    <w:uiPriority w:val="99"/>
    <w:unhideWhenUsed w:val="1"/>
    <w:rsid w:val="3A9CF1A1"/>
    <w:rPr>
      <w:color w:val="46788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gran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5g9drWvnAJWvcykPnx0pC2Rezw==">CgMxLjA4AGpMCjVzdWdnZXN0SWRJbXBvcnRlZGViMjBlMC1iZDNhLTRmMmYtYjhmMi04ZjViODdkMzViNTFfMxITR2VyYWxkaW5lIEhlcm5hbmRlempMCjVzdWdnZXN0SWRJbXBvcnRlZGViMjBlMC1iZDNhLTRmMmYtYjhmMi04ZjViODdkMzViNTFfMRITR2VyYWxkaW5lIEhlcm5hbmRlenIhMXVuakR3Uk1Wc3RHYm1GUFFNdWtJM1I5WmhRWUFXUVZM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2025-04-09T17:10:28.0000000Z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