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22E4" w14:textId="608169B7" w:rsidR="002432B3" w:rsidRPr="004A048E" w:rsidRDefault="001967E3" w:rsidP="00027430">
      <w:pPr>
        <w:widowControl w:val="0"/>
        <w:autoSpaceDE w:val="0"/>
        <w:autoSpaceDN w:val="0"/>
        <w:adjustRightInd w:val="0"/>
        <w:rPr>
          <w:rFonts w:ascii="Arial" w:hAnsi="Arial" w:cs="Arial"/>
          <w:b/>
          <w:color w:val="000000" w:themeColor="text1"/>
          <w:sz w:val="28"/>
          <w:szCs w:val="28"/>
        </w:rPr>
      </w:pPr>
      <w:r w:rsidRPr="001967E3">
        <w:rPr>
          <w:rFonts w:ascii="Times New Roman" w:hAnsi="Times New Roman"/>
          <w:b/>
          <w:color w:val="000000" w:themeColor="text1"/>
          <w:sz w:val="28"/>
        </w:rPr>
        <w:t>ISH in Frankfurt: ein voller Erfolg für SIG Air Handling</w:t>
      </w:r>
    </w:p>
    <w:p w14:paraId="48B57C63" w14:textId="77777777" w:rsidR="009E3C73" w:rsidRPr="004A048E" w:rsidRDefault="009E3C73" w:rsidP="008766C5">
      <w:pPr>
        <w:spacing w:line="276" w:lineRule="auto"/>
        <w:rPr>
          <w:rFonts w:ascii="Arial" w:hAnsi="Arial" w:cs="Arial"/>
          <w:color w:val="000000" w:themeColor="text1"/>
          <w:sz w:val="18"/>
          <w:szCs w:val="18"/>
        </w:rPr>
      </w:pPr>
    </w:p>
    <w:p w14:paraId="3EE6D0E6" w14:textId="1D292E89" w:rsidR="003E737D" w:rsidRPr="004A048E" w:rsidRDefault="00027430" w:rsidP="007C7DA0">
      <w:pPr>
        <w:widowControl w:val="0"/>
        <w:autoSpaceDE w:val="0"/>
        <w:autoSpaceDN w:val="0"/>
        <w:adjustRightInd w:val="0"/>
        <w:spacing w:line="276" w:lineRule="auto"/>
        <w:rPr>
          <w:rFonts w:ascii="Times New Roman" w:hAnsi="Times New Roman" w:cs="Times New Roman"/>
          <w:i/>
          <w:color w:val="000000" w:themeColor="text1"/>
        </w:rPr>
      </w:pPr>
      <w:proofErr w:type="spellStart"/>
      <w:r w:rsidRPr="004A048E">
        <w:rPr>
          <w:rFonts w:ascii="Times New Roman" w:hAnsi="Times New Roman"/>
          <w:i/>
          <w:color w:val="000000" w:themeColor="text1"/>
        </w:rPr>
        <w:t>Zaventem</w:t>
      </w:r>
      <w:proofErr w:type="spellEnd"/>
      <w:r w:rsidRPr="004A048E">
        <w:rPr>
          <w:rFonts w:ascii="Times New Roman" w:hAnsi="Times New Roman"/>
          <w:i/>
          <w:color w:val="000000" w:themeColor="text1"/>
        </w:rPr>
        <w:t xml:space="preserve">, </w:t>
      </w:r>
      <w:r w:rsidR="001967E3" w:rsidRPr="001967E3">
        <w:rPr>
          <w:rFonts w:ascii="Times New Roman" w:hAnsi="Times New Roman"/>
          <w:i/>
          <w:color w:val="000000" w:themeColor="text1"/>
        </w:rPr>
        <w:t xml:space="preserve">30. März 2017 </w:t>
      </w:r>
      <w:r w:rsidR="001967E3">
        <w:rPr>
          <w:rFonts w:ascii="Times New Roman" w:hAnsi="Times New Roman"/>
          <w:i/>
          <w:color w:val="000000" w:themeColor="text1"/>
        </w:rPr>
        <w:t xml:space="preserve">– </w:t>
      </w:r>
      <w:r w:rsidR="001967E3" w:rsidRPr="001967E3">
        <w:rPr>
          <w:rFonts w:ascii="Times New Roman" w:hAnsi="Times New Roman"/>
          <w:i/>
          <w:color w:val="000000" w:themeColor="text1"/>
        </w:rPr>
        <w:t>ISH</w:t>
      </w:r>
      <w:r w:rsidR="001967E3">
        <w:rPr>
          <w:rFonts w:ascii="Times New Roman" w:hAnsi="Times New Roman"/>
          <w:i/>
          <w:color w:val="000000" w:themeColor="text1"/>
        </w:rPr>
        <w:t xml:space="preserve"> </w:t>
      </w:r>
      <w:r w:rsidR="001967E3" w:rsidRPr="001967E3">
        <w:rPr>
          <w:rFonts w:ascii="Times New Roman" w:hAnsi="Times New Roman"/>
          <w:i/>
          <w:color w:val="000000" w:themeColor="text1"/>
        </w:rPr>
        <w:t>Frankfurt, die weltgrößte Messe für HVAC (</w:t>
      </w:r>
      <w:proofErr w:type="spellStart"/>
      <w:r w:rsidR="001967E3" w:rsidRPr="001967E3">
        <w:rPr>
          <w:rFonts w:ascii="Times New Roman" w:hAnsi="Times New Roman"/>
          <w:i/>
          <w:color w:val="000000" w:themeColor="text1"/>
        </w:rPr>
        <w:t>Heating</w:t>
      </w:r>
      <w:proofErr w:type="spellEnd"/>
      <w:r w:rsidR="001967E3" w:rsidRPr="001967E3">
        <w:rPr>
          <w:rFonts w:ascii="Times New Roman" w:hAnsi="Times New Roman"/>
          <w:i/>
          <w:color w:val="000000" w:themeColor="text1"/>
        </w:rPr>
        <w:t xml:space="preserve">, Ventilation &amp; Air </w:t>
      </w:r>
      <w:proofErr w:type="spellStart"/>
      <w:r w:rsidR="001967E3" w:rsidRPr="001967E3">
        <w:rPr>
          <w:rFonts w:ascii="Times New Roman" w:hAnsi="Times New Roman"/>
          <w:i/>
          <w:color w:val="000000" w:themeColor="text1"/>
        </w:rPr>
        <w:t>Conditioning</w:t>
      </w:r>
      <w:proofErr w:type="spellEnd"/>
      <w:r w:rsidR="001967E3" w:rsidRPr="001967E3">
        <w:rPr>
          <w:rFonts w:ascii="Times New Roman" w:hAnsi="Times New Roman"/>
          <w:i/>
          <w:color w:val="000000" w:themeColor="text1"/>
        </w:rPr>
        <w:t xml:space="preserve">), zählte vom 14. bis zum 18. März gut 200.000 Besucher. SIG Air Handling </w:t>
      </w:r>
      <w:r w:rsidR="001967E3" w:rsidRPr="00D84E95">
        <w:rPr>
          <w:rFonts w:ascii="Times New Roman" w:hAnsi="Times New Roman"/>
          <w:i/>
          <w:color w:val="000000" w:themeColor="text1"/>
        </w:rPr>
        <w:t>nutzte die Gelegenheit zum Promo</w:t>
      </w:r>
      <w:r w:rsidR="00C57462" w:rsidRPr="00D84E95">
        <w:rPr>
          <w:rFonts w:ascii="Times New Roman" w:hAnsi="Times New Roman"/>
          <w:i/>
          <w:color w:val="000000" w:themeColor="text1"/>
        </w:rPr>
        <w:t>ten</w:t>
      </w:r>
      <w:r w:rsidR="001967E3" w:rsidRPr="00D84E95">
        <w:rPr>
          <w:rFonts w:ascii="Times New Roman" w:hAnsi="Times New Roman"/>
          <w:i/>
          <w:color w:val="000000" w:themeColor="text1"/>
        </w:rPr>
        <w:t xml:space="preserve"> der eigene</w:t>
      </w:r>
      <w:r w:rsidR="00AC108D" w:rsidRPr="00D84E95">
        <w:rPr>
          <w:rFonts w:ascii="Times New Roman" w:hAnsi="Times New Roman"/>
          <w:i/>
          <w:color w:val="000000" w:themeColor="text1"/>
        </w:rPr>
        <w:t xml:space="preserve">n Marke CAIROX zusammen mit dem Versprechen und der Vision </w:t>
      </w:r>
      <w:r w:rsidR="001967E3" w:rsidRPr="00D84E95">
        <w:rPr>
          <w:rFonts w:ascii="Times New Roman" w:hAnsi="Times New Roman"/>
          <w:i/>
          <w:color w:val="000000" w:themeColor="text1"/>
        </w:rPr>
        <w:t>des Unternehmens ‚</w:t>
      </w:r>
      <w:proofErr w:type="spellStart"/>
      <w:r w:rsidR="001967E3" w:rsidRPr="00D84E95">
        <w:rPr>
          <w:rFonts w:ascii="Times New Roman" w:hAnsi="Times New Roman"/>
          <w:i/>
          <w:color w:val="000000" w:themeColor="text1"/>
        </w:rPr>
        <w:t>Improving</w:t>
      </w:r>
      <w:proofErr w:type="spellEnd"/>
      <w:r w:rsidR="001967E3" w:rsidRPr="00D84E95">
        <w:rPr>
          <w:rFonts w:ascii="Times New Roman" w:hAnsi="Times New Roman"/>
          <w:i/>
          <w:color w:val="000000" w:themeColor="text1"/>
        </w:rPr>
        <w:t xml:space="preserve"> </w:t>
      </w:r>
      <w:proofErr w:type="spellStart"/>
      <w:r w:rsidR="001967E3" w:rsidRPr="00D84E95">
        <w:rPr>
          <w:rFonts w:ascii="Times New Roman" w:hAnsi="Times New Roman"/>
          <w:i/>
          <w:color w:val="000000" w:themeColor="text1"/>
        </w:rPr>
        <w:t>air</w:t>
      </w:r>
      <w:proofErr w:type="spellEnd"/>
      <w:r w:rsidR="001967E3" w:rsidRPr="00D84E95">
        <w:rPr>
          <w:rFonts w:ascii="Times New Roman" w:hAnsi="Times New Roman"/>
          <w:i/>
          <w:color w:val="000000" w:themeColor="text1"/>
        </w:rPr>
        <w:t xml:space="preserve"> </w:t>
      </w:r>
      <w:proofErr w:type="spellStart"/>
      <w:r w:rsidR="001967E3" w:rsidRPr="00D84E95">
        <w:rPr>
          <w:rFonts w:ascii="Times New Roman" w:hAnsi="Times New Roman"/>
          <w:i/>
          <w:color w:val="000000" w:themeColor="text1"/>
        </w:rPr>
        <w:t>because</w:t>
      </w:r>
      <w:proofErr w:type="spellEnd"/>
      <w:r w:rsidR="001967E3" w:rsidRPr="00D84E95">
        <w:rPr>
          <w:rFonts w:ascii="Times New Roman" w:hAnsi="Times New Roman"/>
          <w:i/>
          <w:color w:val="000000" w:themeColor="text1"/>
        </w:rPr>
        <w:t xml:space="preserve"> </w:t>
      </w:r>
      <w:proofErr w:type="spellStart"/>
      <w:r w:rsidR="001967E3" w:rsidRPr="00D84E95">
        <w:rPr>
          <w:rFonts w:ascii="Times New Roman" w:hAnsi="Times New Roman"/>
          <w:i/>
          <w:color w:val="000000" w:themeColor="text1"/>
        </w:rPr>
        <w:t>we</w:t>
      </w:r>
      <w:proofErr w:type="spellEnd"/>
      <w:r w:rsidR="001967E3" w:rsidRPr="00D84E95">
        <w:rPr>
          <w:rFonts w:ascii="Times New Roman" w:hAnsi="Times New Roman"/>
          <w:i/>
          <w:color w:val="000000" w:themeColor="text1"/>
        </w:rPr>
        <w:t xml:space="preserve"> care‘.</w:t>
      </w:r>
      <w:r w:rsidRPr="004A048E">
        <w:rPr>
          <w:rFonts w:ascii="Times New Roman" w:eastAsia="Calibri" w:hAnsi="Times New Roman" w:cs="Times New Roman"/>
          <w:i/>
          <w:color w:val="000000" w:themeColor="text1"/>
        </w:rPr>
        <w:br/>
      </w:r>
    </w:p>
    <w:p w14:paraId="19FFDFD4" w14:textId="77777777" w:rsidR="001967E3" w:rsidRPr="00433EE0" w:rsidRDefault="001967E3" w:rsidP="001967E3">
      <w:pPr>
        <w:spacing w:line="276" w:lineRule="auto"/>
        <w:rPr>
          <w:rFonts w:asciiTheme="majorBidi" w:hAnsiTheme="majorHAnsi" w:cstheme="majorBidi"/>
          <w:b/>
          <w:bCs/>
        </w:rPr>
      </w:pPr>
      <w:r w:rsidRPr="00433EE0">
        <w:rPr>
          <w:rFonts w:asciiTheme="majorBidi" w:hAnsiTheme="majorHAnsi" w:cstheme="majorBidi"/>
          <w:b/>
          <w:bCs/>
        </w:rPr>
        <w:t>Beeindruckende Vorf</w:t>
      </w:r>
      <w:r w:rsidRPr="00433EE0">
        <w:rPr>
          <w:rFonts w:asciiTheme="majorBidi" w:hAnsiTheme="majorHAnsi" w:cstheme="majorBidi"/>
          <w:b/>
          <w:bCs/>
        </w:rPr>
        <w:t>ü</w:t>
      </w:r>
      <w:r w:rsidRPr="00433EE0">
        <w:rPr>
          <w:rFonts w:asciiTheme="majorBidi" w:hAnsiTheme="majorHAnsi" w:cstheme="majorBidi"/>
          <w:b/>
          <w:bCs/>
        </w:rPr>
        <w:t>hrungen</w:t>
      </w:r>
    </w:p>
    <w:p w14:paraId="083A7BDF" w14:textId="77777777" w:rsidR="001967E3" w:rsidRPr="00433EE0" w:rsidRDefault="001967E3" w:rsidP="001967E3">
      <w:pPr>
        <w:spacing w:line="276" w:lineRule="auto"/>
        <w:rPr>
          <w:rFonts w:asciiTheme="majorBidi" w:hAnsiTheme="majorBidi" w:cstheme="majorBidi"/>
        </w:rPr>
      </w:pPr>
      <w:r w:rsidRPr="00433EE0">
        <w:rPr>
          <w:rFonts w:asciiTheme="majorBidi" w:hAnsiTheme="majorBidi" w:cstheme="majorBidi"/>
        </w:rPr>
        <w:t xml:space="preserve">Neben der gelungenen Präsentation der unterschiedlichen Dienstleistungen, die SIG Air Handling als Partner für Gesamtlösungen anbietet, war das maßstabsgerechte Modell einer Belüftungsanlage für eine Parkgarage </w:t>
      </w:r>
      <w:r w:rsidRPr="001967E3">
        <w:rPr>
          <w:rFonts w:asciiTheme="majorBidi" w:hAnsiTheme="majorBidi" w:cstheme="majorBidi"/>
        </w:rPr>
        <w:t>der Publikumsmagnet</w:t>
      </w:r>
      <w:r w:rsidRPr="00433EE0">
        <w:rPr>
          <w:rFonts w:asciiTheme="majorBidi" w:hAnsiTheme="majorBidi" w:cstheme="majorBidi"/>
        </w:rPr>
        <w:t xml:space="preserve">. Maßstabsgetreu wurde live demonstriert, wie sich ein Brand in einer unterirdischen Parkgarage entwickelt, während das Belüftungssystem zu einer sicheren Evakuierung beitragen kann. </w:t>
      </w:r>
      <w:r w:rsidRPr="00433EE0">
        <w:rPr>
          <w:rFonts w:asciiTheme="majorBidi" w:hAnsiTheme="majorHAnsi" w:cstheme="majorBidi"/>
        </w:rPr>
        <w:t xml:space="preserve">Ein </w:t>
      </w:r>
      <w:r w:rsidRPr="00433EE0">
        <w:rPr>
          <w:rFonts w:asciiTheme="majorBidi" w:hAnsiTheme="majorHAnsi" w:cstheme="majorBidi"/>
        </w:rPr>
        <w:t>„</w:t>
      </w:r>
      <w:r w:rsidRPr="00433EE0">
        <w:rPr>
          <w:rFonts w:asciiTheme="majorBidi" w:hAnsiTheme="majorHAnsi" w:cstheme="majorBidi"/>
        </w:rPr>
        <w:t>Must-See</w:t>
      </w:r>
      <w:r w:rsidRPr="00433EE0">
        <w:rPr>
          <w:rFonts w:asciiTheme="majorBidi" w:hAnsiTheme="majorHAnsi" w:cstheme="majorBidi"/>
        </w:rPr>
        <w:t>“</w:t>
      </w:r>
      <w:r w:rsidRPr="00433EE0">
        <w:rPr>
          <w:rFonts w:asciiTheme="majorBidi" w:hAnsiTheme="majorHAnsi" w:cstheme="majorBidi"/>
        </w:rPr>
        <w:t xml:space="preserve"> f</w:t>
      </w:r>
      <w:r w:rsidRPr="00433EE0">
        <w:rPr>
          <w:rFonts w:asciiTheme="majorBidi" w:hAnsiTheme="majorHAnsi" w:cstheme="majorBidi"/>
        </w:rPr>
        <w:t>ü</w:t>
      </w:r>
      <w:r w:rsidRPr="00433EE0">
        <w:rPr>
          <w:rFonts w:asciiTheme="majorBidi" w:hAnsiTheme="majorHAnsi" w:cstheme="majorBidi"/>
        </w:rPr>
        <w:t>r alle Besucher.</w:t>
      </w:r>
    </w:p>
    <w:p w14:paraId="46AEC1CC" w14:textId="77777777" w:rsidR="001967E3" w:rsidRDefault="001967E3" w:rsidP="001967E3">
      <w:pPr>
        <w:spacing w:line="276" w:lineRule="auto"/>
        <w:rPr>
          <w:rFonts w:asciiTheme="majorBidi" w:hAnsiTheme="majorBidi" w:cstheme="majorBidi"/>
          <w:lang w:val="nl-BE"/>
        </w:rPr>
      </w:pPr>
    </w:p>
    <w:p w14:paraId="394D9A42" w14:textId="77777777" w:rsidR="001967E3" w:rsidRPr="00433EE0" w:rsidRDefault="001967E3" w:rsidP="001967E3">
      <w:pPr>
        <w:spacing w:line="276" w:lineRule="auto"/>
        <w:rPr>
          <w:rFonts w:asciiTheme="majorBidi" w:hAnsiTheme="majorHAnsi" w:cstheme="majorBidi"/>
          <w:b/>
          <w:bCs/>
        </w:rPr>
      </w:pPr>
      <w:r w:rsidRPr="00433EE0">
        <w:rPr>
          <w:rFonts w:asciiTheme="majorBidi" w:hAnsiTheme="majorHAnsi" w:cstheme="majorBidi"/>
          <w:b/>
          <w:bCs/>
        </w:rPr>
        <w:t>Positive Reaktionen</w:t>
      </w:r>
    </w:p>
    <w:p w14:paraId="7123A612" w14:textId="77777777" w:rsidR="001967E3" w:rsidRPr="00433EE0" w:rsidRDefault="001967E3" w:rsidP="001967E3">
      <w:pPr>
        <w:spacing w:line="276" w:lineRule="auto"/>
        <w:rPr>
          <w:rFonts w:asciiTheme="majorBidi" w:hAnsiTheme="majorBidi" w:cstheme="majorBidi"/>
        </w:rPr>
      </w:pPr>
      <w:r w:rsidRPr="00433EE0">
        <w:rPr>
          <w:rFonts w:asciiTheme="majorBidi" w:hAnsiTheme="majorBidi" w:cstheme="majorBidi"/>
        </w:rPr>
        <w:t xml:space="preserve">Der Künstler Jean-Luc </w:t>
      </w:r>
      <w:proofErr w:type="spellStart"/>
      <w:r w:rsidRPr="00433EE0">
        <w:rPr>
          <w:rFonts w:asciiTheme="majorBidi" w:hAnsiTheme="majorBidi" w:cstheme="majorBidi"/>
        </w:rPr>
        <w:t>Moerman</w:t>
      </w:r>
      <w:proofErr w:type="spellEnd"/>
      <w:r w:rsidRPr="00433EE0">
        <w:rPr>
          <w:rFonts w:asciiTheme="majorBidi" w:hAnsiTheme="majorBidi" w:cstheme="majorBidi"/>
        </w:rPr>
        <w:t xml:space="preserve"> verzierte zu diesem Anlass die Produkte von SIG Air Handling mit einzigartigen Dekorationen im Tattoo-Stil, was viele positive Reaktionen </w:t>
      </w:r>
      <w:r>
        <w:rPr>
          <w:rFonts w:asciiTheme="majorBidi" w:hAnsiTheme="majorBidi" w:cstheme="majorBidi"/>
        </w:rPr>
        <w:t>hervorrief</w:t>
      </w:r>
      <w:r w:rsidRPr="00433EE0">
        <w:rPr>
          <w:rFonts w:asciiTheme="majorBidi" w:hAnsiTheme="majorBidi" w:cstheme="majorBidi"/>
        </w:rPr>
        <w:t>. Bei der Abendveranstaltung am Donnerstag waren gut 250 Kunden, Partner, Geschäftskontakte und Lieferanten anwesend. SIG Air Handling darf damit auf eine ausgesprochen erfolgreiche Messe zurückblicken.</w:t>
      </w:r>
    </w:p>
    <w:p w14:paraId="7FA70768" w14:textId="77777777" w:rsidR="001967E3" w:rsidRDefault="001967E3" w:rsidP="001967E3">
      <w:pPr>
        <w:spacing w:line="276" w:lineRule="auto"/>
        <w:rPr>
          <w:rFonts w:asciiTheme="majorBidi" w:hAnsiTheme="majorBidi" w:cstheme="majorBidi"/>
          <w:lang w:val="nl-BE"/>
        </w:rPr>
      </w:pPr>
    </w:p>
    <w:p w14:paraId="45D41F2F" w14:textId="77777777" w:rsidR="001967E3" w:rsidRPr="00433EE0" w:rsidRDefault="001967E3" w:rsidP="001967E3">
      <w:pPr>
        <w:spacing w:line="276" w:lineRule="auto"/>
        <w:rPr>
          <w:rFonts w:asciiTheme="majorBidi" w:hAnsiTheme="majorHAnsi" w:cstheme="majorBidi"/>
          <w:b/>
          <w:bCs/>
        </w:rPr>
      </w:pPr>
      <w:r w:rsidRPr="00433EE0">
        <w:rPr>
          <w:rFonts w:asciiTheme="majorBidi" w:hAnsiTheme="majorHAnsi" w:cstheme="majorBidi"/>
          <w:b/>
          <w:bCs/>
        </w:rPr>
        <w:t>Zufrieden mit der ISH</w:t>
      </w:r>
    </w:p>
    <w:p w14:paraId="75BD3865" w14:textId="77777777" w:rsidR="001967E3" w:rsidRPr="00433EE0" w:rsidRDefault="001967E3" w:rsidP="001967E3">
      <w:pPr>
        <w:spacing w:line="276" w:lineRule="auto"/>
        <w:rPr>
          <w:rFonts w:asciiTheme="majorBidi" w:hAnsiTheme="majorBidi" w:cstheme="majorBidi"/>
        </w:rPr>
      </w:pPr>
      <w:r w:rsidRPr="00433EE0">
        <w:rPr>
          <w:rFonts w:asciiTheme="majorBidi" w:hAnsiTheme="majorBidi" w:cstheme="majorBidi"/>
        </w:rPr>
        <w:t>„Diese HVAC-Messe mit internationaler Ausstrahlung auf Weltniveau hat Besucher mit interessantem Profil angezogen, die kurz- und langfristig reale Bauprojekte verwirklichen. SIG Air Handling ist mit der Organisation der ISH sehr zufrieden, und wir werden unsere Beteiligung im Jahr 2019 sicherlich in Kürze bestätigen“, berichtet Bert Van Buggenhout, Marketing-Manager von SIG Air Handling.</w:t>
      </w:r>
    </w:p>
    <w:p w14:paraId="66013B4D" w14:textId="77777777" w:rsidR="00184F61" w:rsidRDefault="00184F61" w:rsidP="00AB2DD6">
      <w:pPr>
        <w:rPr>
          <w:rFonts w:ascii="Times New Roman" w:hAnsi="Times New Roman" w:cs="Times New Roman"/>
          <w:color w:val="000000" w:themeColor="text1"/>
        </w:rPr>
      </w:pPr>
    </w:p>
    <w:p w14:paraId="7729713A" w14:textId="77777777" w:rsidR="001967E3" w:rsidRDefault="001967E3" w:rsidP="00AB2DD6">
      <w:pPr>
        <w:rPr>
          <w:rFonts w:ascii="Times New Roman" w:hAnsi="Times New Roman" w:cs="Times New Roman"/>
          <w:color w:val="000000" w:themeColor="text1"/>
        </w:rPr>
      </w:pPr>
    </w:p>
    <w:p w14:paraId="0BE9A5B3" w14:textId="77777777" w:rsidR="001967E3" w:rsidRDefault="001967E3" w:rsidP="00AB2DD6">
      <w:pPr>
        <w:rPr>
          <w:rFonts w:ascii="Times New Roman" w:hAnsi="Times New Roman" w:cs="Times New Roman"/>
          <w:color w:val="000000" w:themeColor="text1"/>
        </w:rPr>
      </w:pPr>
    </w:p>
    <w:p w14:paraId="1D867F99" w14:textId="77777777" w:rsidR="001967E3" w:rsidRDefault="001967E3" w:rsidP="00AB2DD6">
      <w:pPr>
        <w:rPr>
          <w:rFonts w:ascii="Times New Roman" w:hAnsi="Times New Roman" w:cs="Times New Roman"/>
          <w:color w:val="000000" w:themeColor="text1"/>
        </w:rPr>
      </w:pPr>
    </w:p>
    <w:p w14:paraId="4BD9D391" w14:textId="77777777" w:rsidR="001967E3" w:rsidRDefault="001967E3" w:rsidP="00AB2DD6">
      <w:pPr>
        <w:rPr>
          <w:rFonts w:ascii="Times New Roman" w:hAnsi="Times New Roman" w:cs="Times New Roman"/>
          <w:color w:val="000000" w:themeColor="text1"/>
        </w:rPr>
      </w:pPr>
    </w:p>
    <w:p w14:paraId="7E964A59" w14:textId="77777777" w:rsidR="001967E3" w:rsidRDefault="001967E3" w:rsidP="00AB2DD6">
      <w:pPr>
        <w:rPr>
          <w:rFonts w:ascii="Times New Roman" w:hAnsi="Times New Roman" w:cs="Times New Roman"/>
          <w:color w:val="000000" w:themeColor="text1"/>
        </w:rPr>
      </w:pPr>
    </w:p>
    <w:p w14:paraId="66AF2F04" w14:textId="77777777" w:rsidR="001967E3" w:rsidRDefault="001967E3" w:rsidP="00AB2DD6">
      <w:pPr>
        <w:rPr>
          <w:rFonts w:ascii="Times New Roman" w:hAnsi="Times New Roman" w:cs="Times New Roman"/>
          <w:color w:val="000000" w:themeColor="text1"/>
        </w:rPr>
      </w:pPr>
    </w:p>
    <w:p w14:paraId="69ABA1DD" w14:textId="77777777" w:rsidR="001967E3" w:rsidRDefault="001967E3" w:rsidP="00AB2DD6">
      <w:pPr>
        <w:rPr>
          <w:rFonts w:ascii="Times New Roman" w:hAnsi="Times New Roman" w:cs="Times New Roman"/>
          <w:color w:val="000000" w:themeColor="text1"/>
        </w:rPr>
      </w:pPr>
    </w:p>
    <w:p w14:paraId="786D8D53" w14:textId="77777777" w:rsidR="001967E3" w:rsidRDefault="001967E3" w:rsidP="00AB2DD6">
      <w:pPr>
        <w:rPr>
          <w:rFonts w:ascii="Times New Roman" w:hAnsi="Times New Roman" w:cs="Times New Roman"/>
          <w:color w:val="000000" w:themeColor="text1"/>
        </w:rPr>
      </w:pPr>
    </w:p>
    <w:p w14:paraId="1DD39487" w14:textId="77777777" w:rsidR="001967E3" w:rsidRDefault="001967E3" w:rsidP="00AB2DD6">
      <w:pPr>
        <w:rPr>
          <w:rFonts w:ascii="Times New Roman" w:hAnsi="Times New Roman" w:cs="Times New Roman"/>
          <w:color w:val="000000" w:themeColor="text1"/>
        </w:rPr>
      </w:pPr>
    </w:p>
    <w:p w14:paraId="58F5BDC2" w14:textId="77777777" w:rsidR="001967E3" w:rsidRDefault="001967E3" w:rsidP="00AB2DD6">
      <w:pPr>
        <w:rPr>
          <w:rFonts w:ascii="Times New Roman" w:hAnsi="Times New Roman" w:cs="Times New Roman"/>
          <w:color w:val="000000" w:themeColor="text1"/>
        </w:rPr>
      </w:pPr>
    </w:p>
    <w:p w14:paraId="667D9696" w14:textId="77777777" w:rsidR="001967E3" w:rsidRDefault="001967E3" w:rsidP="00AB2DD6">
      <w:pPr>
        <w:rPr>
          <w:rFonts w:ascii="Times New Roman" w:hAnsi="Times New Roman" w:cs="Times New Roman"/>
          <w:color w:val="000000" w:themeColor="text1"/>
        </w:rPr>
      </w:pPr>
    </w:p>
    <w:p w14:paraId="7B06F3E5" w14:textId="77777777" w:rsidR="001967E3" w:rsidRDefault="001967E3" w:rsidP="00AB2DD6">
      <w:pPr>
        <w:rPr>
          <w:rFonts w:ascii="Times New Roman" w:hAnsi="Times New Roman" w:cs="Times New Roman"/>
          <w:color w:val="000000" w:themeColor="text1"/>
        </w:rPr>
      </w:pPr>
    </w:p>
    <w:p w14:paraId="54C79E9D" w14:textId="77777777" w:rsidR="001967E3" w:rsidRPr="004A048E" w:rsidRDefault="001967E3" w:rsidP="00AB2DD6">
      <w:pPr>
        <w:rPr>
          <w:rFonts w:ascii="Times New Roman" w:hAnsi="Times New Roman" w:cs="Times New Roman"/>
          <w:color w:val="000000" w:themeColor="text1"/>
        </w:rPr>
      </w:pPr>
    </w:p>
    <w:p w14:paraId="62543E55" w14:textId="77777777" w:rsidR="00E76FA3" w:rsidRPr="004A048E" w:rsidRDefault="00E76FA3" w:rsidP="00E76FA3">
      <w:pPr>
        <w:widowControl w:val="0"/>
        <w:autoSpaceDE w:val="0"/>
        <w:autoSpaceDN w:val="0"/>
        <w:adjustRightInd w:val="0"/>
        <w:spacing w:line="276" w:lineRule="auto"/>
        <w:rPr>
          <w:rFonts w:ascii="Times New Roman" w:hAnsi="Times New Roman" w:cs="Times New Roman"/>
          <w:color w:val="000000" w:themeColor="text1"/>
        </w:rPr>
      </w:pPr>
    </w:p>
    <w:p w14:paraId="4346D091" w14:textId="77777777" w:rsidR="00D84E95" w:rsidRDefault="00D84E95" w:rsidP="007C7DA0">
      <w:pPr>
        <w:spacing w:line="276" w:lineRule="auto"/>
        <w:outlineLvl w:val="0"/>
        <w:rPr>
          <w:rFonts w:ascii="Times New Roman" w:hAnsi="Times New Roman" w:cs="Times New Roman"/>
          <w:b/>
          <w:color w:val="000000" w:themeColor="text1"/>
        </w:rPr>
      </w:pPr>
    </w:p>
    <w:p w14:paraId="709DB37A" w14:textId="77777777" w:rsidR="007C7DA0" w:rsidRPr="004A048E" w:rsidRDefault="007C7DA0" w:rsidP="007C7DA0">
      <w:pPr>
        <w:spacing w:line="276" w:lineRule="auto"/>
        <w:outlineLvl w:val="0"/>
        <w:rPr>
          <w:rFonts w:ascii="Times New Roman" w:hAnsi="Times New Roman" w:cs="Times New Roman"/>
          <w:b/>
          <w:color w:val="000000" w:themeColor="text1"/>
        </w:rPr>
      </w:pPr>
      <w:bookmarkStart w:id="0" w:name="_GoBack"/>
      <w:bookmarkEnd w:id="0"/>
      <w:r w:rsidRPr="004A048E">
        <w:rPr>
          <w:rFonts w:ascii="Times New Roman" w:hAnsi="Times New Roman" w:cs="Times New Roman"/>
          <w:b/>
          <w:color w:val="000000" w:themeColor="text1"/>
        </w:rPr>
        <w:lastRenderedPageBreak/>
        <w:t>Über SIG Air Handling</w:t>
      </w:r>
    </w:p>
    <w:p w14:paraId="6CFB4D1F" w14:textId="076D9A8B" w:rsidR="007C7DA0" w:rsidRPr="004A048E" w:rsidRDefault="007C7DA0" w:rsidP="007C7DA0">
      <w:pPr>
        <w:widowControl w:val="0"/>
        <w:autoSpaceDE w:val="0"/>
        <w:autoSpaceDN w:val="0"/>
        <w:adjustRightInd w:val="0"/>
        <w:spacing w:line="276" w:lineRule="auto"/>
        <w:rPr>
          <w:rFonts w:ascii="Times New Roman" w:hAnsi="Times New Roman" w:cs="Times New Roman"/>
          <w:color w:val="000000" w:themeColor="text1"/>
        </w:rPr>
      </w:pPr>
      <w:r w:rsidRPr="004A048E">
        <w:rPr>
          <w:rFonts w:ascii="Times New Roman" w:hAnsi="Times New Roman" w:cs="Times New Roman"/>
          <w:color w:val="000000" w:themeColor="text1"/>
        </w:rPr>
        <w:t>SIG Air Handling ist ein führender Anbieter von Produkten und Systemen im Bereich Heizung, Lüftung und Klimasysteme (Heating, Ventilation and Air Conditioning – HVAC). Das Unternehmen ist in 12 Ländern in Europa tätig und hat 100 Handelsniederlassungen. SIG Air Handling bietet seinen Kunden in puncto Distribution einen optimalen Service. Zudem setzt das Unternehmen auf Rundumberatung und Projektlösungen für Lüftungssysteme in der Baubranche. Das Unternehmen steht für makellose Produktqualität, eine ausgezeichnete Logistik, technisches Know-how und einen kundenorientierten, problemlösenden Ansatz. SIG Air Handling arbeitet mit einem paneuropäischen Team, mit Sitz in Zaventem (Brüssel). Der Jahresumsatz beläuft sich auf rund 300 Mio. Euro und es werden rund tausend Mitarbeiter beschäftigt. Seit Mai 2016 ist das Unternehmen offizieller Partner der EFA, der Europäischen Vereinigung für Allergie und Atemwegserkrankungen (European Federation of Allergy and Airways Diseases Patients’ Association). Gemeinsam setzen sich die beiden Partner für bessere Normen im Bereich Raumluftqualität (Indoor Air Quality) ein.</w:t>
      </w:r>
    </w:p>
    <w:p w14:paraId="7FCA9D90" w14:textId="77777777" w:rsidR="007C7DA0" w:rsidRPr="004A048E" w:rsidRDefault="007C7DA0" w:rsidP="007C7DA0">
      <w:pPr>
        <w:widowControl w:val="0"/>
        <w:autoSpaceDE w:val="0"/>
        <w:autoSpaceDN w:val="0"/>
        <w:adjustRightInd w:val="0"/>
        <w:spacing w:line="276" w:lineRule="auto"/>
        <w:rPr>
          <w:rFonts w:ascii="Times New Roman" w:hAnsi="Times New Roman" w:cs="Times New Roman"/>
          <w:b/>
          <w:color w:val="000000" w:themeColor="text1"/>
        </w:rPr>
      </w:pPr>
    </w:p>
    <w:p w14:paraId="1B0B8E88" w14:textId="77777777" w:rsidR="007C7DA0" w:rsidRPr="004A048E" w:rsidRDefault="007C7DA0" w:rsidP="007C7DA0">
      <w:pPr>
        <w:widowControl w:val="0"/>
        <w:autoSpaceDE w:val="0"/>
        <w:autoSpaceDN w:val="0"/>
        <w:adjustRightInd w:val="0"/>
        <w:spacing w:line="276" w:lineRule="auto"/>
        <w:outlineLvl w:val="0"/>
        <w:rPr>
          <w:rFonts w:ascii="Times New Roman" w:hAnsi="Times New Roman" w:cs="Times New Roman"/>
          <w:b/>
          <w:color w:val="000000" w:themeColor="text1"/>
        </w:rPr>
      </w:pPr>
      <w:r w:rsidRPr="004A048E">
        <w:rPr>
          <w:rFonts w:ascii="Times New Roman" w:hAnsi="Times New Roman" w:cs="Times New Roman"/>
          <w:b/>
          <w:color w:val="000000" w:themeColor="text1"/>
        </w:rPr>
        <w:t xml:space="preserve">Über SIG plc </w:t>
      </w:r>
    </w:p>
    <w:p w14:paraId="2567BC91" w14:textId="437B782D" w:rsidR="007C7DA0" w:rsidRDefault="007C7DA0" w:rsidP="007C7DA0">
      <w:pPr>
        <w:pBdr>
          <w:bottom w:val="single" w:sz="6" w:space="1" w:color="auto"/>
        </w:pBdr>
        <w:spacing w:after="160" w:line="276" w:lineRule="auto"/>
        <w:rPr>
          <w:rFonts w:ascii="Times New Roman" w:hAnsi="Times New Roman" w:cs="Times New Roman"/>
          <w:color w:val="000000" w:themeColor="text1"/>
        </w:rPr>
      </w:pPr>
      <w:r w:rsidRPr="004A048E">
        <w:rPr>
          <w:rFonts w:ascii="Times New Roman" w:hAnsi="Times New Roman" w:cs="Times New Roman"/>
          <w:color w:val="000000" w:themeColor="text1"/>
        </w:rPr>
        <w:t xml:space="preserve">Die SIG plc of Sheffield Insulation Group wurde 1957 gegründet und ist der europäische Marktführer für Speziallösungen für die Bauindustrie. Die Gruppe hat eine starke Position in den vier zentralen Produktgruppen Außen- und Innengestaltung, Isolierung und lufttechnische Lösungen (Exteriors, Interiors, Insulation und Air Handling). Die SIG plc vertreibt ihre Produkte und Dienstleistungen über ein Netzwerk aus 700 Vertriebsniederlassungen, verteilt auf 15 Länder in Europa und dem Nahen Osten. SIG plc ist ein FTSE 250-Unternehmen, das an der Londoner Börse notiert ist. Der Jahresumsatz beläuft sich auf rund 3,2 Milliarden Euro und das Unternehmen beschäftigt rund 10.000 Mitarbeiter. </w:t>
      </w:r>
    </w:p>
    <w:p w14:paraId="0C8DC550" w14:textId="77777777" w:rsidR="001967E3" w:rsidRDefault="001967E3" w:rsidP="007C7DA0">
      <w:pPr>
        <w:pBdr>
          <w:bottom w:val="single" w:sz="6" w:space="1" w:color="auto"/>
        </w:pBdr>
        <w:spacing w:after="160" w:line="276" w:lineRule="auto"/>
        <w:rPr>
          <w:rFonts w:ascii="Times New Roman" w:hAnsi="Times New Roman" w:cs="Times New Roman"/>
          <w:color w:val="000000" w:themeColor="text1"/>
        </w:rPr>
      </w:pPr>
    </w:p>
    <w:p w14:paraId="1715F204" w14:textId="77777777" w:rsidR="00A25574" w:rsidRPr="004A048E" w:rsidRDefault="00A25574"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sectPr w:rsidR="00A25574" w:rsidRPr="004A048E" w:rsidSect="00A15705">
          <w:headerReference w:type="even" r:id="rId8"/>
          <w:headerReference w:type="first" r:id="rId9"/>
          <w:pgSz w:w="11900" w:h="16840"/>
          <w:pgMar w:top="1417" w:right="1417" w:bottom="1418" w:left="1417" w:header="708" w:footer="708" w:gutter="0"/>
          <w:cols w:space="708"/>
          <w:titlePg/>
          <w:docGrid w:linePitch="360"/>
        </w:sectPr>
      </w:pPr>
    </w:p>
    <w:p w14:paraId="052E98A1" w14:textId="77777777" w:rsidR="007C7DA0" w:rsidRPr="004A048E" w:rsidRDefault="007C7DA0" w:rsidP="007C7DA0">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p>
    <w:p w14:paraId="0FB9D996" w14:textId="77777777" w:rsidR="007C7DA0" w:rsidRPr="004A048E" w:rsidRDefault="007C7DA0" w:rsidP="007C7DA0">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r w:rsidRPr="004A048E">
        <w:rPr>
          <w:rFonts w:ascii="Times New Roman" w:hAnsi="Times New Roman" w:cs="Times New Roman"/>
          <w:b/>
          <w:bCs/>
          <w:caps/>
          <w:color w:val="000000" w:themeColor="text1"/>
        </w:rPr>
        <w:t>PRESS CONTACT</w:t>
      </w:r>
    </w:p>
    <w:p w14:paraId="67DCFAF3"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2394239B"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0526B74C"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pPr>
    </w:p>
    <w:p w14:paraId="395284C0" w14:textId="77777777" w:rsidR="007C7DA0" w:rsidRPr="004A048E" w:rsidRDefault="007C7DA0" w:rsidP="007C7DA0">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rPr>
        <w:sectPr w:rsidR="007C7DA0" w:rsidRPr="004A048E" w:rsidSect="00250C1F">
          <w:type w:val="continuous"/>
          <w:pgSz w:w="11900" w:h="16840"/>
          <w:pgMar w:top="1417" w:right="1417" w:bottom="1417" w:left="1417" w:header="708" w:footer="708" w:gutter="0"/>
          <w:cols w:num="2" w:space="709"/>
          <w:titlePg/>
          <w:docGrid w:linePitch="360"/>
        </w:sectPr>
      </w:pPr>
    </w:p>
    <w:tbl>
      <w:tblPr>
        <w:tblStyle w:val="Tabelraster"/>
        <w:tblW w:w="9272" w:type="dxa"/>
        <w:tblLook w:val="04A0" w:firstRow="1" w:lastRow="0" w:firstColumn="1" w:lastColumn="0" w:noHBand="0" w:noVBand="1"/>
      </w:tblPr>
      <w:tblGrid>
        <w:gridCol w:w="4635"/>
        <w:gridCol w:w="4637"/>
      </w:tblGrid>
      <w:tr w:rsidR="007C7DA0" w:rsidRPr="004A048E" w14:paraId="5EEE25C8" w14:textId="77777777" w:rsidTr="00826F72">
        <w:trPr>
          <w:trHeight w:val="33"/>
        </w:trPr>
        <w:tc>
          <w:tcPr>
            <w:tcW w:w="4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B7EAF"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lang w:val="fr-FR"/>
              </w:rPr>
            </w:pPr>
            <w:r w:rsidRPr="004A048E">
              <w:rPr>
                <w:rFonts w:ascii="Times New Roman" w:hAnsi="Times New Roman" w:cs="Times New Roman"/>
                <w:b/>
                <w:color w:val="000000" w:themeColor="text1"/>
                <w:sz w:val="20"/>
                <w:szCs w:val="20"/>
                <w:lang w:val="fr-FR"/>
              </w:rPr>
              <w:lastRenderedPageBreak/>
              <w:t>ARK Communication</w:t>
            </w:r>
          </w:p>
          <w:p w14:paraId="0CF7DD9D"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fr-FR"/>
              </w:rPr>
            </w:pPr>
            <w:r w:rsidRPr="004A048E">
              <w:rPr>
                <w:rFonts w:ascii="Times New Roman" w:hAnsi="Times New Roman" w:cs="Times New Roman"/>
                <w:color w:val="000000" w:themeColor="text1"/>
                <w:sz w:val="20"/>
                <w:szCs w:val="20"/>
                <w:lang w:val="fr-FR"/>
              </w:rPr>
              <w:t>Ann-Sophie Cardoen</w:t>
            </w:r>
          </w:p>
          <w:p w14:paraId="1BFD81F1"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fr-FR"/>
              </w:rPr>
            </w:pPr>
            <w:r w:rsidRPr="004A048E">
              <w:rPr>
                <w:rFonts w:ascii="Times New Roman" w:hAnsi="Times New Roman" w:cs="Times New Roman"/>
                <w:color w:val="000000" w:themeColor="text1"/>
                <w:sz w:val="20"/>
                <w:szCs w:val="20"/>
                <w:lang w:val="fr-FR"/>
              </w:rPr>
              <w:t>Content &amp; PR Consultant</w:t>
            </w:r>
          </w:p>
          <w:p w14:paraId="676EACFA"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t>T +32 3 780 96 96</w:t>
            </w:r>
          </w:p>
          <w:p w14:paraId="1BEED607" w14:textId="77777777" w:rsidR="007C7DA0" w:rsidRPr="004A048E" w:rsidRDefault="007C7DA0" w:rsidP="00826F72">
            <w:pPr>
              <w:widowControl w:val="0"/>
              <w:suppressAutoHyphens/>
              <w:autoSpaceDE w:val="0"/>
              <w:autoSpaceDN w:val="0"/>
              <w:adjustRightInd w:val="0"/>
              <w:spacing w:line="276" w:lineRule="auto"/>
              <w:textAlignment w:val="center"/>
              <w:rPr>
                <w:rStyle w:val="Hyperlink"/>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fldChar w:fldCharType="begin"/>
            </w:r>
            <w:r w:rsidRPr="004A048E">
              <w:rPr>
                <w:rFonts w:ascii="Times New Roman" w:hAnsi="Times New Roman" w:cs="Times New Roman"/>
                <w:color w:val="000000" w:themeColor="text1"/>
                <w:sz w:val="20"/>
                <w:szCs w:val="20"/>
              </w:rPr>
              <w:instrText xml:space="preserve"> HYPERLINK "mailto:ann-sophie@ark.be" </w:instrText>
            </w:r>
            <w:r w:rsidRPr="004A048E">
              <w:rPr>
                <w:rFonts w:ascii="Times New Roman" w:hAnsi="Times New Roman" w:cs="Times New Roman"/>
                <w:color w:val="000000" w:themeColor="text1"/>
                <w:sz w:val="20"/>
                <w:szCs w:val="20"/>
              </w:rPr>
              <w:fldChar w:fldCharType="separate"/>
            </w:r>
            <w:r w:rsidRPr="004A048E">
              <w:rPr>
                <w:rStyle w:val="Hyperlink"/>
                <w:rFonts w:ascii="Times New Roman" w:hAnsi="Times New Roman" w:cs="Times New Roman"/>
                <w:color w:val="000000" w:themeColor="text1"/>
                <w:sz w:val="20"/>
                <w:szCs w:val="20"/>
              </w:rPr>
              <w:t>ann-sophie@ark.be</w:t>
            </w:r>
          </w:p>
          <w:p w14:paraId="349590E7"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fldChar w:fldCharType="end"/>
            </w:r>
            <w:hyperlink r:id="rId10" w:history="1">
              <w:r w:rsidRPr="004A048E">
                <w:rPr>
                  <w:rStyle w:val="Hyperlink"/>
                  <w:rFonts w:ascii="Times New Roman" w:hAnsi="Times New Roman" w:cs="Times New Roman"/>
                  <w:color w:val="000000" w:themeColor="text1"/>
                  <w:sz w:val="20"/>
                  <w:szCs w:val="20"/>
                </w:rPr>
                <w:t>http://www.ark.be</w:t>
              </w:r>
            </w:hyperlink>
          </w:p>
        </w:tc>
        <w:tc>
          <w:tcPr>
            <w:tcW w:w="4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4B6E5" w14:textId="77777777" w:rsidR="007C7DA0" w:rsidRPr="004A048E" w:rsidRDefault="007C7DA0" w:rsidP="00826F72">
            <w:pPr>
              <w:spacing w:line="276" w:lineRule="auto"/>
              <w:rPr>
                <w:rFonts w:ascii="Times New Roman" w:hAnsi="Times New Roman" w:cs="Times New Roman"/>
                <w:b/>
                <w:color w:val="000000" w:themeColor="text1"/>
                <w:sz w:val="20"/>
                <w:szCs w:val="20"/>
              </w:rPr>
            </w:pPr>
            <w:r w:rsidRPr="004A048E">
              <w:rPr>
                <w:rFonts w:ascii="Times New Roman" w:hAnsi="Times New Roman" w:cs="Times New Roman"/>
                <w:b/>
                <w:color w:val="000000" w:themeColor="text1"/>
                <w:sz w:val="20"/>
                <w:szCs w:val="20"/>
              </w:rPr>
              <w:t>SIG Air Handling International</w:t>
            </w:r>
          </w:p>
          <w:p w14:paraId="29496C40"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t>Bert Van Buggenhout</w:t>
            </w:r>
          </w:p>
          <w:p w14:paraId="00CA8CCD"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t xml:space="preserve">Marketing Manager </w:t>
            </w:r>
          </w:p>
          <w:p w14:paraId="758834C4" w14:textId="77777777" w:rsidR="007C7DA0" w:rsidRPr="004A048E" w:rsidRDefault="007C7DA0"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4A048E">
              <w:rPr>
                <w:rFonts w:ascii="Times New Roman" w:hAnsi="Times New Roman" w:cs="Times New Roman"/>
                <w:color w:val="000000" w:themeColor="text1"/>
                <w:sz w:val="20"/>
                <w:szCs w:val="20"/>
              </w:rPr>
              <w:t>T +32 2 828 01 36</w:t>
            </w:r>
          </w:p>
          <w:p w14:paraId="055D2810" w14:textId="77777777" w:rsidR="007C7DA0" w:rsidRPr="004A048E" w:rsidRDefault="00D17A09"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hyperlink r:id="rId11" w:history="1">
              <w:r w:rsidR="007C7DA0" w:rsidRPr="004A048E">
                <w:rPr>
                  <w:rStyle w:val="Hyperlink"/>
                  <w:rFonts w:ascii="Times New Roman" w:hAnsi="Times New Roman" w:cs="Times New Roman"/>
                  <w:color w:val="000000" w:themeColor="text1"/>
                  <w:sz w:val="20"/>
                  <w:szCs w:val="20"/>
                </w:rPr>
                <w:t>bert.vanbuggenhout@sigairhandling.com</w:t>
              </w:r>
            </w:hyperlink>
            <w:r w:rsidR="007C7DA0" w:rsidRPr="004A048E">
              <w:rPr>
                <w:rFonts w:ascii="Times New Roman" w:hAnsi="Times New Roman" w:cs="Times New Roman"/>
                <w:color w:val="000000" w:themeColor="text1"/>
                <w:sz w:val="20"/>
                <w:szCs w:val="20"/>
              </w:rPr>
              <w:t xml:space="preserve"> </w:t>
            </w:r>
          </w:p>
          <w:p w14:paraId="61D69932" w14:textId="77777777" w:rsidR="007C7DA0" w:rsidRPr="004A048E" w:rsidRDefault="00D17A09" w:rsidP="00826F72">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hyperlink r:id="rId12" w:history="1">
              <w:r w:rsidR="007C7DA0" w:rsidRPr="004A048E">
                <w:rPr>
                  <w:rStyle w:val="Hyperlink"/>
                  <w:rFonts w:ascii="Times New Roman" w:hAnsi="Times New Roman" w:cs="Times New Roman"/>
                  <w:color w:val="000000" w:themeColor="text1"/>
                  <w:sz w:val="20"/>
                  <w:szCs w:val="20"/>
                </w:rPr>
                <w:t>www.sigairhandling.com</w:t>
              </w:r>
            </w:hyperlink>
          </w:p>
          <w:p w14:paraId="00BFF387" w14:textId="77777777" w:rsidR="007C7DA0" w:rsidRPr="004A048E" w:rsidRDefault="007C7DA0" w:rsidP="00826F72">
            <w:pPr>
              <w:pStyle w:val="Normaalweb"/>
              <w:spacing w:line="276" w:lineRule="auto"/>
              <w:rPr>
                <w:b/>
                <w:color w:val="000000" w:themeColor="text1"/>
              </w:rPr>
            </w:pPr>
          </w:p>
        </w:tc>
      </w:tr>
    </w:tbl>
    <w:p w14:paraId="712C5C25" w14:textId="77777777" w:rsidR="007C7DA0" w:rsidRPr="004A048E" w:rsidRDefault="007C7DA0" w:rsidP="007C7DA0">
      <w:pPr>
        <w:rPr>
          <w:rFonts w:ascii="Times New Roman" w:hAnsi="Times New Roman" w:cs="Times New Roman"/>
          <w:color w:val="000000" w:themeColor="text1"/>
        </w:rPr>
      </w:pPr>
    </w:p>
    <w:p w14:paraId="39DCFDBA" w14:textId="77777777" w:rsidR="00250C1F" w:rsidRPr="004A048E" w:rsidRDefault="00250C1F" w:rsidP="008766C5">
      <w:pPr>
        <w:spacing w:line="276" w:lineRule="auto"/>
        <w:rPr>
          <w:rFonts w:ascii="Times New Roman" w:hAnsi="Times New Roman" w:cs="Times New Roman"/>
          <w:color w:val="000000" w:themeColor="text1"/>
        </w:rPr>
      </w:pPr>
    </w:p>
    <w:sectPr w:rsidR="00250C1F" w:rsidRPr="004A048E" w:rsidSect="00DF230E">
      <w:headerReference w:type="even" r:id="rId13"/>
      <w:headerReference w:type="first" r:id="rId14"/>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2771" w14:textId="77777777" w:rsidR="00D17A09" w:rsidRDefault="00D17A09" w:rsidP="003444AD">
      <w:r>
        <w:separator/>
      </w:r>
    </w:p>
  </w:endnote>
  <w:endnote w:type="continuationSeparator" w:id="0">
    <w:p w14:paraId="4E788AF2" w14:textId="77777777" w:rsidR="00D17A09" w:rsidRDefault="00D17A09"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E266" w14:textId="77777777" w:rsidR="00D17A09" w:rsidRDefault="00D17A09" w:rsidP="003444AD">
      <w:r>
        <w:separator/>
      </w:r>
    </w:p>
  </w:footnote>
  <w:footnote w:type="continuationSeparator" w:id="0">
    <w:p w14:paraId="54D9D741" w14:textId="77777777" w:rsidR="00D17A09" w:rsidRDefault="00D17A09"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F1B9" w14:textId="77777777" w:rsidR="007C7DA0" w:rsidRDefault="00D17A09">
    <w:pPr>
      <w:pStyle w:val="Koptekst"/>
    </w:pPr>
    <w:sdt>
      <w:sdtPr>
        <w:id w:val="-2038503258"/>
        <w:placeholder>
          <w:docPart w:val="382CF94D0296A84AA073AAAE54BB0892"/>
        </w:placeholder>
        <w:temporary/>
        <w:showingPlcHdr/>
      </w:sdtPr>
      <w:sdtEndPr/>
      <w:sdtContent>
        <w:r w:rsidR="007C7DA0">
          <w:t>[Geef de tekst op]</w:t>
        </w:r>
      </w:sdtContent>
    </w:sdt>
    <w:r w:rsidR="007C7DA0">
      <w:ptab w:relativeTo="margin" w:alignment="center" w:leader="none"/>
    </w:r>
    <w:sdt>
      <w:sdtPr>
        <w:id w:val="-1926875525"/>
        <w:placeholder>
          <w:docPart w:val="0A36CE8236429E40907972456015187B"/>
        </w:placeholder>
        <w:temporary/>
        <w:showingPlcHdr/>
      </w:sdtPr>
      <w:sdtEndPr/>
      <w:sdtContent>
        <w:r w:rsidR="007C7DA0">
          <w:t>[Geef de tekst op]</w:t>
        </w:r>
      </w:sdtContent>
    </w:sdt>
    <w:r w:rsidR="007C7DA0">
      <w:ptab w:relativeTo="margin" w:alignment="right" w:leader="none"/>
    </w:r>
    <w:sdt>
      <w:sdtPr>
        <w:id w:val="1439487787"/>
        <w:placeholder>
          <w:docPart w:val="D5095B994146AE4B82FBEF9C59BD223D"/>
        </w:placeholder>
        <w:temporary/>
        <w:showingPlcHdr/>
      </w:sdtPr>
      <w:sdtEndPr/>
      <w:sdtContent>
        <w:r w:rsidR="007C7DA0">
          <w:t>[Geef de tekst op]</w:t>
        </w:r>
      </w:sdtContent>
    </w:sdt>
  </w:p>
  <w:p w14:paraId="706130D4" w14:textId="77777777" w:rsidR="007C7DA0" w:rsidRDefault="007C7DA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39F4" w14:textId="77777777" w:rsidR="007C7DA0" w:rsidRDefault="007C7DA0"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eastAsia="nl-NL" w:bidi="ar-SA"/>
      </w:rPr>
      <w:drawing>
        <wp:inline distT="0" distB="0" distL="0" distR="0" wp14:anchorId="6F0A9B8F" wp14:editId="04FEBAC2">
          <wp:extent cx="1924050" cy="519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PRESSEMITTEILUNG</w:t>
    </w:r>
  </w:p>
  <w:p w14:paraId="45CC28FF" w14:textId="77777777" w:rsidR="007C7DA0" w:rsidRDefault="007C7DA0">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F727" w14:textId="77777777" w:rsidR="00A15705" w:rsidRDefault="00D17A09">
    <w:pPr>
      <w:pStyle w:val="Koptekst"/>
    </w:pPr>
    <w:sdt>
      <w:sdtPr>
        <w:id w:val="1157114160"/>
        <w:placeholder>
          <w:docPart w:val="382CF94D0296A84AA073AAAE54BB0892"/>
        </w:placeholder>
        <w:temporary/>
        <w:showingPlcHdr/>
      </w:sdtPr>
      <w:sdtEndPr/>
      <w:sdtContent>
        <w:r w:rsidR="00A91A1A">
          <w:t>[Text eingeben]</w:t>
        </w:r>
      </w:sdtContent>
    </w:sdt>
    <w:r w:rsidR="00A91A1A">
      <w:ptab w:relativeTo="margin" w:alignment="center" w:leader="none"/>
    </w:r>
    <w:sdt>
      <w:sdtPr>
        <w:id w:val="1998995960"/>
        <w:placeholder>
          <w:docPart w:val="0A36CE8236429E40907972456015187B"/>
        </w:placeholder>
        <w:temporary/>
        <w:showingPlcHdr/>
      </w:sdtPr>
      <w:sdtEndPr/>
      <w:sdtContent>
        <w:r w:rsidR="00A91A1A">
          <w:t>[Text eingeben]</w:t>
        </w:r>
      </w:sdtContent>
    </w:sdt>
    <w:r w:rsidR="00A91A1A">
      <w:ptab w:relativeTo="margin" w:alignment="right" w:leader="none"/>
    </w:r>
    <w:sdt>
      <w:sdtPr>
        <w:id w:val="545808045"/>
        <w:placeholder>
          <w:docPart w:val="D5095B994146AE4B82FBEF9C59BD223D"/>
        </w:placeholder>
        <w:temporary/>
        <w:showingPlcHdr/>
      </w:sdtPr>
      <w:sdtEndPr/>
      <w:sdtContent>
        <w:r w:rsidR="00A91A1A">
          <w:t>[Text eingeben]</w:t>
        </w:r>
      </w:sdtContent>
    </w:sdt>
  </w:p>
  <w:p w14:paraId="615F850F" w14:textId="77777777" w:rsidR="00A15705" w:rsidRDefault="00A1570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6458" w14:textId="77777777" w:rsidR="00DF230E" w:rsidRDefault="00DF230E"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Calibri" w:hAnsi="Calibri"/>
        <w:noProof/>
        <w:sz w:val="22"/>
        <w:szCs w:val="22"/>
        <w:lang w:val="nl-NL" w:eastAsia="nl-NL" w:bidi="ar-SA"/>
      </w:rPr>
      <w:drawing>
        <wp:inline distT="0" distB="0" distL="0" distR="0" wp14:anchorId="1A4EEB02" wp14:editId="609A6007">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rPr>
      <w:t>PRESSEMITTEILUNG</w:t>
    </w:r>
  </w:p>
  <w:p w14:paraId="5D8A7DBA" w14:textId="77777777" w:rsidR="00DF230E" w:rsidRDefault="00DF230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104C"/>
    <w:multiLevelType w:val="hybridMultilevel"/>
    <w:tmpl w:val="E55A4E40"/>
    <w:lvl w:ilvl="0" w:tplc="8542A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D63238"/>
    <w:multiLevelType w:val="multilevel"/>
    <w:tmpl w:val="B7DE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80345F"/>
    <w:multiLevelType w:val="hybridMultilevel"/>
    <w:tmpl w:val="EB92023E"/>
    <w:lvl w:ilvl="0" w:tplc="E27C3044">
      <w:start w:val="2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D"/>
    <w:rsid w:val="00020A0C"/>
    <w:rsid w:val="00021437"/>
    <w:rsid w:val="00027430"/>
    <w:rsid w:val="0003118C"/>
    <w:rsid w:val="0003219F"/>
    <w:rsid w:val="000404AA"/>
    <w:rsid w:val="00050035"/>
    <w:rsid w:val="00053A8D"/>
    <w:rsid w:val="00060F9B"/>
    <w:rsid w:val="000766D4"/>
    <w:rsid w:val="0008491E"/>
    <w:rsid w:val="000A0ACE"/>
    <w:rsid w:val="000A493A"/>
    <w:rsid w:val="000B5183"/>
    <w:rsid w:val="000B571F"/>
    <w:rsid w:val="000C0A38"/>
    <w:rsid w:val="000C43F4"/>
    <w:rsid w:val="000C6261"/>
    <w:rsid w:val="000D5606"/>
    <w:rsid w:val="000E2E74"/>
    <w:rsid w:val="00105609"/>
    <w:rsid w:val="001060EA"/>
    <w:rsid w:val="001121F3"/>
    <w:rsid w:val="0011540E"/>
    <w:rsid w:val="00125EC7"/>
    <w:rsid w:val="00126076"/>
    <w:rsid w:val="00136E10"/>
    <w:rsid w:val="0013721E"/>
    <w:rsid w:val="00140092"/>
    <w:rsid w:val="00143049"/>
    <w:rsid w:val="0014792A"/>
    <w:rsid w:val="001558CD"/>
    <w:rsid w:val="001737FD"/>
    <w:rsid w:val="00181927"/>
    <w:rsid w:val="00183A70"/>
    <w:rsid w:val="00184F61"/>
    <w:rsid w:val="001967E3"/>
    <w:rsid w:val="00196F2C"/>
    <w:rsid w:val="001A041B"/>
    <w:rsid w:val="001A2FB6"/>
    <w:rsid w:val="001A678E"/>
    <w:rsid w:val="001B11BA"/>
    <w:rsid w:val="001C5E54"/>
    <w:rsid w:val="001C7DDB"/>
    <w:rsid w:val="001D43C6"/>
    <w:rsid w:val="001D6A3F"/>
    <w:rsid w:val="001E5F3C"/>
    <w:rsid w:val="001F4C60"/>
    <w:rsid w:val="002002A4"/>
    <w:rsid w:val="00204B2A"/>
    <w:rsid w:val="00224440"/>
    <w:rsid w:val="002338E8"/>
    <w:rsid w:val="00235B92"/>
    <w:rsid w:val="002432B3"/>
    <w:rsid w:val="00243ABA"/>
    <w:rsid w:val="00250C1F"/>
    <w:rsid w:val="0025605A"/>
    <w:rsid w:val="00256CB3"/>
    <w:rsid w:val="002658BA"/>
    <w:rsid w:val="0027362A"/>
    <w:rsid w:val="00284F00"/>
    <w:rsid w:val="0028743D"/>
    <w:rsid w:val="0029563B"/>
    <w:rsid w:val="002A4608"/>
    <w:rsid w:val="002B19A4"/>
    <w:rsid w:val="002B2F22"/>
    <w:rsid w:val="002B69CA"/>
    <w:rsid w:val="002B7BD3"/>
    <w:rsid w:val="002C0DD4"/>
    <w:rsid w:val="002D11E2"/>
    <w:rsid w:val="002D267A"/>
    <w:rsid w:val="002D2D8E"/>
    <w:rsid w:val="002D33A2"/>
    <w:rsid w:val="00313452"/>
    <w:rsid w:val="003245CD"/>
    <w:rsid w:val="003365EF"/>
    <w:rsid w:val="003420DA"/>
    <w:rsid w:val="003444AD"/>
    <w:rsid w:val="003471CB"/>
    <w:rsid w:val="003564F4"/>
    <w:rsid w:val="003579F9"/>
    <w:rsid w:val="00385AFF"/>
    <w:rsid w:val="00385BD6"/>
    <w:rsid w:val="003A35FA"/>
    <w:rsid w:val="003B54F7"/>
    <w:rsid w:val="003B6EDB"/>
    <w:rsid w:val="003C5E14"/>
    <w:rsid w:val="003D5741"/>
    <w:rsid w:val="003D6768"/>
    <w:rsid w:val="003E010E"/>
    <w:rsid w:val="003E5B30"/>
    <w:rsid w:val="003E737D"/>
    <w:rsid w:val="003F09E7"/>
    <w:rsid w:val="003F6C6D"/>
    <w:rsid w:val="003F6FD1"/>
    <w:rsid w:val="003F7329"/>
    <w:rsid w:val="00407E18"/>
    <w:rsid w:val="00411691"/>
    <w:rsid w:val="00414EDC"/>
    <w:rsid w:val="004229CD"/>
    <w:rsid w:val="00424651"/>
    <w:rsid w:val="004253C9"/>
    <w:rsid w:val="00436D99"/>
    <w:rsid w:val="00447F7F"/>
    <w:rsid w:val="00455CD6"/>
    <w:rsid w:val="004847F5"/>
    <w:rsid w:val="00485D0C"/>
    <w:rsid w:val="0048788C"/>
    <w:rsid w:val="004A048E"/>
    <w:rsid w:val="004A38FA"/>
    <w:rsid w:val="004B2947"/>
    <w:rsid w:val="004B610D"/>
    <w:rsid w:val="004C401E"/>
    <w:rsid w:val="004D35B5"/>
    <w:rsid w:val="004E00B1"/>
    <w:rsid w:val="004E5C28"/>
    <w:rsid w:val="004E6725"/>
    <w:rsid w:val="004F0D14"/>
    <w:rsid w:val="004F1A39"/>
    <w:rsid w:val="004F1A78"/>
    <w:rsid w:val="004F403B"/>
    <w:rsid w:val="004F7C44"/>
    <w:rsid w:val="00500064"/>
    <w:rsid w:val="00501CE1"/>
    <w:rsid w:val="00510ABD"/>
    <w:rsid w:val="0051452B"/>
    <w:rsid w:val="00532EC5"/>
    <w:rsid w:val="005357D4"/>
    <w:rsid w:val="00536430"/>
    <w:rsid w:val="00572DD0"/>
    <w:rsid w:val="00574255"/>
    <w:rsid w:val="0057792E"/>
    <w:rsid w:val="0058092A"/>
    <w:rsid w:val="00585299"/>
    <w:rsid w:val="00590A19"/>
    <w:rsid w:val="0059400C"/>
    <w:rsid w:val="00596C60"/>
    <w:rsid w:val="005B3314"/>
    <w:rsid w:val="005B5739"/>
    <w:rsid w:val="005C1BC1"/>
    <w:rsid w:val="005C2457"/>
    <w:rsid w:val="005C4D8D"/>
    <w:rsid w:val="005C657E"/>
    <w:rsid w:val="005E136D"/>
    <w:rsid w:val="005E6E26"/>
    <w:rsid w:val="00606423"/>
    <w:rsid w:val="006123AC"/>
    <w:rsid w:val="006303AD"/>
    <w:rsid w:val="0063282F"/>
    <w:rsid w:val="006358BB"/>
    <w:rsid w:val="0065250D"/>
    <w:rsid w:val="006537E0"/>
    <w:rsid w:val="00663FF9"/>
    <w:rsid w:val="00687E78"/>
    <w:rsid w:val="00694AC8"/>
    <w:rsid w:val="006A5586"/>
    <w:rsid w:val="006A62F1"/>
    <w:rsid w:val="006A722A"/>
    <w:rsid w:val="006E0D8A"/>
    <w:rsid w:val="006E57F4"/>
    <w:rsid w:val="006E68D2"/>
    <w:rsid w:val="006E7038"/>
    <w:rsid w:val="006F1BC2"/>
    <w:rsid w:val="006F566C"/>
    <w:rsid w:val="006F6C0E"/>
    <w:rsid w:val="00701A2A"/>
    <w:rsid w:val="00703E6C"/>
    <w:rsid w:val="0071122A"/>
    <w:rsid w:val="00733A26"/>
    <w:rsid w:val="007379AE"/>
    <w:rsid w:val="007406D1"/>
    <w:rsid w:val="00751317"/>
    <w:rsid w:val="00760CD6"/>
    <w:rsid w:val="007636AE"/>
    <w:rsid w:val="007640B5"/>
    <w:rsid w:val="00787781"/>
    <w:rsid w:val="00794F59"/>
    <w:rsid w:val="00795435"/>
    <w:rsid w:val="007A0B78"/>
    <w:rsid w:val="007A106F"/>
    <w:rsid w:val="007A6A28"/>
    <w:rsid w:val="007B2E73"/>
    <w:rsid w:val="007C39BD"/>
    <w:rsid w:val="007C4FEA"/>
    <w:rsid w:val="007C6A0B"/>
    <w:rsid w:val="007C7DA0"/>
    <w:rsid w:val="007D0736"/>
    <w:rsid w:val="007D3177"/>
    <w:rsid w:val="007E708E"/>
    <w:rsid w:val="00802B7F"/>
    <w:rsid w:val="00817088"/>
    <w:rsid w:val="00817EDB"/>
    <w:rsid w:val="00832A8E"/>
    <w:rsid w:val="0083780D"/>
    <w:rsid w:val="00862FAC"/>
    <w:rsid w:val="00871017"/>
    <w:rsid w:val="008766C5"/>
    <w:rsid w:val="00876A5E"/>
    <w:rsid w:val="008777F3"/>
    <w:rsid w:val="00881AC8"/>
    <w:rsid w:val="00882557"/>
    <w:rsid w:val="00882743"/>
    <w:rsid w:val="0089147D"/>
    <w:rsid w:val="00897842"/>
    <w:rsid w:val="00897E60"/>
    <w:rsid w:val="008A2452"/>
    <w:rsid w:val="008A4D65"/>
    <w:rsid w:val="008A6DA9"/>
    <w:rsid w:val="008B4122"/>
    <w:rsid w:val="008B4B2C"/>
    <w:rsid w:val="008B6043"/>
    <w:rsid w:val="008D1650"/>
    <w:rsid w:val="008D42FF"/>
    <w:rsid w:val="008D4EA0"/>
    <w:rsid w:val="008D7C0C"/>
    <w:rsid w:val="008F2107"/>
    <w:rsid w:val="0091201B"/>
    <w:rsid w:val="00914DA5"/>
    <w:rsid w:val="00923A80"/>
    <w:rsid w:val="0093084D"/>
    <w:rsid w:val="00931ACB"/>
    <w:rsid w:val="009421FA"/>
    <w:rsid w:val="00974669"/>
    <w:rsid w:val="009777A8"/>
    <w:rsid w:val="009A1CD7"/>
    <w:rsid w:val="009A7E08"/>
    <w:rsid w:val="009D1C0D"/>
    <w:rsid w:val="009E3C73"/>
    <w:rsid w:val="009E4976"/>
    <w:rsid w:val="009F26F0"/>
    <w:rsid w:val="00A12EDE"/>
    <w:rsid w:val="00A15705"/>
    <w:rsid w:val="00A25574"/>
    <w:rsid w:val="00A36FD7"/>
    <w:rsid w:val="00A43945"/>
    <w:rsid w:val="00A460BF"/>
    <w:rsid w:val="00A548A0"/>
    <w:rsid w:val="00A74B2A"/>
    <w:rsid w:val="00A91A1A"/>
    <w:rsid w:val="00AB1114"/>
    <w:rsid w:val="00AB2DD6"/>
    <w:rsid w:val="00AC108D"/>
    <w:rsid w:val="00AC51D4"/>
    <w:rsid w:val="00AE4B02"/>
    <w:rsid w:val="00B0096E"/>
    <w:rsid w:val="00B05EB4"/>
    <w:rsid w:val="00B13C69"/>
    <w:rsid w:val="00B16BFC"/>
    <w:rsid w:val="00B23B0A"/>
    <w:rsid w:val="00B33E7D"/>
    <w:rsid w:val="00B369C4"/>
    <w:rsid w:val="00B4049A"/>
    <w:rsid w:val="00B4553F"/>
    <w:rsid w:val="00B62B9A"/>
    <w:rsid w:val="00B81062"/>
    <w:rsid w:val="00B9653C"/>
    <w:rsid w:val="00B977A0"/>
    <w:rsid w:val="00BA6716"/>
    <w:rsid w:val="00BB1150"/>
    <w:rsid w:val="00BC0E7D"/>
    <w:rsid w:val="00C03F14"/>
    <w:rsid w:val="00C15589"/>
    <w:rsid w:val="00C24C7D"/>
    <w:rsid w:val="00C378E6"/>
    <w:rsid w:val="00C420B0"/>
    <w:rsid w:val="00C57423"/>
    <w:rsid w:val="00C57462"/>
    <w:rsid w:val="00C57B4A"/>
    <w:rsid w:val="00C6053A"/>
    <w:rsid w:val="00C63567"/>
    <w:rsid w:val="00C65463"/>
    <w:rsid w:val="00C72114"/>
    <w:rsid w:val="00C72E49"/>
    <w:rsid w:val="00C802C1"/>
    <w:rsid w:val="00CA11E4"/>
    <w:rsid w:val="00CA15DE"/>
    <w:rsid w:val="00CC114C"/>
    <w:rsid w:val="00CC3D20"/>
    <w:rsid w:val="00CC5208"/>
    <w:rsid w:val="00CC52F7"/>
    <w:rsid w:val="00CD11EC"/>
    <w:rsid w:val="00CD21DB"/>
    <w:rsid w:val="00CD6CCE"/>
    <w:rsid w:val="00CE2569"/>
    <w:rsid w:val="00CE6E2F"/>
    <w:rsid w:val="00CF1A24"/>
    <w:rsid w:val="00CF76BF"/>
    <w:rsid w:val="00D02F34"/>
    <w:rsid w:val="00D046D8"/>
    <w:rsid w:val="00D1111A"/>
    <w:rsid w:val="00D17A09"/>
    <w:rsid w:val="00D568FD"/>
    <w:rsid w:val="00D61000"/>
    <w:rsid w:val="00D67217"/>
    <w:rsid w:val="00D71A6E"/>
    <w:rsid w:val="00D76F75"/>
    <w:rsid w:val="00D84E95"/>
    <w:rsid w:val="00D85E7C"/>
    <w:rsid w:val="00D877CA"/>
    <w:rsid w:val="00D90939"/>
    <w:rsid w:val="00D931F9"/>
    <w:rsid w:val="00D9375B"/>
    <w:rsid w:val="00D93DAA"/>
    <w:rsid w:val="00DA0023"/>
    <w:rsid w:val="00DA4CB1"/>
    <w:rsid w:val="00DB243F"/>
    <w:rsid w:val="00DE229B"/>
    <w:rsid w:val="00DE326D"/>
    <w:rsid w:val="00DE34CF"/>
    <w:rsid w:val="00DF230E"/>
    <w:rsid w:val="00E076C6"/>
    <w:rsid w:val="00E14805"/>
    <w:rsid w:val="00E258BA"/>
    <w:rsid w:val="00E27309"/>
    <w:rsid w:val="00E27648"/>
    <w:rsid w:val="00E30E7C"/>
    <w:rsid w:val="00E33B2F"/>
    <w:rsid w:val="00E37651"/>
    <w:rsid w:val="00E50732"/>
    <w:rsid w:val="00E50D35"/>
    <w:rsid w:val="00E54F46"/>
    <w:rsid w:val="00E635FA"/>
    <w:rsid w:val="00E63C3D"/>
    <w:rsid w:val="00E71372"/>
    <w:rsid w:val="00E73149"/>
    <w:rsid w:val="00E76FA3"/>
    <w:rsid w:val="00E84C01"/>
    <w:rsid w:val="00E869C9"/>
    <w:rsid w:val="00E90C28"/>
    <w:rsid w:val="00E925CB"/>
    <w:rsid w:val="00E96244"/>
    <w:rsid w:val="00E97929"/>
    <w:rsid w:val="00EA1B77"/>
    <w:rsid w:val="00EA5199"/>
    <w:rsid w:val="00EB384D"/>
    <w:rsid w:val="00EB6A59"/>
    <w:rsid w:val="00EC2282"/>
    <w:rsid w:val="00ED38F5"/>
    <w:rsid w:val="00ED4760"/>
    <w:rsid w:val="00ED661D"/>
    <w:rsid w:val="00EE1304"/>
    <w:rsid w:val="00EE65F6"/>
    <w:rsid w:val="00EF29BF"/>
    <w:rsid w:val="00EF486B"/>
    <w:rsid w:val="00F00A96"/>
    <w:rsid w:val="00F03418"/>
    <w:rsid w:val="00F037F9"/>
    <w:rsid w:val="00F0391E"/>
    <w:rsid w:val="00F10E20"/>
    <w:rsid w:val="00F21984"/>
    <w:rsid w:val="00F46406"/>
    <w:rsid w:val="00F6312B"/>
    <w:rsid w:val="00F664F9"/>
    <w:rsid w:val="00F673CD"/>
    <w:rsid w:val="00F7227E"/>
    <w:rsid w:val="00F77E16"/>
    <w:rsid w:val="00F814FA"/>
    <w:rsid w:val="00F86645"/>
    <w:rsid w:val="00FA075F"/>
    <w:rsid w:val="00FB3B96"/>
    <w:rsid w:val="00FC3524"/>
    <w:rsid w:val="00FC652F"/>
    <w:rsid w:val="00FC6C5A"/>
    <w:rsid w:val="00FE1D85"/>
    <w:rsid w:val="00FE341B"/>
    <w:rsid w:val="00FF6C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D5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de-DE"/>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rPr>
  </w:style>
  <w:style w:type="paragraph" w:styleId="Normaalweb">
    <w:name w:val="Normal (Web)"/>
    <w:basedOn w:val="Standaard"/>
    <w:uiPriority w:val="99"/>
    <w:unhideWhenUsed/>
    <w:rsid w:val="00447F7F"/>
    <w:pPr>
      <w:spacing w:before="100" w:beforeAutospacing="1" w:after="100" w:afterAutospacing="1"/>
    </w:pPr>
    <w:rPr>
      <w:rFonts w:ascii="Times New Roman" w:eastAsia="Times New Roman" w:hAnsi="Times New Roman" w:cs="Times New Roman"/>
    </w:rPr>
  </w:style>
  <w:style w:type="paragraph" w:styleId="Tekstopmerking">
    <w:name w:val="annotation text"/>
    <w:basedOn w:val="Standaard"/>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de-DE"/>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GevolgdeHyperlink">
    <w:name w:val="FollowedHyperlink"/>
    <w:basedOn w:val="Standaardalinea-lettertype"/>
    <w:uiPriority w:val="99"/>
    <w:semiHidden/>
    <w:unhideWhenUsed/>
    <w:rsid w:val="004C401E"/>
    <w:rPr>
      <w:color w:val="800080" w:themeColor="followedHyperlink"/>
      <w:u w:val="single"/>
    </w:rPr>
  </w:style>
  <w:style w:type="paragraph" w:styleId="Lijstalinea">
    <w:name w:val="List Paragraph"/>
    <w:basedOn w:val="Standaard"/>
    <w:uiPriority w:val="34"/>
    <w:qFormat/>
    <w:rsid w:val="006A5586"/>
    <w:pPr>
      <w:ind w:left="720"/>
      <w:contextualSpacing/>
    </w:pPr>
    <w:rPr>
      <w:rFonts w:ascii="Times New Roman" w:eastAsiaTheme="minorHAnsi" w:hAnsi="Times New Roman" w:cs="Times New Roman"/>
    </w:rPr>
  </w:style>
  <w:style w:type="character" w:styleId="Verwijzingopmerking">
    <w:name w:val="annotation reference"/>
    <w:basedOn w:val="Standaardalinea-lettertype"/>
    <w:uiPriority w:val="99"/>
    <w:semiHidden/>
    <w:unhideWhenUsed/>
    <w:rsid w:val="007640B5"/>
    <w:rPr>
      <w:sz w:val="18"/>
      <w:szCs w:val="18"/>
    </w:rPr>
  </w:style>
  <w:style w:type="paragraph" w:styleId="Revisie">
    <w:name w:val="Revision"/>
    <w:hidden/>
    <w:uiPriority w:val="99"/>
    <w:semiHidden/>
    <w:rsid w:val="00E27309"/>
  </w:style>
  <w:style w:type="paragraph" w:customStyle="1" w:styleId="Default">
    <w:name w:val="Default"/>
    <w:rsid w:val="00C6053A"/>
    <w:pPr>
      <w:widowControl w:val="0"/>
      <w:autoSpaceDE w:val="0"/>
      <w:autoSpaceDN w:val="0"/>
      <w:adjustRightInd w:val="0"/>
    </w:pPr>
    <w:rPr>
      <w:rFonts w:ascii="Futura PT Book" w:hAnsi="Futura PT Book" w:cs="Futura PT Book"/>
      <w:color w:val="000000"/>
    </w:rPr>
  </w:style>
  <w:style w:type="character" w:customStyle="1" w:styleId="A2">
    <w:name w:val="A2"/>
    <w:uiPriority w:val="99"/>
    <w:rsid w:val="00C6053A"/>
    <w:rPr>
      <w:rFonts w:cs="Futura PT Book"/>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ark.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24917"/>
    <w:rsid w:val="00034873"/>
    <w:rsid w:val="00041485"/>
    <w:rsid w:val="00095499"/>
    <w:rsid w:val="000D5AFC"/>
    <w:rsid w:val="000F1228"/>
    <w:rsid w:val="00134C0A"/>
    <w:rsid w:val="00144CDF"/>
    <w:rsid w:val="001A45C5"/>
    <w:rsid w:val="001B7F65"/>
    <w:rsid w:val="001E7E18"/>
    <w:rsid w:val="00245AA1"/>
    <w:rsid w:val="002763A3"/>
    <w:rsid w:val="00281623"/>
    <w:rsid w:val="002844A1"/>
    <w:rsid w:val="00302932"/>
    <w:rsid w:val="0035272D"/>
    <w:rsid w:val="00375602"/>
    <w:rsid w:val="00375947"/>
    <w:rsid w:val="00454CCD"/>
    <w:rsid w:val="0047271B"/>
    <w:rsid w:val="00475997"/>
    <w:rsid w:val="00491C5C"/>
    <w:rsid w:val="004C0252"/>
    <w:rsid w:val="005019F2"/>
    <w:rsid w:val="005806F4"/>
    <w:rsid w:val="005B59C9"/>
    <w:rsid w:val="005C27DD"/>
    <w:rsid w:val="005F50A4"/>
    <w:rsid w:val="006527A3"/>
    <w:rsid w:val="00656A45"/>
    <w:rsid w:val="00693BC3"/>
    <w:rsid w:val="006E6012"/>
    <w:rsid w:val="006E7F2E"/>
    <w:rsid w:val="00700025"/>
    <w:rsid w:val="007073E4"/>
    <w:rsid w:val="0071034A"/>
    <w:rsid w:val="00744F6F"/>
    <w:rsid w:val="00775567"/>
    <w:rsid w:val="007B0450"/>
    <w:rsid w:val="00803D76"/>
    <w:rsid w:val="00817B3C"/>
    <w:rsid w:val="008226C3"/>
    <w:rsid w:val="00843148"/>
    <w:rsid w:val="00894FD1"/>
    <w:rsid w:val="008D770E"/>
    <w:rsid w:val="00925EFE"/>
    <w:rsid w:val="00953D8B"/>
    <w:rsid w:val="009811F0"/>
    <w:rsid w:val="00986A93"/>
    <w:rsid w:val="009D44DB"/>
    <w:rsid w:val="00A16F5A"/>
    <w:rsid w:val="00A32815"/>
    <w:rsid w:val="00A93B19"/>
    <w:rsid w:val="00B01362"/>
    <w:rsid w:val="00B035D3"/>
    <w:rsid w:val="00B56AC1"/>
    <w:rsid w:val="00B7477F"/>
    <w:rsid w:val="00BA7197"/>
    <w:rsid w:val="00BF5F1F"/>
    <w:rsid w:val="00C0359B"/>
    <w:rsid w:val="00C10C55"/>
    <w:rsid w:val="00C6384C"/>
    <w:rsid w:val="00C92E0E"/>
    <w:rsid w:val="00CC5C58"/>
    <w:rsid w:val="00CD001C"/>
    <w:rsid w:val="00CE68E2"/>
    <w:rsid w:val="00CF00D7"/>
    <w:rsid w:val="00D27766"/>
    <w:rsid w:val="00D8028C"/>
    <w:rsid w:val="00D80D93"/>
    <w:rsid w:val="00DB6DFB"/>
    <w:rsid w:val="00DC1E9C"/>
    <w:rsid w:val="00DD4956"/>
    <w:rsid w:val="00E0178F"/>
    <w:rsid w:val="00EB447B"/>
    <w:rsid w:val="00ED00F9"/>
    <w:rsid w:val="00F70E00"/>
    <w:rsid w:val="00FC11C0"/>
    <w:rsid w:val="00FC36F2"/>
    <w:rsid w:val="00FD4D82"/>
    <w:rsid w:val="00FE1871"/>
    <w:rsid w:val="00FE3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6EDD-9D1A-E14E-9D7A-0949E664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3407</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Microsoft Office-gebruiker</cp:lastModifiedBy>
  <cp:revision>2</cp:revision>
  <cp:lastPrinted>2016-10-26T08:43:00Z</cp:lastPrinted>
  <dcterms:created xsi:type="dcterms:W3CDTF">2017-03-29T06:52:00Z</dcterms:created>
  <dcterms:modified xsi:type="dcterms:W3CDTF">2017-03-29T06:52:00Z</dcterms:modified>
</cp:coreProperties>
</file>