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Celebra este Año Nuevo con la quinta edición del set de regalo de Tequila Casa Dragones Joven</w:t>
      </w:r>
    </w:p>
    <w:p w:rsidR="00000000" w:rsidDel="00000000" w:rsidP="00000000" w:rsidRDefault="00000000" w:rsidRPr="00000000" w14:paraId="00000003">
      <w:pPr>
        <w:jc w:val="both"/>
        <w:rPr>
          <w:b w:val="1"/>
          <w:sz w:val="28"/>
          <w:szCs w:val="28"/>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a 29 de diciembre de 2020.-</w:t>
      </w:r>
      <w:r w:rsidDel="00000000" w:rsidR="00000000" w:rsidRPr="00000000">
        <w:rPr>
          <w:rtl w:val="0"/>
        </w:rPr>
        <w:t xml:space="preserve"> Sin duda para despedir un año atípico que nos ha dejado aprendizaje y reflexión necesitamos de los mejores detalles para celebrar esta noche en la que comenzamos un nuevo año.  </w:t>
      </w:r>
    </w:p>
    <w:p w:rsidR="00000000" w:rsidDel="00000000" w:rsidP="00000000" w:rsidRDefault="00000000" w:rsidRPr="00000000" w14:paraId="00000005">
      <w:pPr>
        <w:jc w:val="both"/>
        <w:rPr>
          <w:b w:val="1"/>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Para ello, Casa Dragones, desde su fundación,  ha buscado que los procesos artesanales y la atención al detalle, se </w:t>
      </w:r>
      <w:r w:rsidDel="00000000" w:rsidR="00000000" w:rsidRPr="00000000">
        <w:rPr>
          <w:rtl w:val="0"/>
        </w:rPr>
        <w:t xml:space="preserve">reflejen</w:t>
      </w:r>
      <w:r w:rsidDel="00000000" w:rsidR="00000000" w:rsidRPr="00000000">
        <w:rPr>
          <w:rtl w:val="0"/>
        </w:rPr>
        <w:t xml:space="preserve"> en la producción de cada una de sus etiquetas y en las ediciones especiales tal es el caso de Gift Set </w:t>
      </w:r>
      <w:r w:rsidDel="00000000" w:rsidR="00000000" w:rsidRPr="00000000">
        <w:rPr>
          <w:rtl w:val="0"/>
        </w:rPr>
        <w:t xml:space="preserve">Edición</w:t>
      </w:r>
      <w:r w:rsidDel="00000000" w:rsidR="00000000" w:rsidRPr="00000000">
        <w:rPr>
          <w:rtl w:val="0"/>
        </w:rPr>
        <w:t xml:space="preserve"> #5 con Casa Dragones Joven que como todos los años rinde homenaje a la artesanía mexicana.</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La quinta edición del set de regalo de Tequila Casa Dragones Joven viene acompañada de un nuevo grabado, que ha tomado características y atributos diversos, como la atención en cada detalle, el tradicional grabado de la técnica de pepita y el respeto por las tradiciones e historias que han definido a la cultura de nuestro país desde hace cientos de años.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Se trata de un diseño drapeado que forma una curvatura en el decantador de cristal de Tequila Casa Dragones Joven, el cual representa la banda militar que usaba la caballería de élite que inspiró el nombre de este tequila: los Dragones de San Miguel. El estuche, a su vez, incluye dos copas </w:t>
      </w:r>
      <w:r w:rsidDel="00000000" w:rsidR="00000000" w:rsidRPr="00000000">
        <w:rPr>
          <w:i w:val="1"/>
          <w:rtl w:val="0"/>
        </w:rPr>
        <w:t xml:space="preserve">riedel ouverture</w:t>
      </w:r>
      <w:r w:rsidDel="00000000" w:rsidR="00000000" w:rsidRPr="00000000">
        <w:rPr>
          <w:rtl w:val="0"/>
        </w:rPr>
        <w:t xml:space="preserve"> tequileras que también están delicadamente grabadas con el mismo motivo, convirtiéndola en una edición especial y en un regalo digno de cualquier coleccionista.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Disfruta de esta celebración con Casa Dragones Joven el cual ha ganado la admiración de los aficionados al tequila, catadores y reconocidos chefs por su distintivo sabor, aroma y cuerpo. Casa Dragones Joven es un delicado maridaje de tequila blanco con tequila extra añejo, que ha sido añejado en barricas de roble americano, para crear un sabor sumamente suave, perfecto para degustarse solo y maridar con la comida.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Para adquirir la quinta edición del set de regalo de Tequila Casa Dragones Joven y celebrar estas fechas, puedes contactar al servicio de Concierge en </w:t>
      </w:r>
      <w:hyperlink r:id="rId7">
        <w:r w:rsidDel="00000000" w:rsidR="00000000" w:rsidRPr="00000000">
          <w:rPr>
            <w:color w:val="1155cc"/>
            <w:u w:val="single"/>
            <w:rtl w:val="0"/>
          </w:rPr>
          <w:t xml:space="preserve">www.casadragones.com.mx</w:t>
        </w:r>
      </w:hyperlink>
      <w:r w:rsidDel="00000000" w:rsidR="00000000" w:rsidRPr="00000000">
        <w:rPr>
          <w:rtl w:val="0"/>
        </w:rPr>
        <w:t xml:space="preserve"> </w:t>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t xml:space="preserve">###</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b w:val="1"/>
        </w:rPr>
      </w:pPr>
      <w:r w:rsidDel="00000000" w:rsidR="00000000" w:rsidRPr="00000000">
        <w:rPr>
          <w:rtl w:val="0"/>
        </w:rPr>
      </w:r>
    </w:p>
    <w:p w:rsidR="00000000" w:rsidDel="00000000" w:rsidP="00000000" w:rsidRDefault="00000000" w:rsidRPr="00000000" w14:paraId="00000013">
      <w:pPr>
        <w:jc w:val="both"/>
        <w:rPr>
          <w:b w:val="1"/>
          <w:sz w:val="20"/>
          <w:szCs w:val="20"/>
        </w:rPr>
      </w:pPr>
      <w:r w:rsidDel="00000000" w:rsidR="00000000" w:rsidRPr="00000000">
        <w:rPr>
          <w:b w:val="1"/>
          <w:sz w:val="20"/>
          <w:szCs w:val="20"/>
          <w:rtl w:val="0"/>
        </w:rPr>
        <w:t xml:space="preserve">ACERCA DE CASA DRAGONES </w:t>
      </w:r>
    </w:p>
    <w:p w:rsidR="00000000" w:rsidDel="00000000" w:rsidP="00000000" w:rsidRDefault="00000000" w:rsidRPr="00000000" w14:paraId="00000014">
      <w:pPr>
        <w:jc w:val="both"/>
        <w:rPr>
          <w:sz w:val="20"/>
          <w:szCs w:val="20"/>
        </w:rPr>
      </w:pPr>
      <w:r w:rsidDel="00000000" w:rsidR="00000000" w:rsidRPr="00000000">
        <w:rPr>
          <w:sz w:val="20"/>
          <w:szCs w:val="20"/>
          <w:rtl w:val="0"/>
        </w:rPr>
        <w:t xml:space="preserve">Casa Dragones es un productor minorista independiente de tequila conocido por Tequila Casa Dragones Joven, Tequila Casa Dragones Blanco y Tequila Casa Dragones Añejo, bebidas que reflejan el cuidado y la precisión que caracteriza su producción. Desde su debut en 2009, Casa Dragones Joven ha ganado la admiración de los aficionados al tequila, catadores y reconocidos chefs por su distintivo sabor, aroma y cuerpo. Casa Dragones Joven es un suave maridaje de tequila blanco con tequila extra añejo que resulta en un sabor sumamente suave creado para degustarse solo y maridar con la comida. En 2014, el productor minorista independiente presentó una segunda etiqueta, Tequila Casa Dragones Blanco, una bebida plata que mantiene la elegancia y las sutilezas matizadas que se han convertido en sinónimo del nombre Casa Dragones. En 2020, el productor independiente amplió su repertorio con el lanzamiento de su primer tequila añejo, Tequila Casa Dragones Añejo, que se distingue por su único proceso de añejamiento en barricas, alcanzando un particular carácter por ser madurado en dos diferentes tipos de toneles: unos, de roble francés, y otros, de roble americano. www.casadragones.com</w:t>
      </w:r>
    </w:p>
    <w:p w:rsidR="00000000" w:rsidDel="00000000" w:rsidP="00000000" w:rsidRDefault="00000000" w:rsidRPr="00000000" w14:paraId="00000015">
      <w:pPr>
        <w:jc w:val="both"/>
        <w:rPr>
          <w:b w:val="1"/>
          <w:sz w:val="20"/>
          <w:szCs w:val="20"/>
        </w:rPr>
      </w:pPr>
      <w:r w:rsidDel="00000000" w:rsidR="00000000" w:rsidRPr="00000000">
        <w:rPr>
          <w:rtl w:val="0"/>
        </w:rPr>
      </w:r>
    </w:p>
    <w:p w:rsidR="00000000" w:rsidDel="00000000" w:rsidP="00000000" w:rsidRDefault="00000000" w:rsidRPr="00000000" w14:paraId="00000016">
      <w:pPr>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17">
      <w:pPr>
        <w:jc w:val="both"/>
        <w:rPr>
          <w:sz w:val="20"/>
          <w:szCs w:val="20"/>
        </w:rPr>
      </w:pPr>
      <w:r w:rsidDel="00000000" w:rsidR="00000000" w:rsidRPr="00000000">
        <w:rPr>
          <w:sz w:val="20"/>
          <w:szCs w:val="20"/>
          <w:rtl w:val="0"/>
        </w:rPr>
        <w:t xml:space="preserve">Yahel Peláez  </w:t>
        <w:br w:type="textWrapping"/>
        <w:t xml:space="preserve">Puesto: Sr Account Executive</w:t>
      </w:r>
    </w:p>
    <w:p w:rsidR="00000000" w:rsidDel="00000000" w:rsidP="00000000" w:rsidRDefault="00000000" w:rsidRPr="00000000" w14:paraId="00000018">
      <w:pPr>
        <w:jc w:val="both"/>
        <w:rPr>
          <w:sz w:val="20"/>
          <w:szCs w:val="20"/>
        </w:rPr>
      </w:pPr>
      <w:r w:rsidDel="00000000" w:rsidR="00000000" w:rsidRPr="00000000">
        <w:rPr>
          <w:sz w:val="20"/>
          <w:szCs w:val="20"/>
          <w:rtl w:val="0"/>
        </w:rPr>
        <w:t xml:space="preserve">Compañía: Another Company</w:t>
      </w:r>
    </w:p>
    <w:p w:rsidR="00000000" w:rsidDel="00000000" w:rsidP="00000000" w:rsidRDefault="00000000" w:rsidRPr="00000000" w14:paraId="00000019">
      <w:pPr>
        <w:jc w:val="both"/>
        <w:rPr>
          <w:sz w:val="20"/>
          <w:szCs w:val="20"/>
        </w:rPr>
      </w:pPr>
      <w:r w:rsidDel="00000000" w:rsidR="00000000" w:rsidRPr="00000000">
        <w:rPr>
          <w:sz w:val="20"/>
          <w:szCs w:val="20"/>
          <w:rtl w:val="0"/>
        </w:rPr>
        <w:t xml:space="preserve">Móvil: (+52) 1 55 2732 4937</w:t>
      </w:r>
    </w:p>
    <w:p w:rsidR="00000000" w:rsidDel="00000000" w:rsidP="00000000" w:rsidRDefault="00000000" w:rsidRPr="00000000" w14:paraId="0000001A">
      <w:pPr>
        <w:jc w:val="both"/>
        <w:rPr>
          <w:sz w:val="20"/>
          <w:szCs w:val="20"/>
        </w:rPr>
      </w:pPr>
      <w:r w:rsidDel="00000000" w:rsidR="00000000" w:rsidRPr="00000000">
        <w:rPr>
          <w:sz w:val="20"/>
          <w:szCs w:val="20"/>
          <w:rtl w:val="0"/>
        </w:rPr>
        <w:t xml:space="preserve">email: </w:t>
      </w:r>
      <w:hyperlink r:id="rId8">
        <w:r w:rsidDel="00000000" w:rsidR="00000000" w:rsidRPr="00000000">
          <w:rPr>
            <w:color w:val="1155cc"/>
            <w:sz w:val="20"/>
            <w:szCs w:val="20"/>
            <w:u w:val="single"/>
            <w:rtl w:val="0"/>
          </w:rPr>
          <w:t xml:space="preserve">yahel.perez@another.co</w:t>
        </w:r>
      </w:hyperlink>
      <w:r w:rsidDel="00000000" w:rsidR="00000000" w:rsidRPr="00000000">
        <w:rPr>
          <w:rtl w:val="0"/>
        </w:rPr>
      </w:r>
    </w:p>
    <w:p w:rsidR="00000000" w:rsidDel="00000000" w:rsidP="00000000" w:rsidRDefault="00000000" w:rsidRPr="00000000" w14:paraId="0000001B">
      <w:pPr>
        <w:jc w:val="both"/>
        <w:rPr>
          <w:sz w:val="20"/>
          <w:szCs w:val="2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Luis Morales</w:t>
      </w:r>
    </w:p>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Fashion, Lifestyle and Luxury Director</w:t>
      </w:r>
    </w:p>
    <w:p w:rsidR="00000000" w:rsidDel="00000000" w:rsidP="00000000" w:rsidRDefault="00000000" w:rsidRPr="00000000" w14:paraId="0000001E">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Another Company</w:t>
      </w:r>
    </w:p>
    <w:p w:rsidR="00000000" w:rsidDel="00000000" w:rsidP="00000000" w:rsidRDefault="00000000" w:rsidRPr="00000000" w14:paraId="0000001F">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Móvil: (+52) 5591987567</w:t>
      </w:r>
    </w:p>
    <w:p w:rsidR="00000000" w:rsidDel="00000000" w:rsidP="00000000" w:rsidRDefault="00000000" w:rsidRPr="00000000" w14:paraId="00000020">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email: </w:t>
      </w:r>
      <w:hyperlink r:id="rId9">
        <w:r w:rsidDel="00000000" w:rsidR="00000000" w:rsidRPr="00000000">
          <w:rPr>
            <w:color w:val="1155cc"/>
            <w:sz w:val="20"/>
            <w:szCs w:val="20"/>
            <w:u w:val="single"/>
            <w:rtl w:val="0"/>
          </w:rPr>
          <w:t xml:space="preserve">luis.morales@another.co</w:t>
        </w:r>
      </w:hyperlink>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jc w:val="both"/>
        <w:rPr>
          <w:sz w:val="20"/>
          <w:szCs w:val="20"/>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sectPr>
      <w:headerReference r:id="rId10" w:type="default"/>
      <w:footerReference r:id="rId11" w:type="default"/>
      <w:pgSz w:h="16834" w:w="11909" w:orient="portrait"/>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center"/>
      <w:rPr/>
    </w:pPr>
    <w:r w:rsidDel="00000000" w:rsidR="00000000" w:rsidRPr="00000000">
      <w:rPr>
        <w:rtl w:val="0"/>
      </w:rPr>
    </w:r>
  </w:p>
  <w:p w:rsidR="00000000" w:rsidDel="00000000" w:rsidP="00000000" w:rsidRDefault="00000000" w:rsidRPr="00000000" w14:paraId="00000024">
    <w:pPr>
      <w:jc w:val="center"/>
      <w:rPr>
        <w:sz w:val="18"/>
        <w:szCs w:val="18"/>
      </w:rPr>
    </w:pPr>
    <w:r w:rsidDel="00000000" w:rsidR="00000000" w:rsidRPr="00000000">
      <w:rPr/>
      <w:drawing>
        <wp:inline distB="114300" distT="114300" distL="114300" distR="114300">
          <wp:extent cx="3214688" cy="495723"/>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luis.morales@another.c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asadragones.com" TargetMode="External"/><Relationship Id="rId8" Type="http://schemas.openxmlformats.org/officeDocument/2006/relationships/hyperlink" Target="mailto:yahel.perez@anot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SVr6oOtaJ3Z8W7WyM+/6Y5Apg==">AMUW2mUi4sRHAFyUg4MWDPmdjTQw9RUnJuJdomL5YFb2uZDpNtfztWsXhqp1LnLAhIREwfhk7rJ7GHEYsd/4XqrE24r/6ctXtP80UsBlc0S/0sJmm9ByoK8=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