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40C92" w14:textId="77777777" w:rsidR="00BB7E03" w:rsidRPr="00BB7E03" w:rsidRDefault="00BB7E03" w:rsidP="00BB7E03">
      <w:pPr>
        <w:pStyle w:val="Body"/>
        <w:rPr>
          <w:rFonts w:ascii="NewsGoth BT" w:eastAsia="Times New Roman" w:hAnsi="NewsGoth BT" w:cs="Times New Roman"/>
          <w:b/>
          <w:bCs/>
          <w:color w:val="auto"/>
          <w:sz w:val="44"/>
          <w:szCs w:val="44"/>
          <w:bdr w:val="none" w:sz="0" w:space="0" w:color="auto"/>
        </w:rPr>
      </w:pPr>
      <w:bookmarkStart w:id="0" w:name="OLE_LINK3"/>
      <w:bookmarkStart w:id="1" w:name="OLE_LINK4"/>
      <w:bookmarkStart w:id="2" w:name="OLE_LINK1"/>
      <w:bookmarkStart w:id="3" w:name="OLE_LINK2"/>
      <w:r w:rsidRPr="00BB7E03">
        <w:rPr>
          <w:rFonts w:ascii="NewsGoth BT" w:eastAsia="Times New Roman" w:hAnsi="NewsGoth BT" w:cs="Times New Roman"/>
          <w:b/>
          <w:bCs/>
          <w:color w:val="auto"/>
          <w:sz w:val="44"/>
          <w:szCs w:val="44"/>
          <w:bdr w:val="none" w:sz="0" w:space="0" w:color="auto"/>
        </w:rPr>
        <w:t xml:space="preserve">High-Availability Guaranteed: ThinPrint 11 Sets New Standards for Print Servers </w:t>
      </w:r>
    </w:p>
    <w:p w14:paraId="62EB96FC" w14:textId="77777777" w:rsidR="00BB7E03" w:rsidRDefault="00BB7E03" w:rsidP="00BB7E03">
      <w:pPr>
        <w:pStyle w:val="Body"/>
        <w:rPr>
          <w:rFonts w:ascii="NewsGoth BT" w:eastAsia="Times New Roman" w:hAnsi="NewsGoth BT" w:cs="Times New Roman"/>
          <w:b/>
          <w:bCs/>
          <w:color w:val="auto"/>
          <w:sz w:val="28"/>
          <w:szCs w:val="28"/>
          <w:bdr w:val="none" w:sz="0" w:space="0" w:color="auto"/>
        </w:rPr>
      </w:pPr>
    </w:p>
    <w:p w14:paraId="04E2F012" w14:textId="77777777" w:rsidR="00BB7E03" w:rsidRDefault="00BB7E03" w:rsidP="00BB7E03">
      <w:pPr>
        <w:pStyle w:val="Body"/>
        <w:rPr>
          <w:rFonts w:ascii="NewsGoth BT" w:eastAsia="Times New Roman" w:hAnsi="NewsGoth BT" w:cs="Times New Roman"/>
          <w:b/>
          <w:bCs/>
          <w:color w:val="auto"/>
          <w:sz w:val="28"/>
          <w:szCs w:val="28"/>
          <w:bdr w:val="none" w:sz="0" w:space="0" w:color="auto"/>
        </w:rPr>
      </w:pPr>
      <w:r w:rsidRPr="00BB7E03">
        <w:rPr>
          <w:rFonts w:ascii="NewsGoth BT" w:eastAsia="Times New Roman" w:hAnsi="NewsGoth BT" w:cs="Times New Roman"/>
          <w:b/>
          <w:bCs/>
          <w:color w:val="auto"/>
          <w:sz w:val="28"/>
          <w:szCs w:val="28"/>
          <w:bdr w:val="none" w:sz="0" w:space="0" w:color="auto"/>
        </w:rPr>
        <w:t xml:space="preserve">New version of </w:t>
      </w:r>
      <w:proofErr w:type="spellStart"/>
      <w:r w:rsidRPr="00BB7E03">
        <w:rPr>
          <w:rFonts w:ascii="NewsGoth BT" w:eastAsia="Times New Roman" w:hAnsi="NewsGoth BT" w:cs="Times New Roman"/>
          <w:b/>
          <w:bCs/>
          <w:color w:val="auto"/>
          <w:sz w:val="28"/>
          <w:szCs w:val="28"/>
          <w:bdr w:val="none" w:sz="0" w:space="0" w:color="auto"/>
        </w:rPr>
        <w:t>ThinPrint’s</w:t>
      </w:r>
      <w:proofErr w:type="spellEnd"/>
      <w:r w:rsidRPr="00BB7E03">
        <w:rPr>
          <w:rFonts w:ascii="NewsGoth BT" w:eastAsia="Times New Roman" w:hAnsi="NewsGoth BT" w:cs="Times New Roman"/>
          <w:b/>
          <w:bCs/>
          <w:color w:val="auto"/>
          <w:sz w:val="28"/>
          <w:szCs w:val="28"/>
          <w:bdr w:val="none" w:sz="0" w:space="0" w:color="auto"/>
        </w:rPr>
        <w:t xml:space="preserve"> software solution ensures high availability when printing and facilitates printer fleet management</w:t>
      </w:r>
    </w:p>
    <w:p w14:paraId="0817E4F2" w14:textId="77777777" w:rsidR="00BB7E03" w:rsidRPr="00BB7E03" w:rsidRDefault="00BB7E03" w:rsidP="00BB7E03">
      <w:pPr>
        <w:pStyle w:val="Body"/>
        <w:rPr>
          <w:rFonts w:ascii="NewsGoth BT" w:eastAsia="Times New Roman" w:hAnsi="NewsGoth BT" w:cs="Times New Roman"/>
          <w:b/>
          <w:bCs/>
          <w:color w:val="auto"/>
          <w:sz w:val="28"/>
          <w:szCs w:val="28"/>
          <w:bdr w:val="none" w:sz="0" w:space="0" w:color="auto"/>
        </w:rPr>
      </w:pPr>
    </w:p>
    <w:p w14:paraId="11208A67" w14:textId="1670D51F" w:rsidR="00BB7E03" w:rsidRPr="00BB7E03" w:rsidRDefault="00BB7E03" w:rsidP="00BB7E03">
      <w:pPr>
        <w:pStyle w:val="Body"/>
        <w:rPr>
          <w:rFonts w:ascii="NewsGoth BT" w:eastAsia="Times New Roman" w:hAnsi="NewsGoth BT" w:cs="Times New Roman"/>
          <w:b/>
          <w:bCs/>
          <w:color w:val="auto"/>
          <w:sz w:val="22"/>
          <w:szCs w:val="22"/>
          <w:bdr w:val="none" w:sz="0" w:space="0" w:color="auto"/>
        </w:rPr>
      </w:pPr>
      <w:r w:rsidRPr="00BB7E03">
        <w:rPr>
          <w:rFonts w:ascii="NewsGoth BT" w:eastAsia="Times New Roman" w:hAnsi="NewsGoth BT" w:cs="Times New Roman"/>
          <w:b/>
          <w:bCs/>
          <w:color w:val="auto"/>
          <w:sz w:val="22"/>
          <w:szCs w:val="22"/>
          <w:bdr w:val="none" w:sz="0" w:space="0" w:color="auto"/>
        </w:rPr>
        <w:t xml:space="preserve">BERLIN/DENVER, </w:t>
      </w:r>
      <w:r w:rsidR="0019501D">
        <w:rPr>
          <w:rFonts w:ascii="NewsGoth BT" w:eastAsia="Times New Roman" w:hAnsi="NewsGoth BT" w:cs="Times New Roman"/>
          <w:b/>
          <w:bCs/>
          <w:color w:val="auto"/>
          <w:sz w:val="22"/>
          <w:szCs w:val="22"/>
          <w:bdr w:val="none" w:sz="0" w:space="0" w:color="auto"/>
        </w:rPr>
        <w:t>September 1</w:t>
      </w:r>
      <w:r w:rsidRPr="00BB7E03">
        <w:rPr>
          <w:rFonts w:ascii="NewsGoth BT" w:eastAsia="Times New Roman" w:hAnsi="NewsGoth BT" w:cs="Times New Roman"/>
          <w:b/>
          <w:bCs/>
          <w:color w:val="auto"/>
          <w:sz w:val="22"/>
          <w:szCs w:val="22"/>
          <w:bdr w:val="none" w:sz="0" w:space="0" w:color="auto"/>
        </w:rPr>
        <w:t xml:space="preserve">, 2016 - ThinPrint, provider of the world’s leading print management software, has officially released its latest version – ThinPrint 11. The new edition ensures high availability when printing, filling the gap brought about by Windows Server 2012. It also offers Printer Self Server for end users and significantly increases printing speeds. ThinPrint 11 will be presented for the first time at </w:t>
      </w:r>
      <w:proofErr w:type="spellStart"/>
      <w:r w:rsidRPr="00BB7E03">
        <w:rPr>
          <w:rFonts w:ascii="NewsGoth BT" w:eastAsia="Times New Roman" w:hAnsi="NewsGoth BT" w:cs="Times New Roman"/>
          <w:b/>
          <w:bCs/>
          <w:color w:val="auto"/>
          <w:sz w:val="22"/>
          <w:szCs w:val="22"/>
          <w:bdr w:val="none" w:sz="0" w:space="0" w:color="auto"/>
        </w:rPr>
        <w:t>VMworld</w:t>
      </w:r>
      <w:proofErr w:type="spellEnd"/>
      <w:r w:rsidRPr="00BB7E03">
        <w:rPr>
          <w:rFonts w:ascii="NewsGoth BT" w:eastAsia="Times New Roman" w:hAnsi="NewsGoth BT" w:cs="Times New Roman"/>
          <w:b/>
          <w:bCs/>
          <w:color w:val="auto"/>
          <w:sz w:val="22"/>
          <w:szCs w:val="22"/>
          <w:bdr w:val="none" w:sz="0" w:space="0" w:color="auto"/>
        </w:rPr>
        <w:t xml:space="preserve"> 2016 in Las Vegas.</w:t>
      </w:r>
    </w:p>
    <w:p w14:paraId="18322D28" w14:textId="77777777" w:rsidR="00BB7E03" w:rsidRPr="00BB7E03" w:rsidRDefault="00BB7E03" w:rsidP="00BB7E03">
      <w:pPr>
        <w:pStyle w:val="Body"/>
        <w:rPr>
          <w:rFonts w:ascii="NewsGoth BT" w:eastAsia="Times New Roman" w:hAnsi="NewsGoth BT" w:cs="Times New Roman"/>
          <w:bCs/>
          <w:color w:val="auto"/>
          <w:sz w:val="44"/>
          <w:szCs w:val="44"/>
          <w:bdr w:val="none" w:sz="0" w:space="0" w:color="auto"/>
        </w:rPr>
      </w:pPr>
    </w:p>
    <w:p w14:paraId="286A5D2C" w14:textId="77777777" w:rsidR="00BB7E03" w:rsidRPr="00BB7E03" w:rsidRDefault="00BB7E03" w:rsidP="00923457">
      <w:pPr>
        <w:pStyle w:val="Body"/>
        <w:spacing w:line="360" w:lineRule="auto"/>
        <w:rPr>
          <w:rFonts w:ascii="NewsGoth BT" w:eastAsia="Times New Roman" w:hAnsi="NewsGoth BT" w:cs="Times New Roman"/>
          <w:bCs/>
          <w:color w:val="auto"/>
          <w:sz w:val="22"/>
          <w:szCs w:val="22"/>
          <w:bdr w:val="none" w:sz="0" w:space="0" w:color="auto"/>
        </w:rPr>
      </w:pPr>
      <w:r w:rsidRPr="00BB7E03">
        <w:rPr>
          <w:rFonts w:ascii="NewsGoth BT" w:eastAsia="Times New Roman" w:hAnsi="NewsGoth BT" w:cs="Times New Roman"/>
          <w:bCs/>
          <w:color w:val="auto"/>
          <w:sz w:val="22"/>
          <w:szCs w:val="22"/>
          <w:bdr w:val="none" w:sz="0" w:space="0" w:color="auto"/>
        </w:rPr>
        <w:t>Printing is still a decisive element for many business processes. However, bad news came with Windows Server 2012 when it became clear that print server clusters could no longer be formed. Companies can now breathe a sigh of relief. ThinPrint 11 closes this gap and ensures high availability with its robust solution. All capabilities are combined together in a single, easy-to-manage solution.</w:t>
      </w:r>
    </w:p>
    <w:p w14:paraId="13852CF7" w14:textId="77777777" w:rsidR="00BB7E03" w:rsidRPr="00BB7E03" w:rsidRDefault="00BB7E03" w:rsidP="00923457">
      <w:pPr>
        <w:pStyle w:val="Body"/>
        <w:spacing w:line="360" w:lineRule="auto"/>
        <w:rPr>
          <w:rFonts w:ascii="NewsGoth BT" w:eastAsia="Times New Roman" w:hAnsi="NewsGoth BT" w:cs="Times New Roman"/>
          <w:bCs/>
          <w:color w:val="auto"/>
          <w:sz w:val="22"/>
          <w:szCs w:val="22"/>
          <w:bdr w:val="none" w:sz="0" w:space="0" w:color="auto"/>
        </w:rPr>
      </w:pPr>
    </w:p>
    <w:p w14:paraId="771ABA3F" w14:textId="77777777" w:rsidR="00BB7E03" w:rsidRPr="00BB7E03" w:rsidRDefault="00BB7E03" w:rsidP="00923457">
      <w:pPr>
        <w:pStyle w:val="Body"/>
        <w:spacing w:line="360" w:lineRule="auto"/>
        <w:rPr>
          <w:rFonts w:ascii="NewsGoth BT" w:eastAsia="Times New Roman" w:hAnsi="NewsGoth BT" w:cs="Times New Roman"/>
          <w:bCs/>
          <w:color w:val="auto"/>
          <w:sz w:val="22"/>
          <w:szCs w:val="22"/>
          <w:bdr w:val="none" w:sz="0" w:space="0" w:color="auto"/>
        </w:rPr>
      </w:pPr>
      <w:r w:rsidRPr="00BB7E03">
        <w:rPr>
          <w:rFonts w:ascii="NewsGoth BT" w:eastAsia="Times New Roman" w:hAnsi="NewsGoth BT" w:cs="Times New Roman"/>
          <w:bCs/>
          <w:color w:val="auto"/>
          <w:sz w:val="22"/>
          <w:szCs w:val="22"/>
          <w:bdr w:val="none" w:sz="0" w:space="0" w:color="auto"/>
        </w:rPr>
        <w:t>With ThinPrint 11, two or more servers can be combined in a group. If one server is no longer able to provide printing services, all printer mappings reroute automatically to another print server in the group. ThinPrint 11 not only checks if a print server is available, but also reacts to common, print-specific problems, such as printer mapping disruption. This allows ThinPrint to provide considerably higher protection against print failures than any other solution.</w:t>
      </w:r>
    </w:p>
    <w:p w14:paraId="5767FDC5" w14:textId="77777777" w:rsidR="00BB7E03" w:rsidRPr="00BB7E03" w:rsidRDefault="00BB7E03" w:rsidP="00923457">
      <w:pPr>
        <w:pStyle w:val="Body"/>
        <w:spacing w:line="360" w:lineRule="auto"/>
        <w:rPr>
          <w:rFonts w:ascii="NewsGoth BT" w:eastAsia="Times New Roman" w:hAnsi="NewsGoth BT" w:cs="Times New Roman"/>
          <w:bCs/>
          <w:color w:val="auto"/>
          <w:sz w:val="22"/>
          <w:szCs w:val="22"/>
          <w:bdr w:val="none" w:sz="0" w:space="0" w:color="auto"/>
        </w:rPr>
      </w:pPr>
    </w:p>
    <w:p w14:paraId="4B7F4436" w14:textId="77777777" w:rsidR="00BB7E03" w:rsidRPr="00BB7E03" w:rsidRDefault="00BB7E03" w:rsidP="00923457">
      <w:pPr>
        <w:pStyle w:val="Body"/>
        <w:spacing w:line="360" w:lineRule="auto"/>
        <w:rPr>
          <w:rFonts w:ascii="NewsGoth BT" w:eastAsia="Times New Roman" w:hAnsi="NewsGoth BT" w:cs="Times New Roman"/>
          <w:bCs/>
          <w:color w:val="auto"/>
          <w:sz w:val="22"/>
          <w:szCs w:val="22"/>
          <w:bdr w:val="none" w:sz="0" w:space="0" w:color="auto"/>
        </w:rPr>
      </w:pPr>
      <w:r w:rsidRPr="00BB7E03">
        <w:rPr>
          <w:rFonts w:ascii="NewsGoth BT" w:eastAsia="Times New Roman" w:hAnsi="NewsGoth BT" w:cs="Times New Roman"/>
          <w:bCs/>
          <w:color w:val="auto"/>
          <w:sz w:val="22"/>
          <w:szCs w:val="22"/>
          <w:bdr w:val="none" w:sz="0" w:space="0" w:color="auto"/>
        </w:rPr>
        <w:t xml:space="preserve">Load balancing on the server side ensures dynamic distribution of print volumes, resulting </w:t>
      </w:r>
      <w:proofErr w:type="gramStart"/>
      <w:r w:rsidRPr="00BB7E03">
        <w:rPr>
          <w:rFonts w:ascii="NewsGoth BT" w:eastAsia="Times New Roman" w:hAnsi="NewsGoth BT" w:cs="Times New Roman"/>
          <w:bCs/>
          <w:color w:val="auto"/>
          <w:sz w:val="22"/>
          <w:szCs w:val="22"/>
          <w:bdr w:val="none" w:sz="0" w:space="0" w:color="auto"/>
        </w:rPr>
        <w:t>in</w:t>
      </w:r>
      <w:proofErr w:type="gramEnd"/>
      <w:r w:rsidRPr="00BB7E03">
        <w:rPr>
          <w:rFonts w:ascii="NewsGoth BT" w:eastAsia="Times New Roman" w:hAnsi="NewsGoth BT" w:cs="Times New Roman"/>
          <w:bCs/>
          <w:color w:val="auto"/>
          <w:sz w:val="22"/>
          <w:szCs w:val="22"/>
          <w:bdr w:val="none" w:sz="0" w:space="0" w:color="auto"/>
        </w:rPr>
        <w:t xml:space="preserve"> exceptional performance and significantly reduced time and resources for administration. Another highly convenient feature is that print servers can be placed in maintenance mode. The printers are then automatically connected in the background to a different print server. Night and weekend shifts are no longer necessary for IT administrators as maintenance can now be performed during normal working hours. On the client side, ThinPrint also guarantees the highest levels of reliability. If a ThinPrint Client isn’t available, it is automatically replaced with another one. ThinPrint Clients with </w:t>
      </w:r>
      <w:r w:rsidRPr="00BB7E03">
        <w:rPr>
          <w:rFonts w:ascii="NewsGoth BT" w:eastAsia="Times New Roman" w:hAnsi="NewsGoth BT" w:cs="Times New Roman"/>
          <w:bCs/>
          <w:color w:val="auto"/>
          <w:sz w:val="22"/>
          <w:szCs w:val="22"/>
          <w:bdr w:val="none" w:sz="0" w:space="0" w:color="auto"/>
        </w:rPr>
        <w:lastRenderedPageBreak/>
        <w:t>identical configuration can also be used client-side for performance-enhancing load balancing.</w:t>
      </w:r>
    </w:p>
    <w:p w14:paraId="6C6896B1" w14:textId="77777777" w:rsidR="00BB7E03" w:rsidRPr="00BB7E03" w:rsidRDefault="00BB7E03" w:rsidP="00923457">
      <w:pPr>
        <w:pStyle w:val="Body"/>
        <w:spacing w:line="360" w:lineRule="auto"/>
        <w:rPr>
          <w:rFonts w:ascii="NewsGoth BT" w:eastAsia="Times New Roman" w:hAnsi="NewsGoth BT" w:cs="Times New Roman"/>
          <w:bCs/>
          <w:color w:val="auto"/>
          <w:sz w:val="22"/>
          <w:szCs w:val="22"/>
          <w:bdr w:val="none" w:sz="0" w:space="0" w:color="auto"/>
        </w:rPr>
      </w:pPr>
    </w:p>
    <w:p w14:paraId="036A04A8" w14:textId="77777777" w:rsidR="00BB7E03" w:rsidRPr="00BB7E03" w:rsidRDefault="00BB7E03" w:rsidP="00923457">
      <w:pPr>
        <w:pStyle w:val="Body"/>
        <w:spacing w:line="360" w:lineRule="auto"/>
        <w:rPr>
          <w:rFonts w:ascii="NewsGoth BT" w:eastAsia="Times New Roman" w:hAnsi="NewsGoth BT" w:cs="Times New Roman"/>
          <w:bCs/>
          <w:color w:val="auto"/>
          <w:sz w:val="22"/>
          <w:szCs w:val="22"/>
          <w:bdr w:val="none" w:sz="0" w:space="0" w:color="auto"/>
        </w:rPr>
      </w:pPr>
      <w:r w:rsidRPr="00BB7E03">
        <w:rPr>
          <w:rFonts w:ascii="NewsGoth BT" w:eastAsia="Times New Roman" w:hAnsi="NewsGoth BT" w:cs="Times New Roman"/>
          <w:bCs/>
          <w:color w:val="auto"/>
          <w:sz w:val="22"/>
          <w:szCs w:val="22"/>
          <w:bdr w:val="none" w:sz="0" w:space="0" w:color="auto"/>
        </w:rPr>
        <w:t>Another outstanding feature of ThinPrint 11 is the Printer Self Service option for users. Employees can search for additional printers by printer name, feature and location. They can also define their favorites and adjust settings themselves. It makes no difference whether they are newly added printers, printers with specific print options or even printers in other locations. The Printer Repair feature offers easy-to-use first aid for printer mapping problems. A vast number of helpdesk requests can be avoided thanks to these Self Service features, which result in noticeably less of a burden on IT departments.</w:t>
      </w:r>
    </w:p>
    <w:p w14:paraId="15415A5B" w14:textId="77777777" w:rsidR="00BB7E03" w:rsidRPr="00BB7E03" w:rsidRDefault="00BB7E03" w:rsidP="00923457">
      <w:pPr>
        <w:pStyle w:val="Body"/>
        <w:spacing w:line="360" w:lineRule="auto"/>
        <w:rPr>
          <w:rFonts w:ascii="NewsGoth BT" w:eastAsia="Times New Roman" w:hAnsi="NewsGoth BT" w:cs="Times New Roman"/>
          <w:bCs/>
          <w:color w:val="auto"/>
          <w:sz w:val="22"/>
          <w:szCs w:val="22"/>
          <w:bdr w:val="none" w:sz="0" w:space="0" w:color="auto"/>
        </w:rPr>
      </w:pPr>
    </w:p>
    <w:p w14:paraId="073406D1" w14:textId="77777777" w:rsidR="00BB7E03" w:rsidRPr="00BB7E03" w:rsidRDefault="00BB7E03" w:rsidP="00923457">
      <w:pPr>
        <w:pStyle w:val="Body"/>
        <w:spacing w:line="360" w:lineRule="auto"/>
        <w:rPr>
          <w:rFonts w:ascii="NewsGoth BT" w:eastAsia="Times New Roman" w:hAnsi="NewsGoth BT" w:cs="Times New Roman"/>
          <w:bCs/>
          <w:color w:val="auto"/>
          <w:sz w:val="22"/>
          <w:szCs w:val="22"/>
          <w:bdr w:val="none" w:sz="0" w:space="0" w:color="auto"/>
        </w:rPr>
      </w:pPr>
      <w:r w:rsidRPr="00BB7E03">
        <w:rPr>
          <w:rFonts w:ascii="NewsGoth BT" w:eastAsia="Times New Roman" w:hAnsi="NewsGoth BT" w:cs="Times New Roman"/>
          <w:bCs/>
          <w:color w:val="auto"/>
          <w:sz w:val="22"/>
          <w:szCs w:val="22"/>
          <w:bdr w:val="none" w:sz="0" w:space="0" w:color="auto"/>
        </w:rPr>
        <w:t xml:space="preserve">In addition to high availability and Printer Self Service, printing speeds for printouts and for </w:t>
      </w:r>
      <w:proofErr w:type="spellStart"/>
      <w:r w:rsidRPr="00BB7E03">
        <w:rPr>
          <w:rFonts w:ascii="NewsGoth BT" w:eastAsia="Times New Roman" w:hAnsi="NewsGoth BT" w:cs="Times New Roman"/>
          <w:bCs/>
          <w:color w:val="auto"/>
          <w:sz w:val="22"/>
          <w:szCs w:val="22"/>
          <w:bdr w:val="none" w:sz="0" w:space="0" w:color="auto"/>
        </w:rPr>
        <w:t>AutoConnect</w:t>
      </w:r>
      <w:proofErr w:type="spellEnd"/>
      <w:r w:rsidRPr="00BB7E03">
        <w:rPr>
          <w:rFonts w:ascii="NewsGoth BT" w:eastAsia="Times New Roman" w:hAnsi="NewsGoth BT" w:cs="Times New Roman"/>
          <w:bCs/>
          <w:color w:val="auto"/>
          <w:sz w:val="22"/>
          <w:szCs w:val="22"/>
          <w:bdr w:val="none" w:sz="0" w:space="0" w:color="auto"/>
        </w:rPr>
        <w:t>, which is responsible for printer mapping, have been significantly improved. New group policies make sure printer configuration is even easier than before.</w:t>
      </w:r>
    </w:p>
    <w:p w14:paraId="71F6246A" w14:textId="77777777" w:rsidR="00BB7E03" w:rsidRPr="00BB7E03" w:rsidRDefault="00BB7E03" w:rsidP="00923457">
      <w:pPr>
        <w:pStyle w:val="Body"/>
        <w:spacing w:line="360" w:lineRule="auto"/>
        <w:rPr>
          <w:rFonts w:ascii="NewsGoth BT" w:eastAsia="Times New Roman" w:hAnsi="NewsGoth BT" w:cs="Times New Roman"/>
          <w:bCs/>
          <w:color w:val="auto"/>
          <w:sz w:val="22"/>
          <w:szCs w:val="22"/>
          <w:bdr w:val="none" w:sz="0" w:space="0" w:color="auto"/>
        </w:rPr>
      </w:pPr>
    </w:p>
    <w:p w14:paraId="0ADFE1F5" w14:textId="77777777" w:rsidR="00BB7E03" w:rsidRPr="00BB7E03" w:rsidRDefault="00BB7E03" w:rsidP="00923457">
      <w:pPr>
        <w:pStyle w:val="Body"/>
        <w:spacing w:line="360" w:lineRule="auto"/>
        <w:rPr>
          <w:rFonts w:ascii="NewsGoth BT" w:eastAsia="Times New Roman" w:hAnsi="NewsGoth BT" w:cs="Times New Roman"/>
          <w:bCs/>
          <w:color w:val="auto"/>
          <w:sz w:val="22"/>
          <w:szCs w:val="22"/>
          <w:bdr w:val="none" w:sz="0" w:space="0" w:color="auto"/>
        </w:rPr>
      </w:pPr>
      <w:r w:rsidRPr="00BB7E03">
        <w:rPr>
          <w:rFonts w:ascii="NewsGoth BT" w:eastAsia="Times New Roman" w:hAnsi="NewsGoth BT" w:cs="Times New Roman"/>
          <w:bCs/>
          <w:color w:val="auto"/>
          <w:sz w:val="22"/>
          <w:szCs w:val="22"/>
          <w:bdr w:val="none" w:sz="0" w:space="0" w:color="auto"/>
        </w:rPr>
        <w:t>“With ThinPrint 11, we have managed to make printing for businesses easier and more flexible than ever before,” said Thorsten Hesse, Chief Product Officer at ThinPrint. “Companies no longer have to fear disruption to important printing functions. At the same time, we’re making life easier for both users and IT departments.”</w:t>
      </w:r>
    </w:p>
    <w:p w14:paraId="76231E1B" w14:textId="77777777" w:rsidR="00923457" w:rsidRDefault="00923457" w:rsidP="00923457">
      <w:pPr>
        <w:pStyle w:val="Body"/>
        <w:spacing w:line="360" w:lineRule="auto"/>
        <w:rPr>
          <w:rFonts w:ascii="NewsGoth BT" w:eastAsia="Times New Roman" w:hAnsi="NewsGoth BT" w:cs="Times New Roman"/>
          <w:bCs/>
          <w:color w:val="auto"/>
          <w:sz w:val="22"/>
          <w:szCs w:val="22"/>
          <w:bdr w:val="none" w:sz="0" w:space="0" w:color="auto"/>
        </w:rPr>
      </w:pPr>
    </w:p>
    <w:p w14:paraId="4FB4C3A2" w14:textId="3B0F65EA" w:rsidR="00923457" w:rsidRDefault="00BB7E03" w:rsidP="00923457">
      <w:pPr>
        <w:pStyle w:val="Body"/>
        <w:spacing w:line="360" w:lineRule="auto"/>
        <w:rPr>
          <w:rFonts w:ascii="NewsGoth BT" w:eastAsia="Times New Roman" w:hAnsi="NewsGoth BT" w:cs="Times New Roman"/>
          <w:bCs/>
          <w:color w:val="auto"/>
          <w:sz w:val="22"/>
          <w:szCs w:val="22"/>
          <w:bdr w:val="none" w:sz="0" w:space="0" w:color="auto"/>
        </w:rPr>
      </w:pPr>
      <w:r w:rsidRPr="00BB7E03">
        <w:rPr>
          <w:rFonts w:ascii="NewsGoth BT" w:eastAsia="Times New Roman" w:hAnsi="NewsGoth BT" w:cs="Times New Roman"/>
          <w:bCs/>
          <w:color w:val="auto"/>
          <w:sz w:val="22"/>
          <w:szCs w:val="22"/>
          <w:bdr w:val="none" w:sz="0" w:space="0" w:color="auto"/>
        </w:rPr>
        <w:t xml:space="preserve">More information on the new features available with ThinPrint 11 can be found at: </w:t>
      </w:r>
      <w:hyperlink r:id="rId8" w:history="1">
        <w:r w:rsidR="00923457" w:rsidRPr="002B093C">
          <w:rPr>
            <w:rStyle w:val="Hyperlink"/>
            <w:rFonts w:ascii="NewsGoth BT" w:eastAsia="Times New Roman" w:hAnsi="NewsGoth BT"/>
            <w:bCs/>
            <w:sz w:val="22"/>
            <w:szCs w:val="22"/>
            <w:bdr w:val="none" w:sz="0" w:space="0" w:color="auto"/>
          </w:rPr>
          <w:t>www.thinprint.com/thinprint-11</w:t>
        </w:r>
      </w:hyperlink>
      <w:r w:rsidR="00923457">
        <w:rPr>
          <w:rFonts w:ascii="NewsGoth BT" w:eastAsia="Times New Roman" w:hAnsi="NewsGoth BT" w:cs="Times New Roman"/>
          <w:bCs/>
          <w:color w:val="auto"/>
          <w:sz w:val="22"/>
          <w:szCs w:val="22"/>
          <w:bdr w:val="none" w:sz="0" w:space="0" w:color="auto"/>
        </w:rPr>
        <w:t>.</w:t>
      </w:r>
    </w:p>
    <w:p w14:paraId="0CAEE7E6" w14:textId="77777777" w:rsidR="007D0C2F" w:rsidRDefault="007D0C2F" w:rsidP="00923457">
      <w:pPr>
        <w:pStyle w:val="Body"/>
        <w:spacing w:line="360" w:lineRule="auto"/>
        <w:rPr>
          <w:rFonts w:ascii="NewsGoth BT" w:eastAsia="Times New Roman" w:hAnsi="NewsGoth BT" w:cs="Times New Roman"/>
          <w:bCs/>
          <w:color w:val="auto"/>
          <w:sz w:val="22"/>
          <w:szCs w:val="22"/>
          <w:bdr w:val="none" w:sz="0" w:space="0" w:color="auto"/>
        </w:rPr>
      </w:pPr>
    </w:p>
    <w:p w14:paraId="3A76D848" w14:textId="77777777" w:rsidR="007D0C2F" w:rsidRPr="007D0C2F" w:rsidRDefault="007D0C2F" w:rsidP="007D0C2F">
      <w:pPr>
        <w:rPr>
          <w:rFonts w:ascii="NewsGoth BT" w:hAnsi="NewsGoth BT"/>
          <w:sz w:val="22"/>
          <w:szCs w:val="22"/>
          <w:lang w:val="en-US"/>
        </w:rPr>
      </w:pPr>
      <w:r w:rsidRPr="007D0C2F">
        <w:rPr>
          <w:rFonts w:ascii="NewsGoth BT" w:hAnsi="NewsGoth BT"/>
          <w:bCs/>
          <w:sz w:val="22"/>
          <w:szCs w:val="22"/>
          <w:lang w:val="en-US"/>
        </w:rPr>
        <w:t xml:space="preserve">A free webinar will be held on September 13: </w:t>
      </w:r>
      <w:hyperlink r:id="rId9" w:history="1">
        <w:r w:rsidRPr="007D0C2F">
          <w:rPr>
            <w:rStyle w:val="Hyperlink"/>
            <w:rFonts w:ascii="NewsGoth BT" w:eastAsia="MS Gothic" w:hAnsi="NewsGoth BT"/>
            <w:sz w:val="22"/>
            <w:szCs w:val="22"/>
            <w:lang w:val="en-US"/>
          </w:rPr>
          <w:t>www.thinprint.com/webi</w:t>
        </w:r>
        <w:bookmarkStart w:id="4" w:name="_GoBack"/>
        <w:bookmarkEnd w:id="4"/>
        <w:r w:rsidRPr="007D0C2F">
          <w:rPr>
            <w:rStyle w:val="Hyperlink"/>
            <w:rFonts w:ascii="NewsGoth BT" w:eastAsia="MS Gothic" w:hAnsi="NewsGoth BT"/>
            <w:sz w:val="22"/>
            <w:szCs w:val="22"/>
            <w:lang w:val="en-US"/>
          </w:rPr>
          <w:t>n</w:t>
        </w:r>
        <w:r w:rsidRPr="007D0C2F">
          <w:rPr>
            <w:rStyle w:val="Hyperlink"/>
            <w:rFonts w:ascii="NewsGoth BT" w:eastAsia="MS Gothic" w:hAnsi="NewsGoth BT"/>
            <w:sz w:val="22"/>
            <w:szCs w:val="22"/>
            <w:lang w:val="en-US"/>
          </w:rPr>
          <w:t>arthinprint11</w:t>
        </w:r>
      </w:hyperlink>
    </w:p>
    <w:p w14:paraId="49EC39C3" w14:textId="6C0C1015" w:rsidR="00BB7E03" w:rsidRPr="00BB7E03" w:rsidRDefault="00BB7E03" w:rsidP="00923457">
      <w:pPr>
        <w:pStyle w:val="Body"/>
        <w:rPr>
          <w:rFonts w:ascii="NewsGoth BT" w:eastAsia="Times New Roman" w:hAnsi="NewsGoth BT" w:cs="Times New Roman"/>
          <w:bCs/>
          <w:color w:val="auto"/>
          <w:sz w:val="22"/>
          <w:szCs w:val="22"/>
          <w:bdr w:val="none" w:sz="0" w:space="0" w:color="auto"/>
        </w:rPr>
      </w:pPr>
    </w:p>
    <w:p w14:paraId="0101541F" w14:textId="40E98695" w:rsidR="00263E4D" w:rsidRPr="00BB7E03" w:rsidRDefault="00BB7E03" w:rsidP="00923457">
      <w:pPr>
        <w:pStyle w:val="Body"/>
        <w:rPr>
          <w:rFonts w:ascii="NewsGoth BT" w:hAnsi="NewsGoth BT"/>
          <w:b/>
          <w:bCs/>
          <w:sz w:val="22"/>
          <w:szCs w:val="22"/>
        </w:rPr>
      </w:pPr>
      <w:r w:rsidRPr="00BB7E03">
        <w:rPr>
          <w:rFonts w:ascii="NewsGoth BT" w:eastAsia="Times New Roman" w:hAnsi="NewsGoth BT" w:cs="Times New Roman"/>
          <w:b/>
          <w:bCs/>
          <w:color w:val="auto"/>
          <w:sz w:val="22"/>
          <w:szCs w:val="22"/>
          <w:bdr w:val="none" w:sz="0" w:space="0" w:color="auto"/>
        </w:rPr>
        <w:t xml:space="preserve"> </w:t>
      </w:r>
    </w:p>
    <w:p w14:paraId="17EE60FB" w14:textId="77777777" w:rsidR="0007400F" w:rsidRPr="0000672C" w:rsidRDefault="0007400F" w:rsidP="00923457">
      <w:pPr>
        <w:pStyle w:val="Body"/>
        <w:jc w:val="both"/>
        <w:rPr>
          <w:rFonts w:ascii="NewsGoth BT" w:eastAsia="Arial" w:hAnsi="NewsGoth BT" w:cs="Arial"/>
          <w:sz w:val="22"/>
          <w:szCs w:val="22"/>
        </w:rPr>
      </w:pPr>
      <w:r w:rsidRPr="0000672C">
        <w:rPr>
          <w:rFonts w:ascii="NewsGoth BT" w:hAnsi="NewsGoth BT"/>
          <w:b/>
          <w:bCs/>
          <w:sz w:val="22"/>
          <w:szCs w:val="22"/>
        </w:rPr>
        <w:t xml:space="preserve">ThinPrint </w:t>
      </w:r>
    </w:p>
    <w:p w14:paraId="2F0B3E4C" w14:textId="727EAD4A" w:rsidR="0007400F" w:rsidRPr="0007400F" w:rsidRDefault="0007400F" w:rsidP="00923457">
      <w:pPr>
        <w:pStyle w:val="Body"/>
        <w:jc w:val="both"/>
        <w:rPr>
          <w:rFonts w:ascii="NewsGoth BT" w:eastAsia="Arial" w:hAnsi="NewsGoth BT" w:cs="Arial"/>
          <w:sz w:val="20"/>
          <w:szCs w:val="20"/>
        </w:rPr>
      </w:pPr>
      <w:r w:rsidRPr="0007400F">
        <w:rPr>
          <w:rFonts w:ascii="NewsGoth BT" w:hAnsi="NewsGoth BT"/>
          <w:sz w:val="20"/>
          <w:szCs w:val="20"/>
        </w:rPr>
        <w:t xml:space="preserve">ThinPrint, with </w:t>
      </w:r>
      <w:r w:rsidR="00145377">
        <w:rPr>
          <w:rFonts w:ascii="NewsGoth BT" w:hAnsi="NewsGoth BT"/>
          <w:sz w:val="20"/>
          <w:szCs w:val="20"/>
        </w:rPr>
        <w:t xml:space="preserve">more than </w:t>
      </w:r>
      <w:r w:rsidRPr="0007400F">
        <w:rPr>
          <w:rFonts w:ascii="NewsGoth BT" w:hAnsi="NewsGoth BT"/>
          <w:sz w:val="20"/>
          <w:szCs w:val="20"/>
        </w:rPr>
        <w:t xml:space="preserve">15 years of continuous development and internationally patented ThinPrint technology, is the leading provider of print management software and services for businesses.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Desktop-as-a-Service, and Software-as-a-Service providers deliver reliable, high-performance printing from the cloud to their customers all due to ThinPrint. The investment in ThinPrint leads to a fast ROI because the easy-to-implement and manage print system reduces the burden on IT departments, results in significant performance improvements to the network while ensuring optimal, reliable print support at every workplace. ThinPrint technologies and components enable its use in almost any infrastructure and take into account integration of branch and home offices as well as mobile employees. The solutions are developed and rigorously tested at </w:t>
      </w:r>
      <w:proofErr w:type="spellStart"/>
      <w:r w:rsidRPr="0007400F">
        <w:rPr>
          <w:rFonts w:ascii="NewsGoth BT" w:hAnsi="NewsGoth BT"/>
          <w:sz w:val="20"/>
          <w:szCs w:val="20"/>
        </w:rPr>
        <w:t>ThinPrint’s</w:t>
      </w:r>
      <w:proofErr w:type="spellEnd"/>
      <w:r w:rsidRPr="0007400F">
        <w:rPr>
          <w:rFonts w:ascii="NewsGoth BT" w:hAnsi="NewsGoth BT"/>
          <w:sz w:val="20"/>
          <w:szCs w:val="20"/>
        </w:rPr>
        <w:t xml:space="preserve"> headquarters in Berlin – software Made in Germany. Offices in the United States, the UK, Australia, Japan and Brazil, as well as more than </w:t>
      </w:r>
      <w:r w:rsidR="00F65279">
        <w:rPr>
          <w:rFonts w:ascii="NewsGoth BT" w:hAnsi="NewsGoth BT"/>
          <w:sz w:val="20"/>
          <w:szCs w:val="20"/>
        </w:rPr>
        <w:lastRenderedPageBreak/>
        <w:t>35</w:t>
      </w:r>
      <w:r w:rsidRPr="0007400F">
        <w:rPr>
          <w:rFonts w:ascii="NewsGoth BT" w:hAnsi="NewsGoth BT"/>
          <w:sz w:val="20"/>
          <w:szCs w:val="20"/>
        </w:rPr>
        <w:t xml:space="preserve">0 channel partners around the world offer direct and on-site customer care. Thanks to numerous OEM partnerships, ThinPrint technology components are integrated in a variety of terminals, print boxes and thin client of leading hardware manufacturers. Special significance is placed on the strategic partnerships of the company with Citrix Systems, Fujitsu, Fuji Xerox, Hewlett-Packard, IGEL, Konica Minolta, Kyocera </w:t>
      </w:r>
      <w:proofErr w:type="spellStart"/>
      <w:r w:rsidRPr="0007400F">
        <w:rPr>
          <w:rFonts w:ascii="NewsGoth BT" w:hAnsi="NewsGoth BT"/>
          <w:sz w:val="20"/>
          <w:szCs w:val="20"/>
        </w:rPr>
        <w:t>Mita</w:t>
      </w:r>
      <w:proofErr w:type="spellEnd"/>
      <w:r w:rsidRPr="0007400F">
        <w:rPr>
          <w:rFonts w:ascii="NewsGoth BT" w:hAnsi="NewsGoth BT"/>
          <w:sz w:val="20"/>
          <w:szCs w:val="20"/>
        </w:rPr>
        <w:t>, Lexmark, Microsoft, OKI, Samsung, VMware, and Wyse.</w:t>
      </w:r>
    </w:p>
    <w:p w14:paraId="5D61BD87" w14:textId="77777777" w:rsidR="0007400F" w:rsidRPr="0007400F" w:rsidRDefault="0007400F" w:rsidP="00923457">
      <w:pPr>
        <w:pStyle w:val="Body"/>
        <w:jc w:val="both"/>
        <w:rPr>
          <w:rFonts w:ascii="NewsGoth BT" w:eastAsia="Arial" w:hAnsi="NewsGoth BT" w:cs="Arial"/>
          <w:sz w:val="20"/>
          <w:szCs w:val="20"/>
        </w:rPr>
      </w:pPr>
    </w:p>
    <w:p w14:paraId="010424D5" w14:textId="77777777" w:rsidR="0007400F" w:rsidRPr="0007400F" w:rsidRDefault="0007400F" w:rsidP="00923457">
      <w:pPr>
        <w:pStyle w:val="Body"/>
        <w:jc w:val="center"/>
        <w:rPr>
          <w:rFonts w:ascii="NewsGoth BT" w:hAnsi="NewsGoth BT"/>
        </w:rPr>
      </w:pPr>
      <w:r w:rsidRPr="0007400F">
        <w:rPr>
          <w:rFonts w:ascii="NewsGoth BT" w:hAnsi="NewsGoth BT"/>
          <w:sz w:val="20"/>
          <w:szCs w:val="20"/>
        </w:rPr>
        <w:t>###</w:t>
      </w:r>
    </w:p>
    <w:p w14:paraId="132F1AD6" w14:textId="77777777" w:rsidR="00286591" w:rsidRPr="0007400F" w:rsidRDefault="00286591" w:rsidP="00286591">
      <w:pPr>
        <w:jc w:val="both"/>
        <w:outlineLvl w:val="0"/>
        <w:rPr>
          <w:rFonts w:ascii="NewsGoth BT" w:hAnsi="NewsGoth BT"/>
          <w:sz w:val="18"/>
          <w:szCs w:val="18"/>
          <w:lang w:val="en-US"/>
        </w:rPr>
      </w:pPr>
    </w:p>
    <w:p w14:paraId="11254469" w14:textId="77777777" w:rsidR="00286591" w:rsidRPr="0007400F" w:rsidRDefault="00286591" w:rsidP="00286591">
      <w:pPr>
        <w:jc w:val="both"/>
        <w:outlineLvl w:val="0"/>
        <w:rPr>
          <w:rFonts w:ascii="NewsGoth BT" w:hAnsi="NewsGoth BT"/>
          <w:sz w:val="18"/>
          <w:szCs w:val="18"/>
          <w:lang w:val="en-US"/>
        </w:rPr>
      </w:pPr>
      <w:r w:rsidRPr="0007400F">
        <w:rPr>
          <w:rFonts w:ascii="NewsGoth BT" w:hAnsi="NewsGoth BT"/>
          <w:sz w:val="18"/>
          <w:szCs w:val="18"/>
          <w:lang w:val="en-US"/>
        </w:rPr>
        <w:t xml:space="preserve">Cortado </w:t>
      </w:r>
      <w:r w:rsidR="00A80042" w:rsidRPr="0007400F">
        <w:rPr>
          <w:rFonts w:ascii="NewsGoth BT" w:hAnsi="NewsGoth BT"/>
          <w:sz w:val="18"/>
          <w:szCs w:val="18"/>
          <w:lang w:val="en-US"/>
        </w:rPr>
        <w:t xml:space="preserve">Holding </w:t>
      </w:r>
      <w:r w:rsidRPr="0007400F">
        <w:rPr>
          <w:rFonts w:ascii="NewsGoth BT" w:hAnsi="NewsGoth BT"/>
          <w:sz w:val="18"/>
          <w:szCs w:val="18"/>
          <w:lang w:val="en-US"/>
        </w:rPr>
        <w:t xml:space="preserve">AG, Silke Kluckert, Public Relations Manager, </w:t>
      </w:r>
      <w:proofErr w:type="gramStart"/>
      <w:r w:rsidRPr="0007400F">
        <w:rPr>
          <w:rFonts w:ascii="NewsGoth BT" w:hAnsi="NewsGoth BT"/>
          <w:sz w:val="18"/>
          <w:szCs w:val="18"/>
          <w:lang w:val="en-US"/>
        </w:rPr>
        <w:t>Tel</w:t>
      </w:r>
      <w:proofErr w:type="gramEnd"/>
      <w:r w:rsidRPr="0007400F">
        <w:rPr>
          <w:rFonts w:ascii="NewsGoth BT" w:hAnsi="NewsGoth BT"/>
          <w:sz w:val="18"/>
          <w:szCs w:val="18"/>
          <w:lang w:val="en-US"/>
        </w:rPr>
        <w:t>.: +49.30.39 49 3166, Fax: +49.30.394931-99</w:t>
      </w:r>
    </w:p>
    <w:p w14:paraId="5DBE1A41" w14:textId="441949BE" w:rsidR="00105BEF" w:rsidRPr="00127ABB" w:rsidRDefault="00286591" w:rsidP="00286591">
      <w:pPr>
        <w:jc w:val="both"/>
        <w:outlineLvl w:val="0"/>
        <w:rPr>
          <w:rStyle w:val="Hyperlink"/>
          <w:rFonts w:ascii="NewsGoth BT" w:hAnsi="NewsGoth BT"/>
          <w:sz w:val="18"/>
          <w:szCs w:val="18"/>
          <w:lang w:val="en-US"/>
        </w:rPr>
      </w:pPr>
      <w:r w:rsidRPr="00127ABB">
        <w:rPr>
          <w:rFonts w:ascii="NewsGoth BT" w:hAnsi="NewsGoth BT"/>
          <w:sz w:val="18"/>
          <w:szCs w:val="18"/>
          <w:lang w:val="en-US"/>
        </w:rPr>
        <w:t xml:space="preserve">E-Mail: </w:t>
      </w:r>
      <w:hyperlink r:id="rId10" w:history="1">
        <w:r w:rsidR="00105BEF" w:rsidRPr="00127ABB">
          <w:rPr>
            <w:rStyle w:val="Hyperlink"/>
            <w:rFonts w:ascii="NewsGoth BT" w:hAnsi="NewsGoth BT" w:cs="Arial"/>
            <w:sz w:val="18"/>
            <w:szCs w:val="18"/>
            <w:lang w:val="en-US"/>
          </w:rPr>
          <w:t>press@cortado.com</w:t>
        </w:r>
      </w:hyperlink>
      <w:r w:rsidRPr="00127ABB">
        <w:rPr>
          <w:rFonts w:ascii="NewsGoth BT" w:hAnsi="NewsGoth BT" w:cs="Arial"/>
          <w:sz w:val="18"/>
          <w:szCs w:val="18"/>
          <w:lang w:val="en-US"/>
        </w:rPr>
        <w:t xml:space="preserve">, </w:t>
      </w:r>
      <w:hyperlink r:id="rId11" w:history="1">
        <w:r w:rsidR="00105BEF" w:rsidRPr="00127ABB">
          <w:rPr>
            <w:rStyle w:val="Hyperlink"/>
            <w:rFonts w:ascii="NewsGoth BT" w:hAnsi="NewsGoth BT"/>
            <w:sz w:val="18"/>
            <w:szCs w:val="18"/>
            <w:lang w:val="en-US"/>
          </w:rPr>
          <w:t>www.cortado.com</w:t>
        </w:r>
      </w:hyperlink>
    </w:p>
    <w:p w14:paraId="61020C99" w14:textId="77777777" w:rsidR="00286591" w:rsidRPr="00127ABB" w:rsidRDefault="00286591" w:rsidP="00286591">
      <w:pPr>
        <w:jc w:val="both"/>
        <w:outlineLvl w:val="0"/>
        <w:rPr>
          <w:rFonts w:ascii="NewsGoth BT" w:hAnsi="NewsGoth BT"/>
          <w:sz w:val="18"/>
          <w:szCs w:val="18"/>
          <w:lang w:val="en-US"/>
        </w:rPr>
      </w:pPr>
      <w:r w:rsidRPr="00127ABB">
        <w:rPr>
          <w:rFonts w:ascii="NewsGoth BT" w:hAnsi="NewsGoth BT"/>
          <w:sz w:val="18"/>
          <w:szCs w:val="18"/>
          <w:lang w:val="en-US"/>
        </w:rPr>
        <w:t xml:space="preserve"> </w:t>
      </w:r>
    </w:p>
    <w:p w14:paraId="6A81FC5C" w14:textId="77777777" w:rsidR="00286591" w:rsidRPr="0007400F" w:rsidRDefault="00286591" w:rsidP="00286591">
      <w:pPr>
        <w:pStyle w:val="Default"/>
        <w:jc w:val="both"/>
        <w:rPr>
          <w:sz w:val="18"/>
          <w:szCs w:val="18"/>
          <w:lang w:val="en-US"/>
        </w:rPr>
      </w:pPr>
      <w:r w:rsidRPr="0007400F">
        <w:rPr>
          <w:sz w:val="18"/>
          <w:szCs w:val="18"/>
          <w:lang w:val="en-US"/>
        </w:rPr>
        <w:t xml:space="preserve">In North America: Megan Easterling, Marketing, Alliance and Communications Manager </w:t>
      </w:r>
    </w:p>
    <w:p w14:paraId="6CCEDF77" w14:textId="0839D319" w:rsidR="00CC00B7" w:rsidRPr="0007400F" w:rsidRDefault="00286591" w:rsidP="00E30C5E">
      <w:pPr>
        <w:pStyle w:val="Default"/>
        <w:jc w:val="both"/>
        <w:rPr>
          <w:lang w:val="en-US"/>
        </w:rPr>
      </w:pPr>
      <w:r w:rsidRPr="0007400F">
        <w:rPr>
          <w:sz w:val="18"/>
          <w:szCs w:val="18"/>
          <w:lang w:val="en-US"/>
        </w:rPr>
        <w:t xml:space="preserve">Phone: +1 303-487-1302 ex 2410, E-mail: </w:t>
      </w:r>
      <w:hyperlink r:id="rId12" w:history="1">
        <w:r w:rsidRPr="0007400F">
          <w:rPr>
            <w:rStyle w:val="Hyperlink"/>
            <w:rFonts w:cs="NewsGoth BT"/>
            <w:sz w:val="18"/>
            <w:szCs w:val="18"/>
            <w:lang w:val="en-US"/>
          </w:rPr>
          <w:t>megan.easterling@cortado.com</w:t>
        </w:r>
      </w:hyperlink>
      <w:bookmarkEnd w:id="0"/>
      <w:bookmarkEnd w:id="1"/>
      <w:bookmarkEnd w:id="2"/>
      <w:bookmarkEnd w:id="3"/>
    </w:p>
    <w:sectPr w:rsidR="00CC00B7" w:rsidRPr="0007400F" w:rsidSect="00CE6609">
      <w:headerReference w:type="default" r:id="rId13"/>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8E9F4" w14:textId="77777777" w:rsidR="00ED0BD8" w:rsidRDefault="00ED0BD8">
      <w:pPr>
        <w:rPr>
          <w:szCs w:val="24"/>
        </w:rPr>
      </w:pPr>
      <w:r>
        <w:rPr>
          <w:szCs w:val="24"/>
        </w:rPr>
        <w:separator/>
      </w:r>
    </w:p>
  </w:endnote>
  <w:endnote w:type="continuationSeparator" w:id="0">
    <w:p w14:paraId="2AA769C9" w14:textId="77777777" w:rsidR="00ED0BD8" w:rsidRDefault="00ED0BD8">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NewsGoth BT">
    <w:altName w:val="Times New Roman"/>
    <w:panose1 w:val="020B0503020203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77604" w14:textId="77777777" w:rsidR="00ED0BD8" w:rsidRDefault="00ED0BD8">
      <w:pPr>
        <w:rPr>
          <w:szCs w:val="24"/>
        </w:rPr>
      </w:pPr>
      <w:r>
        <w:rPr>
          <w:szCs w:val="24"/>
        </w:rPr>
        <w:separator/>
      </w:r>
    </w:p>
  </w:footnote>
  <w:footnote w:type="continuationSeparator" w:id="0">
    <w:p w14:paraId="0FA3F939" w14:textId="77777777" w:rsidR="00ED0BD8" w:rsidRDefault="00ED0BD8">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9D002" w14:textId="77777777" w:rsidR="000C5A29" w:rsidRDefault="000C5A2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6F3FDA77" wp14:editId="7FAD0448">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14:paraId="07998845" w14:textId="77777777"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FDA77"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" stroked="f">
              <v:textbox>
                <w:txbxContent>
                  <w:p w14:paraId="07998845" w14:textId="77777777"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Pr>
        <w:noProof/>
        <w:lang w:val="en-US" w:eastAsia="en-US"/>
      </w:rPr>
      <w:drawing>
        <wp:inline distT="0" distB="0" distL="0" distR="0" wp14:anchorId="2B8A4481" wp14:editId="7272D690">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3A9E3A04" wp14:editId="63246DEA">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14:paraId="29D5AECE" w14:textId="77777777"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E3A04"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" o:allowincell="f" stroked="f">
              <v:textbox>
                <w:txbxContent>
                  <w:p w14:paraId="29D5AECE" w14:textId="77777777"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6"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8"/>
  </w:num>
  <w:num w:numId="2">
    <w:abstractNumId w:val="27"/>
  </w:num>
  <w:num w:numId="3">
    <w:abstractNumId w:val="20"/>
  </w:num>
  <w:num w:numId="4">
    <w:abstractNumId w:val="6"/>
  </w:num>
  <w:num w:numId="5">
    <w:abstractNumId w:val="14"/>
  </w:num>
  <w:num w:numId="6">
    <w:abstractNumId w:val="34"/>
  </w:num>
  <w:num w:numId="7">
    <w:abstractNumId w:val="4"/>
  </w:num>
  <w:num w:numId="8">
    <w:abstractNumId w:val="3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5"/>
  </w:num>
  <w:num w:numId="15">
    <w:abstractNumId w:val="23"/>
  </w:num>
  <w:num w:numId="16">
    <w:abstractNumId w:val="13"/>
  </w:num>
  <w:num w:numId="17">
    <w:abstractNumId w:val="19"/>
  </w:num>
  <w:num w:numId="18">
    <w:abstractNumId w:val="18"/>
  </w:num>
  <w:num w:numId="19">
    <w:abstractNumId w:val="21"/>
  </w:num>
  <w:num w:numId="20">
    <w:abstractNumId w:val="26"/>
  </w:num>
  <w:num w:numId="21">
    <w:abstractNumId w:val="2"/>
  </w:num>
  <w:num w:numId="22">
    <w:abstractNumId w:val="35"/>
  </w:num>
  <w:num w:numId="23">
    <w:abstractNumId w:val="3"/>
  </w:num>
  <w:num w:numId="24">
    <w:abstractNumId w:val="24"/>
  </w:num>
  <w:num w:numId="25">
    <w:abstractNumId w:val="32"/>
  </w:num>
  <w:num w:numId="26">
    <w:abstractNumId w:val="15"/>
  </w:num>
  <w:num w:numId="27">
    <w:abstractNumId w:val="16"/>
  </w:num>
  <w:num w:numId="28">
    <w:abstractNumId w:val="17"/>
  </w:num>
  <w:num w:numId="29">
    <w:abstractNumId w:val="22"/>
  </w:num>
  <w:num w:numId="30">
    <w:abstractNumId w:val="33"/>
  </w:num>
  <w:num w:numId="31">
    <w:abstractNumId w:val="0"/>
  </w:num>
  <w:num w:numId="32">
    <w:abstractNumId w:val="11"/>
  </w:num>
  <w:num w:numId="33">
    <w:abstractNumId w:val="25"/>
  </w:num>
  <w:num w:numId="34">
    <w:abstractNumId w:val="31"/>
  </w:num>
  <w:num w:numId="35">
    <w:abstractNumId w:val="29"/>
  </w:num>
  <w:num w:numId="36">
    <w:abstractNumId w:val="3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EBF"/>
    <w:rsid w:val="00040C5B"/>
    <w:rsid w:val="00040E40"/>
    <w:rsid w:val="000410CC"/>
    <w:rsid w:val="00042097"/>
    <w:rsid w:val="0004215A"/>
    <w:rsid w:val="000437C0"/>
    <w:rsid w:val="000449A8"/>
    <w:rsid w:val="00044D10"/>
    <w:rsid w:val="00044E9D"/>
    <w:rsid w:val="000451AA"/>
    <w:rsid w:val="00046AE1"/>
    <w:rsid w:val="00047081"/>
    <w:rsid w:val="0004744D"/>
    <w:rsid w:val="000475CD"/>
    <w:rsid w:val="00047E3E"/>
    <w:rsid w:val="00050385"/>
    <w:rsid w:val="000511AB"/>
    <w:rsid w:val="00052571"/>
    <w:rsid w:val="00053D80"/>
    <w:rsid w:val="00054A69"/>
    <w:rsid w:val="00054F12"/>
    <w:rsid w:val="00055331"/>
    <w:rsid w:val="00056370"/>
    <w:rsid w:val="000603AC"/>
    <w:rsid w:val="0006347D"/>
    <w:rsid w:val="00063AD1"/>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F0E"/>
    <w:rsid w:val="000D01D6"/>
    <w:rsid w:val="000D0248"/>
    <w:rsid w:val="000D1D13"/>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ABB"/>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01D"/>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14EE"/>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2026A9"/>
    <w:rsid w:val="002035E1"/>
    <w:rsid w:val="00205017"/>
    <w:rsid w:val="00205407"/>
    <w:rsid w:val="002057A3"/>
    <w:rsid w:val="00206593"/>
    <w:rsid w:val="00210806"/>
    <w:rsid w:val="002110C7"/>
    <w:rsid w:val="0021134A"/>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40EA"/>
    <w:rsid w:val="00234D80"/>
    <w:rsid w:val="0023565C"/>
    <w:rsid w:val="00235AC1"/>
    <w:rsid w:val="00235E19"/>
    <w:rsid w:val="00235FF5"/>
    <w:rsid w:val="00241E84"/>
    <w:rsid w:val="0024367E"/>
    <w:rsid w:val="00244238"/>
    <w:rsid w:val="00245ADD"/>
    <w:rsid w:val="0024707D"/>
    <w:rsid w:val="00250130"/>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E14C8"/>
    <w:rsid w:val="002E1B3A"/>
    <w:rsid w:val="002E1D23"/>
    <w:rsid w:val="002E1DB7"/>
    <w:rsid w:val="002E20CB"/>
    <w:rsid w:val="002E5004"/>
    <w:rsid w:val="002E5258"/>
    <w:rsid w:val="002E5A92"/>
    <w:rsid w:val="002E5FB4"/>
    <w:rsid w:val="002E6009"/>
    <w:rsid w:val="002E6264"/>
    <w:rsid w:val="002E7BF7"/>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8C9"/>
    <w:rsid w:val="00362766"/>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63CB"/>
    <w:rsid w:val="003C6EB5"/>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3101C"/>
    <w:rsid w:val="00431CE5"/>
    <w:rsid w:val="0043244B"/>
    <w:rsid w:val="0043363A"/>
    <w:rsid w:val="00433A46"/>
    <w:rsid w:val="00435124"/>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6523"/>
    <w:rsid w:val="00490CB3"/>
    <w:rsid w:val="00491F68"/>
    <w:rsid w:val="00494A8F"/>
    <w:rsid w:val="00495898"/>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C227D"/>
    <w:rsid w:val="004C252F"/>
    <w:rsid w:val="004C2807"/>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5EA4"/>
    <w:rsid w:val="005763F8"/>
    <w:rsid w:val="00576D34"/>
    <w:rsid w:val="005829FA"/>
    <w:rsid w:val="00582F19"/>
    <w:rsid w:val="005850ED"/>
    <w:rsid w:val="005857C1"/>
    <w:rsid w:val="00592566"/>
    <w:rsid w:val="005931AE"/>
    <w:rsid w:val="00593849"/>
    <w:rsid w:val="00594592"/>
    <w:rsid w:val="00594A48"/>
    <w:rsid w:val="00594B05"/>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B66"/>
    <w:rsid w:val="005D17D7"/>
    <w:rsid w:val="005D1FDF"/>
    <w:rsid w:val="005D459B"/>
    <w:rsid w:val="005D5521"/>
    <w:rsid w:val="005D5B8F"/>
    <w:rsid w:val="005D5E15"/>
    <w:rsid w:val="005D79F0"/>
    <w:rsid w:val="005D7E11"/>
    <w:rsid w:val="005E1E18"/>
    <w:rsid w:val="005E2F87"/>
    <w:rsid w:val="005E34B0"/>
    <w:rsid w:val="005E3FA9"/>
    <w:rsid w:val="005E5837"/>
    <w:rsid w:val="005E5A95"/>
    <w:rsid w:val="005E761F"/>
    <w:rsid w:val="005F5F76"/>
    <w:rsid w:val="005F6B67"/>
    <w:rsid w:val="00600772"/>
    <w:rsid w:val="00600F19"/>
    <w:rsid w:val="006017C5"/>
    <w:rsid w:val="00601929"/>
    <w:rsid w:val="00601FDB"/>
    <w:rsid w:val="00602A31"/>
    <w:rsid w:val="006056F2"/>
    <w:rsid w:val="006069B6"/>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65A7"/>
    <w:rsid w:val="00626BBE"/>
    <w:rsid w:val="00626C7F"/>
    <w:rsid w:val="006305C2"/>
    <w:rsid w:val="006313E0"/>
    <w:rsid w:val="00631A2D"/>
    <w:rsid w:val="00632022"/>
    <w:rsid w:val="00632A5E"/>
    <w:rsid w:val="006368FC"/>
    <w:rsid w:val="0063699C"/>
    <w:rsid w:val="00637323"/>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75B"/>
    <w:rsid w:val="00694094"/>
    <w:rsid w:val="00695C79"/>
    <w:rsid w:val="006962DD"/>
    <w:rsid w:val="00697F4D"/>
    <w:rsid w:val="006A5263"/>
    <w:rsid w:val="006A5504"/>
    <w:rsid w:val="006A554A"/>
    <w:rsid w:val="006A5DDF"/>
    <w:rsid w:val="006B04F8"/>
    <w:rsid w:val="006B07F4"/>
    <w:rsid w:val="006B110E"/>
    <w:rsid w:val="006B1671"/>
    <w:rsid w:val="006B186A"/>
    <w:rsid w:val="006B1912"/>
    <w:rsid w:val="006B1EFF"/>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4327"/>
    <w:rsid w:val="0074519D"/>
    <w:rsid w:val="007453BD"/>
    <w:rsid w:val="007465BD"/>
    <w:rsid w:val="00747246"/>
    <w:rsid w:val="00750DFC"/>
    <w:rsid w:val="00750F48"/>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38D"/>
    <w:rsid w:val="00772D36"/>
    <w:rsid w:val="00773175"/>
    <w:rsid w:val="007752AA"/>
    <w:rsid w:val="0077621B"/>
    <w:rsid w:val="0077652D"/>
    <w:rsid w:val="0077780F"/>
    <w:rsid w:val="00780426"/>
    <w:rsid w:val="00780529"/>
    <w:rsid w:val="0078183C"/>
    <w:rsid w:val="0078241E"/>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3B9"/>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2F"/>
    <w:rsid w:val="007D0C61"/>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F5A"/>
    <w:rsid w:val="008034F2"/>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E65"/>
    <w:rsid w:val="00846A38"/>
    <w:rsid w:val="008479C8"/>
    <w:rsid w:val="008500D0"/>
    <w:rsid w:val="00851C8D"/>
    <w:rsid w:val="00854249"/>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C0F86"/>
    <w:rsid w:val="008C1E7C"/>
    <w:rsid w:val="008C279D"/>
    <w:rsid w:val="008C2D70"/>
    <w:rsid w:val="008C2F38"/>
    <w:rsid w:val="008C5EF4"/>
    <w:rsid w:val="008C62B3"/>
    <w:rsid w:val="008D0ADA"/>
    <w:rsid w:val="008D198A"/>
    <w:rsid w:val="008D2885"/>
    <w:rsid w:val="008D53D6"/>
    <w:rsid w:val="008D53E0"/>
    <w:rsid w:val="008D7898"/>
    <w:rsid w:val="008E07AC"/>
    <w:rsid w:val="008E0F00"/>
    <w:rsid w:val="008E1D95"/>
    <w:rsid w:val="008E2689"/>
    <w:rsid w:val="008E2C18"/>
    <w:rsid w:val="008E3613"/>
    <w:rsid w:val="008E5C24"/>
    <w:rsid w:val="008E6E91"/>
    <w:rsid w:val="008E770B"/>
    <w:rsid w:val="008F0678"/>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204F9"/>
    <w:rsid w:val="00922E86"/>
    <w:rsid w:val="00923457"/>
    <w:rsid w:val="00924270"/>
    <w:rsid w:val="0092520B"/>
    <w:rsid w:val="00925DC5"/>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7034"/>
    <w:rsid w:val="0094737D"/>
    <w:rsid w:val="00950ACB"/>
    <w:rsid w:val="0095154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605F"/>
    <w:rsid w:val="009765AA"/>
    <w:rsid w:val="00976B14"/>
    <w:rsid w:val="00977596"/>
    <w:rsid w:val="009779AF"/>
    <w:rsid w:val="009809B0"/>
    <w:rsid w:val="00981CFE"/>
    <w:rsid w:val="00982171"/>
    <w:rsid w:val="00982EA9"/>
    <w:rsid w:val="009849CE"/>
    <w:rsid w:val="00985408"/>
    <w:rsid w:val="0098774E"/>
    <w:rsid w:val="00993307"/>
    <w:rsid w:val="00993EAF"/>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59A5"/>
    <w:rsid w:val="009B5D38"/>
    <w:rsid w:val="009B73B4"/>
    <w:rsid w:val="009C1715"/>
    <w:rsid w:val="009C2489"/>
    <w:rsid w:val="009C3BF4"/>
    <w:rsid w:val="009C593F"/>
    <w:rsid w:val="009C7C25"/>
    <w:rsid w:val="009C7FE1"/>
    <w:rsid w:val="009D44E9"/>
    <w:rsid w:val="009D5122"/>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22BD"/>
    <w:rsid w:val="009F66BF"/>
    <w:rsid w:val="009F7319"/>
    <w:rsid w:val="009F7AC3"/>
    <w:rsid w:val="00A00B22"/>
    <w:rsid w:val="00A013CB"/>
    <w:rsid w:val="00A01BB4"/>
    <w:rsid w:val="00A02642"/>
    <w:rsid w:val="00A026C3"/>
    <w:rsid w:val="00A02FFF"/>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7947"/>
    <w:rsid w:val="00A47DC1"/>
    <w:rsid w:val="00A52530"/>
    <w:rsid w:val="00A52C08"/>
    <w:rsid w:val="00A5352E"/>
    <w:rsid w:val="00A53D2E"/>
    <w:rsid w:val="00A56211"/>
    <w:rsid w:val="00A562B5"/>
    <w:rsid w:val="00A576E2"/>
    <w:rsid w:val="00A57FA1"/>
    <w:rsid w:val="00A612E3"/>
    <w:rsid w:val="00A63FF6"/>
    <w:rsid w:val="00A6487E"/>
    <w:rsid w:val="00A64CA8"/>
    <w:rsid w:val="00A64FF5"/>
    <w:rsid w:val="00A6598C"/>
    <w:rsid w:val="00A674A5"/>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1BB2"/>
    <w:rsid w:val="00AF2291"/>
    <w:rsid w:val="00AF2949"/>
    <w:rsid w:val="00AF4283"/>
    <w:rsid w:val="00AF5B55"/>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264B"/>
    <w:rsid w:val="00B33389"/>
    <w:rsid w:val="00B33AFC"/>
    <w:rsid w:val="00B367E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90066"/>
    <w:rsid w:val="00B9041B"/>
    <w:rsid w:val="00B90C1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E0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AA6"/>
    <w:rsid w:val="00C71B74"/>
    <w:rsid w:val="00C721AA"/>
    <w:rsid w:val="00C73859"/>
    <w:rsid w:val="00C74151"/>
    <w:rsid w:val="00C746C3"/>
    <w:rsid w:val="00C7587C"/>
    <w:rsid w:val="00C75E4A"/>
    <w:rsid w:val="00C772D5"/>
    <w:rsid w:val="00C80492"/>
    <w:rsid w:val="00C80847"/>
    <w:rsid w:val="00C83174"/>
    <w:rsid w:val="00C831A2"/>
    <w:rsid w:val="00C838A0"/>
    <w:rsid w:val="00C8462E"/>
    <w:rsid w:val="00C851F9"/>
    <w:rsid w:val="00C85A77"/>
    <w:rsid w:val="00C904A1"/>
    <w:rsid w:val="00C9068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7F5B"/>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803"/>
    <w:rsid w:val="00D11A69"/>
    <w:rsid w:val="00D13165"/>
    <w:rsid w:val="00D13CED"/>
    <w:rsid w:val="00D14027"/>
    <w:rsid w:val="00D15E62"/>
    <w:rsid w:val="00D22C58"/>
    <w:rsid w:val="00D24752"/>
    <w:rsid w:val="00D24FD6"/>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69A5"/>
    <w:rsid w:val="00D46EF0"/>
    <w:rsid w:val="00D4749C"/>
    <w:rsid w:val="00D510FA"/>
    <w:rsid w:val="00D51116"/>
    <w:rsid w:val="00D53819"/>
    <w:rsid w:val="00D54E88"/>
    <w:rsid w:val="00D560D9"/>
    <w:rsid w:val="00D560DA"/>
    <w:rsid w:val="00D56113"/>
    <w:rsid w:val="00D5642D"/>
    <w:rsid w:val="00D56E39"/>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7C3"/>
    <w:rsid w:val="00DA56A2"/>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6FEA"/>
    <w:rsid w:val="00DD77A4"/>
    <w:rsid w:val="00DD7A3C"/>
    <w:rsid w:val="00DE0BC4"/>
    <w:rsid w:val="00DE0D16"/>
    <w:rsid w:val="00DE1771"/>
    <w:rsid w:val="00DE1B34"/>
    <w:rsid w:val="00DE1EC5"/>
    <w:rsid w:val="00DE36AF"/>
    <w:rsid w:val="00DE543D"/>
    <w:rsid w:val="00DE5B59"/>
    <w:rsid w:val="00DF0219"/>
    <w:rsid w:val="00DF102F"/>
    <w:rsid w:val="00DF152C"/>
    <w:rsid w:val="00DF17BB"/>
    <w:rsid w:val="00DF193C"/>
    <w:rsid w:val="00DF1FA7"/>
    <w:rsid w:val="00DF3021"/>
    <w:rsid w:val="00DF4C15"/>
    <w:rsid w:val="00DF536D"/>
    <w:rsid w:val="00DF6B22"/>
    <w:rsid w:val="00DF7AB1"/>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505D8"/>
    <w:rsid w:val="00E5139C"/>
    <w:rsid w:val="00E51B36"/>
    <w:rsid w:val="00E51EF6"/>
    <w:rsid w:val="00E52A71"/>
    <w:rsid w:val="00E54C42"/>
    <w:rsid w:val="00E55C8E"/>
    <w:rsid w:val="00E56D61"/>
    <w:rsid w:val="00E57218"/>
    <w:rsid w:val="00E573F1"/>
    <w:rsid w:val="00E57BC9"/>
    <w:rsid w:val="00E57DD9"/>
    <w:rsid w:val="00E60424"/>
    <w:rsid w:val="00E60F2A"/>
    <w:rsid w:val="00E61163"/>
    <w:rsid w:val="00E61AA0"/>
    <w:rsid w:val="00E6217F"/>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A0032"/>
    <w:rsid w:val="00EA05AA"/>
    <w:rsid w:val="00EA0B0A"/>
    <w:rsid w:val="00EA13CF"/>
    <w:rsid w:val="00EA1ADE"/>
    <w:rsid w:val="00EA21B3"/>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3724"/>
    <w:rsid w:val="00FC45D3"/>
    <w:rsid w:val="00FC4FBB"/>
    <w:rsid w:val="00FC5056"/>
    <w:rsid w:val="00FC5451"/>
    <w:rsid w:val="00FC5E16"/>
    <w:rsid w:val="00FC5FC2"/>
    <w:rsid w:val="00FC68A6"/>
    <w:rsid w:val="00FC7EA4"/>
    <w:rsid w:val="00FD0CAD"/>
    <w:rsid w:val="00FD0D2A"/>
    <w:rsid w:val="00FD0ED9"/>
    <w:rsid w:val="00FD141F"/>
    <w:rsid w:val="00FD1E54"/>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E42171"/>
  <w15:docId w15:val="{28373CA0-956A-4144-BB82-ECA76BAF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52163061">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com/thinprint-1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gan.easterling@cortad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tad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ess@cortado.com" TargetMode="External"/><Relationship Id="rId4" Type="http://schemas.openxmlformats.org/officeDocument/2006/relationships/settings" Target="settings.xml"/><Relationship Id="rId9" Type="http://schemas.openxmlformats.org/officeDocument/2006/relationships/hyperlink" Target="http://www.thinprint.com/webinarthinprint11"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98570-DFBA-47B1-AE6D-DEA9443C3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836</Words>
  <Characters>5229</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High-Availability Guaranteed: ThinPrint 11 Sets New Standards for Print Servers</vt:lpstr>
      <vt:lpstr>ThinPrint veröffentlicht die weltweit erste Lösung zum lokalen iPhone- und iPad-Drucken aus jeder Windows-Session</vt:lpstr>
    </vt:vector>
  </TitlesOfParts>
  <Company>Cortado AG</Company>
  <LinksUpToDate>false</LinksUpToDate>
  <CharactersWithSpaces>6053</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High-Availability Guaranteed: ThinPrint 11 Sets New Standards for Print Servers</dc:title>
  <dc:subject>New version of ThinPrint’s software solution ensures high availability when printing and facilitates printer fleet management</dc:subject>
  <dc:creator>ThinPrint</dc:creator>
  <cp:keywords>High Availability, Failover, Windows Server 2012, Hyper V, Citrix Ready, Citrix, Pull prini, branch office, home office, channelprogram, resellers, print server, migration, Windows Server 2003, Citrix printin, RDP printing, printmanagement,</cp:keywords>
  <dc:description>High-Availability Guaranteed: ThinPrint 11 Sets New Standards for Print Servers 
New version of ThinPrint’s software solution ensures high availability when printing and facilitates printer fleet management</dc:description>
  <cp:lastModifiedBy>Silke Kluckert</cp:lastModifiedBy>
  <cp:revision>2</cp:revision>
  <cp:lastPrinted>2016-08-30T09:23:00Z</cp:lastPrinted>
  <dcterms:created xsi:type="dcterms:W3CDTF">2016-09-01T08:10:00Z</dcterms:created>
  <dcterms:modified xsi:type="dcterms:W3CDTF">2016-09-01T08:10:00Z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