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El salario emocional no sólo es para empleados corporativos ¿Por qué los </w:t>
      </w:r>
      <w:r w:rsidDel="00000000" w:rsidR="00000000" w:rsidRPr="00000000">
        <w:rPr>
          <w:b w:val="1"/>
          <w:i w:val="1"/>
          <w:color w:val="ff9900"/>
          <w:sz w:val="28"/>
          <w:szCs w:val="28"/>
          <w:rtl w:val="0"/>
        </w:rPr>
        <w:t xml:space="preserve">drivers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 de última milla también lo deben obtener?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Por Albert Go.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Regional Manager Lalamove Latam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25 de enero de 2022.- </w:t>
      </w:r>
      <w:r w:rsidDel="00000000" w:rsidR="00000000" w:rsidRPr="00000000">
        <w:rPr>
          <w:rtl w:val="0"/>
        </w:rPr>
        <w:t xml:space="preserve">Hablemos de los nuevos modelos que se establecieron durante la pandemia. L</w:t>
      </w:r>
      <w:r w:rsidDel="00000000" w:rsidR="00000000" w:rsidRPr="00000000">
        <w:rPr>
          <w:rtl w:val="0"/>
        </w:rPr>
        <w:t xml:space="preserve">as </w:t>
      </w:r>
      <w:r w:rsidDel="00000000" w:rsidR="00000000" w:rsidRPr="00000000">
        <w:rPr>
          <w:b w:val="1"/>
          <w:rtl w:val="0"/>
        </w:rPr>
        <w:t xml:space="preserve">tecnologías digitales</w:t>
      </w:r>
      <w:r w:rsidDel="00000000" w:rsidR="00000000" w:rsidRPr="00000000">
        <w:rPr>
          <w:rtl w:val="0"/>
        </w:rPr>
        <w:t xml:space="preserve"> transformaron, de manera radical, a muchos sectores de la </w:t>
      </w:r>
      <w:r w:rsidDel="00000000" w:rsidR="00000000" w:rsidRPr="00000000">
        <w:rPr>
          <w:b w:val="1"/>
          <w:rtl w:val="0"/>
        </w:rPr>
        <w:t xml:space="preserve">economía</w:t>
      </w:r>
      <w:r w:rsidDel="00000000" w:rsidR="00000000" w:rsidRPr="00000000">
        <w:rPr>
          <w:rtl w:val="0"/>
        </w:rPr>
        <w:t xml:space="preserve">, llegando incluso a remover los fundamentos de las economías tradicionales.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Cuando nos encerramos en nuestras casas, explotaron los </w:t>
      </w:r>
      <w:r w:rsidDel="00000000" w:rsidR="00000000" w:rsidRPr="00000000">
        <w:rPr>
          <w:b w:val="1"/>
          <w:rtl w:val="0"/>
        </w:rPr>
        <w:t xml:space="preserve">servicios a distancia</w:t>
      </w:r>
      <w:r w:rsidDel="00000000" w:rsidR="00000000" w:rsidRPr="00000000">
        <w:rPr>
          <w:rtl w:val="0"/>
        </w:rPr>
        <w:t xml:space="preserve">, siendo la </w:t>
      </w:r>
      <w:r w:rsidDel="00000000" w:rsidR="00000000" w:rsidRPr="00000000">
        <w:rPr>
          <w:b w:val="1"/>
          <w:rtl w:val="0"/>
        </w:rPr>
        <w:t xml:space="preserve">logística de última milla</w:t>
      </w:r>
      <w:r w:rsidDel="00000000" w:rsidR="00000000" w:rsidRPr="00000000">
        <w:rPr>
          <w:rtl w:val="0"/>
        </w:rPr>
        <w:t xml:space="preserve"> una de las más beneficiadas, tan sólo basta con mirar la situación de </w:t>
      </w:r>
      <w:r w:rsidDel="00000000" w:rsidR="00000000" w:rsidRPr="00000000">
        <w:rPr>
          <w:rtl w:val="0"/>
        </w:rPr>
        <w:t xml:space="preserve">una de las plataformas líderes</w:t>
      </w:r>
      <w:r w:rsidDel="00000000" w:rsidR="00000000" w:rsidRPr="00000000">
        <w:rPr>
          <w:rtl w:val="0"/>
        </w:rPr>
        <w:t xml:space="preserve"> de transporte por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en el mundo, que informó que, si bien tuvo grandes pérdidas netas para el año 2020, su rama de entrega de alimentos aumentó sus ingresos en 224% durante el cuarto trimestre del 2021.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Todo este crecimiento va muy de la mano con los retos que plantea. El </w:t>
      </w:r>
      <w:r w:rsidDel="00000000" w:rsidR="00000000" w:rsidRPr="00000000">
        <w:rPr>
          <w:b w:val="1"/>
          <w:rtl w:val="0"/>
        </w:rPr>
        <w:t xml:space="preserve">aumento de competitividad en las aplicaciones</w:t>
      </w:r>
      <w:r w:rsidDel="00000000" w:rsidR="00000000" w:rsidRPr="00000000">
        <w:rPr>
          <w:rtl w:val="0"/>
        </w:rPr>
        <w:t xml:space="preserve"> y, en el caso de la última milla, el </w:t>
      </w:r>
      <w:r w:rsidDel="00000000" w:rsidR="00000000" w:rsidRPr="00000000">
        <w:rPr>
          <w:b w:val="1"/>
          <w:rtl w:val="0"/>
        </w:rPr>
        <w:t xml:space="preserve">crecimiento en la flota de conductores repartidores</w:t>
      </w:r>
      <w:r w:rsidDel="00000000" w:rsidR="00000000" w:rsidRPr="00000000">
        <w:rPr>
          <w:rtl w:val="0"/>
        </w:rPr>
        <w:t xml:space="preserve">, plantea desafíos importantes no sólo para hacer crecer el negocio, sino también para </w:t>
      </w:r>
      <w:r w:rsidDel="00000000" w:rsidR="00000000" w:rsidRPr="00000000">
        <w:rPr>
          <w:b w:val="1"/>
          <w:rtl w:val="0"/>
        </w:rPr>
        <w:t xml:space="preserve">mejorar las condiciones laborales </w:t>
      </w:r>
      <w:r w:rsidDel="00000000" w:rsidR="00000000" w:rsidRPr="00000000">
        <w:rPr>
          <w:rtl w:val="0"/>
        </w:rPr>
        <w:t xml:space="preserve">de los socios repartidores.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Es en este último punto en el que quiero profundizar, ya que, en meses recientes, la conversación respecto a la situación en el trabajo de los conductores ha tenido ciertos matices que han hecho que las empresas comuniquemos cada vez más las acciones que </w:t>
      </w:r>
      <w:r w:rsidDel="00000000" w:rsidR="00000000" w:rsidRPr="00000000">
        <w:rPr>
          <w:b w:val="1"/>
          <w:rtl w:val="0"/>
        </w:rPr>
        <w:t xml:space="preserve">cotidianamente gestionamos con nuestros socios conductores </w:t>
      </w:r>
      <w:r w:rsidDel="00000000" w:rsidR="00000000" w:rsidRPr="00000000">
        <w:rPr>
          <w:rtl w:val="0"/>
        </w:rPr>
        <w:t xml:space="preserve">para mejorar y robustecer sus esquemas de beneficios.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Más allá de una compensación salarial -esencial en cualquier trabajo-, hoy, el concepto de </w:t>
      </w:r>
      <w:r w:rsidDel="00000000" w:rsidR="00000000" w:rsidRPr="00000000">
        <w:rPr>
          <w:b w:val="1"/>
          <w:rtl w:val="0"/>
        </w:rPr>
        <w:t xml:space="preserve">salario emocional</w:t>
      </w:r>
      <w:r w:rsidDel="00000000" w:rsidR="00000000" w:rsidRPr="00000000">
        <w:rPr>
          <w:rtl w:val="0"/>
        </w:rPr>
        <w:t xml:space="preserve"> está siendo cada vez más importante, ya que se refiere a un conjunto de elementos (monetarios y no monetarios) que una empresa ofrece a sus trabajadores, y la gama se extiende desde un ingreso justo y competitivo hasta una serie de </w:t>
      </w:r>
      <w:r w:rsidDel="00000000" w:rsidR="00000000" w:rsidRPr="00000000">
        <w:rPr>
          <w:b w:val="1"/>
          <w:rtl w:val="0"/>
        </w:rPr>
        <w:t xml:space="preserve">beneficios</w:t>
      </w:r>
      <w:r w:rsidDel="00000000" w:rsidR="00000000" w:rsidRPr="00000000">
        <w:rPr>
          <w:rtl w:val="0"/>
        </w:rPr>
        <w:t xml:space="preserve"> superiores a las prestaciones que marca la Ley Federal del Trabajo. Las que han florecido a raíz de la pandemia son las de tener un </w:t>
      </w:r>
      <w:r w:rsidDel="00000000" w:rsidR="00000000" w:rsidRPr="00000000">
        <w:rPr>
          <w:b w:val="1"/>
          <w:rtl w:val="0"/>
        </w:rPr>
        <w:t xml:space="preserve">mejor ambiente laboral</w:t>
      </w:r>
      <w:r w:rsidDel="00000000" w:rsidR="00000000" w:rsidRPr="00000000">
        <w:rPr>
          <w:rtl w:val="0"/>
        </w:rPr>
        <w:t xml:space="preserve"> (a distancia o híbrido), procesos de </w:t>
      </w:r>
      <w:r w:rsidDel="00000000" w:rsidR="00000000" w:rsidRPr="00000000">
        <w:rPr>
          <w:b w:val="1"/>
          <w:rtl w:val="0"/>
        </w:rPr>
        <w:t xml:space="preserve">bienestar integral</w:t>
      </w:r>
      <w:r w:rsidDel="00000000" w:rsidR="00000000" w:rsidRPr="00000000">
        <w:rPr>
          <w:rtl w:val="0"/>
        </w:rPr>
        <w:t xml:space="preserve"> (salud mental, </w:t>
      </w:r>
      <w:r w:rsidDel="00000000" w:rsidR="00000000" w:rsidRPr="00000000">
        <w:rPr>
          <w:i w:val="1"/>
          <w:rtl w:val="0"/>
        </w:rPr>
        <w:t xml:space="preserve">mindfulness</w:t>
      </w:r>
      <w:r w:rsidDel="00000000" w:rsidR="00000000" w:rsidRPr="00000000">
        <w:rPr>
          <w:rtl w:val="0"/>
        </w:rPr>
        <w:t xml:space="preserve">, programas de nutrición, etcétera), </w:t>
      </w:r>
      <w:r w:rsidDel="00000000" w:rsidR="00000000" w:rsidRPr="00000000">
        <w:rPr>
          <w:b w:val="1"/>
          <w:rtl w:val="0"/>
        </w:rPr>
        <w:t xml:space="preserve">liderazgos positivos</w:t>
      </w:r>
      <w:r w:rsidDel="00000000" w:rsidR="00000000" w:rsidRPr="00000000">
        <w:rPr>
          <w:rtl w:val="0"/>
        </w:rPr>
        <w:t xml:space="preserve">, por mencionar algunos. Este grupo de beneficios provoca la sensación de bienestar y de </w:t>
      </w:r>
      <w:r w:rsidDel="00000000" w:rsidR="00000000" w:rsidRPr="00000000">
        <w:rPr>
          <w:b w:val="1"/>
          <w:rtl w:val="0"/>
        </w:rPr>
        <w:t xml:space="preserve">fidelidad</w:t>
      </w:r>
      <w:r w:rsidDel="00000000" w:rsidR="00000000" w:rsidRPr="00000000">
        <w:rPr>
          <w:rtl w:val="0"/>
        </w:rPr>
        <w:t xml:space="preserve"> en un grupo de colaboradores, logrando un mayor </w:t>
      </w:r>
      <w:r w:rsidDel="00000000" w:rsidR="00000000" w:rsidRPr="00000000">
        <w:rPr>
          <w:b w:val="1"/>
          <w:rtl w:val="0"/>
        </w:rPr>
        <w:t xml:space="preserve">enfoque hacia resultados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Pero, ¿cómo se puede implementar este salario emocional en una empresa de tecnología a través de una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? Simple. Atendiendo a necesidades puntuales. El primer reto para beneficiar a un </w:t>
      </w:r>
      <w:r w:rsidDel="00000000" w:rsidR="00000000" w:rsidRPr="00000000">
        <w:rPr>
          <w:i w:val="1"/>
          <w:rtl w:val="0"/>
        </w:rPr>
        <w:t xml:space="preserve">driver</w:t>
      </w:r>
      <w:r w:rsidDel="00000000" w:rsidR="00000000" w:rsidRPr="00000000">
        <w:rPr>
          <w:rtl w:val="0"/>
        </w:rPr>
        <w:t xml:space="preserve"> como empresa de logística es la seguridad, tanto de la persona como del vehículo que conduce.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Frente a esto, las alianzas estratégicas entre empresas son fundamentales. Por ejemplo, en Lalamove hemos establecido lazos con empresas como Supra, que dan </w:t>
      </w:r>
      <w:r w:rsidDel="00000000" w:rsidR="00000000" w:rsidRPr="00000000">
        <w:rPr>
          <w:b w:val="1"/>
          <w:rtl w:val="0"/>
        </w:rPr>
        <w:t xml:space="preserve">descuentos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servicios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reparaciones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accesorios</w:t>
      </w:r>
      <w:r w:rsidDel="00000000" w:rsidR="00000000" w:rsidRPr="00000000">
        <w:rPr>
          <w:rtl w:val="0"/>
        </w:rPr>
        <w:t xml:space="preserve"> para </w:t>
      </w:r>
      <w:r w:rsidDel="00000000" w:rsidR="00000000" w:rsidRPr="00000000">
        <w:rPr>
          <w:b w:val="1"/>
          <w:rtl w:val="0"/>
        </w:rPr>
        <w:t xml:space="preserve">repartidores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motocicleta</w:t>
      </w:r>
      <w:r w:rsidDel="00000000" w:rsidR="00000000" w:rsidRPr="00000000">
        <w:rPr>
          <w:rtl w:val="0"/>
        </w:rPr>
        <w:t xml:space="preserve">, que es el vehículo más solicitado para recibir entregas a domicilio, pensando en negocios como alimentos y bebidas.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Obviamente, salvaguardar la integridad de los conductores tiene que ser algo que -sí o sí- se debe hacer, puesto que en la Ciudad de México, aproximadamente 20% de mujeres y 10% de los hombres que se dedican a repartir a domicilio a través de aplicaciones declararon que en algún momento vivieron incidentes de acoso sexual, mientras que más del 40% de los repartidores han sufrido un accidente y cerca de 23% han sido víctimas de un robo, esto de acuerdo con un estudio de la CEPAL y la Organización Internacional del Trabajo realizada en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En respuesta a los desafíos antes mencionados, tenemos que asegurar a nuestros conductores. Esto no sólo dará una mayor tranquilidad al conductor, sino que dará mayor seriedad a la empresa y a la industria completa, </w:t>
      </w:r>
      <w:r w:rsidDel="00000000" w:rsidR="00000000" w:rsidRPr="00000000">
        <w:rPr>
          <w:rtl w:val="0"/>
        </w:rPr>
        <w:t xml:space="preserve">estableciéndola como</w:t>
      </w:r>
      <w:r w:rsidDel="00000000" w:rsidR="00000000" w:rsidRPr="00000000">
        <w:rPr>
          <w:rtl w:val="0"/>
        </w:rPr>
        <w:t xml:space="preserve"> una </w:t>
      </w:r>
      <w:r w:rsidDel="00000000" w:rsidR="00000000" w:rsidRPr="00000000">
        <w:rPr>
          <w:b w:val="1"/>
          <w:rtl w:val="0"/>
        </w:rPr>
        <w:t xml:space="preserve">opción sustentable para una generación extra de ingresos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Hay otras vertientes por la cual podemos seguir beneficiando a los </w:t>
      </w:r>
      <w:r w:rsidDel="00000000" w:rsidR="00000000" w:rsidRPr="00000000">
        <w:rPr>
          <w:i w:val="1"/>
          <w:rtl w:val="0"/>
        </w:rPr>
        <w:t xml:space="preserve">drivers</w:t>
      </w:r>
      <w:r w:rsidDel="00000000" w:rsidR="00000000" w:rsidRPr="00000000">
        <w:rPr>
          <w:rtl w:val="0"/>
        </w:rPr>
        <w:t xml:space="preserve"> de última milla, entre las que puedo mencionar y resaltar son las siguientes: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Facilitar el acceso a créditos y seguros.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Acompañamiento en los procesos fiscales con el SAT.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Renta de vehículos con descuento especial para socios de la plataforma.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Incentivos con desafíos internos para conductores a cambio de recompensas monetarias o en especie.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Capacitaciones continuas y canales de comunicación abiertos.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Facilitación de equipo (mochilas, chalecos, etcétera) para una óptima realización del trabajo y una mejor calificación dentro de la app.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Es imprescindible y muy inteligente saber aprovechar el gran crecimiento por el que está pasando la industria de la última milla, y la mejor manera es tener y retener al mejor talento a disposición. La oferta de salarios competitivos siempre ayuda, pero hoy no es suficiente. Los desafíos de incentivar a nuestra flota de conductores son cada vez mayores, pero así también están las alternativas para superarlos.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oOo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ff9900"/>
          <w:sz w:val="18"/>
          <w:szCs w:val="18"/>
        </w:rPr>
      </w:pPr>
      <w:r w:rsidDel="00000000" w:rsidR="00000000" w:rsidRPr="00000000">
        <w:rPr>
          <w:b w:val="1"/>
          <w:color w:val="ff9900"/>
          <w:sz w:val="18"/>
          <w:szCs w:val="18"/>
          <w:rtl w:val="0"/>
        </w:rPr>
        <w:t xml:space="preserve">SOBRE LALAMOVE</w:t>
      </w:r>
    </w:p>
    <w:p w:rsidR="00000000" w:rsidDel="00000000" w:rsidP="00000000" w:rsidRDefault="00000000" w:rsidRPr="00000000" w14:paraId="00000028">
      <w:pPr>
        <w:shd w:fill="ffffff" w:val="clear"/>
        <w:spacing w:after="60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Desde 2013, Lalamove ha incursionado en la industria de la logística para encontrar las soluciones más innovadoras que resuelvan las necesidades de entrega en todo el mundo. Millones de conductores y clientes usan nuestra tecnología todos los días para conectarse entre sí y mover las cosas que importan. Actualmente, Lalamove conecta a más de 7 millones de clientes con un grupo de más de 700,000 de conductores de camionetas, camiones, SUVs y motocicletas para brindar un servicio de entregas 24/7 OnDemand. La misión de Lalamove de hacer que las entregas locales sean más rápidas y sencillas se logra con innovaciones como la conexión instantánea de pedidos, el seguimiento de vehículos por GPS en tiempo real, servicios 24/7 y un sistema de calificación de conductores. Lalamove opera hoy en más de 20 mercados alrededor de Asia, Estados Unidos y Latinoamérica. Entró al mercado mexicano en febrero de 2020. </w:t>
      </w:r>
    </w:p>
    <w:p w:rsidR="00000000" w:rsidDel="00000000" w:rsidP="00000000" w:rsidRDefault="00000000" w:rsidRPr="00000000" w14:paraId="00000029">
      <w:pPr>
        <w:shd w:fill="ffffff" w:val="clear"/>
        <w:spacing w:after="60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Más información en: </w:t>
      </w:r>
      <w:hyperlink r:id="rId6">
        <w:r w:rsidDel="00000000" w:rsidR="00000000" w:rsidRPr="00000000">
          <w:rPr>
            <w:sz w:val="18"/>
            <w:szCs w:val="18"/>
            <w:rtl w:val="0"/>
          </w:rPr>
          <w:t xml:space="preserve">https://www.lalamove.com/mexico</w:t>
        </w:r>
      </w:hyperlink>
      <w:r w:rsidDel="00000000" w:rsidR="00000000" w:rsidRPr="00000000">
        <w:rPr>
          <w:sz w:val="18"/>
          <w:szCs w:val="18"/>
          <w:rtl w:val="0"/>
        </w:rPr>
        <w:t xml:space="preserve"> y en </w:t>
      </w:r>
      <w:hyperlink r:id="rId7">
        <w:r w:rsidDel="00000000" w:rsidR="00000000" w:rsidRPr="00000000">
          <w:rPr>
            <w:sz w:val="18"/>
            <w:szCs w:val="18"/>
            <w:rtl w:val="0"/>
          </w:rPr>
          <w:t xml:space="preserve">Facebook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2667000</wp:posOffset>
          </wp:positionH>
          <wp:positionV relativeFrom="page">
            <wp:posOffset>400050</wp:posOffset>
          </wp:positionV>
          <wp:extent cx="2438400" cy="6477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12" l="0" r="0" t="3112"/>
                  <a:stretch>
                    <a:fillRect/>
                  </a:stretch>
                </pic:blipFill>
                <pic:spPr>
                  <a:xfrm>
                    <a:off x="0" y="0"/>
                    <a:ext cx="24384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alamove.com/mexico" TargetMode="External"/><Relationship Id="rId7" Type="http://schemas.openxmlformats.org/officeDocument/2006/relationships/hyperlink" Target="https://www.facebook.com/lalamovemexi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