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sz w:val="28"/>
          <w:szCs w:val="28"/>
          <w:highlight w:val="white"/>
        </w:rPr>
      </w:pPr>
      <w:r w:rsidDel="00000000" w:rsidR="00000000" w:rsidRPr="00000000">
        <w:rPr>
          <w:rFonts w:ascii="Proxima Nova" w:cs="Proxima Nova" w:eastAsia="Proxima Nova" w:hAnsi="Proxima Nova"/>
          <w:b w:val="1"/>
        </w:rPr>
        <w:drawing>
          <wp:inline distB="114300" distT="114300" distL="114300" distR="114300">
            <wp:extent cx="1085850" cy="1002030"/>
            <wp:effectExtent b="0" l="0" r="0" t="0"/>
            <wp:docPr id="4" name="image1.png"/>
            <a:graphic>
              <a:graphicData uri="http://schemas.openxmlformats.org/drawingml/2006/picture">
                <pic:pic>
                  <pic:nvPicPr>
                    <pic:cNvPr id="0" name="image1.png"/>
                    <pic:cNvPicPr preferRelativeResize="0"/>
                  </pic:nvPicPr>
                  <pic:blipFill>
                    <a:blip r:embed="rId7"/>
                    <a:srcRect b="7718" l="0" r="0" t="0"/>
                    <a:stretch>
                      <a:fillRect/>
                    </a:stretch>
                  </pic:blipFill>
                  <pic:spPr>
                    <a:xfrm>
                      <a:off x="0" y="0"/>
                      <a:ext cx="1085850" cy="1002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20"/>
          <w:szCs w:val="20"/>
          <w:highlight w:val="yellow"/>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Mercado Libre se asocia con marcas contra la falsificación y la piratería en América Latina</w:t>
      </w:r>
    </w:p>
    <w:p w:rsidR="00000000" w:rsidDel="00000000" w:rsidP="00000000" w:rsidRDefault="00000000" w:rsidRPr="00000000" w14:paraId="00000004">
      <w:pPr>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Mercado Libre lanza la </w:t>
      </w:r>
      <w:r w:rsidDel="00000000" w:rsidR="00000000" w:rsidRPr="00000000">
        <w:rPr>
          <w:rFonts w:ascii="Proxima Nova" w:cs="Proxima Nova" w:eastAsia="Proxima Nova" w:hAnsi="Proxima Nova"/>
          <w:i w:val="1"/>
          <w:rtl w:val="0"/>
        </w:rPr>
        <w:t xml:space="preserve">Anti-Counterfeiting Alliance (</w:t>
      </w:r>
      <w:r w:rsidDel="00000000" w:rsidR="00000000" w:rsidRPr="00000000">
        <w:rPr>
          <w:rFonts w:ascii="Proxima Nova" w:cs="Proxima Nova" w:eastAsia="Proxima Nova" w:hAnsi="Proxima Nova"/>
          <w:i w:val="1"/>
          <w:highlight w:val="white"/>
          <w:rtl w:val="0"/>
        </w:rPr>
        <w:t xml:space="preserve">Alianza contra la falsificación), una alianza con marcas para un entorno digital libre de falsificaciones y piratería.</w:t>
      </w:r>
    </w:p>
    <w:p w:rsidR="00000000" w:rsidDel="00000000" w:rsidP="00000000" w:rsidRDefault="00000000" w:rsidRPr="00000000" w14:paraId="00000006">
      <w:pPr>
        <w:numPr>
          <w:ilvl w:val="0"/>
          <w:numId w:val="1"/>
        </w:numPr>
        <w:ind w:left="720" w:hanging="360"/>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Levi Strauss &amp; Co., Pink, Tommy Hilfiger, Under Armour y Victoria’s Secret, entre otras, se han unido a la iniciativa en un esfuerzo de equipo para crear conciencia y brindar a los usuarios de Mercado Libre un espacio más seguro y confiable para intercambiar productos y servicios.</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Noviembre de 2021</w:t>
      </w:r>
      <w:r w:rsidDel="00000000" w:rsidR="00000000" w:rsidRPr="00000000">
        <w:rPr>
          <w:rFonts w:ascii="Proxima Nova" w:cs="Proxima Nova" w:eastAsia="Proxima Nova" w:hAnsi="Proxima Nova"/>
          <w:rtl w:val="0"/>
        </w:rPr>
        <w:t xml:space="preserve"> - Mercado Libre está dando otro paso importante hacia la protección de los derechos de propiedad intelectual con el lanzamiento de la </w:t>
      </w:r>
      <w:r w:rsidDel="00000000" w:rsidR="00000000" w:rsidRPr="00000000">
        <w:rPr>
          <w:rFonts w:ascii="Proxima Nova" w:cs="Proxima Nova" w:eastAsia="Proxima Nova" w:hAnsi="Proxima Nova"/>
          <w:b w:val="1"/>
          <w:i w:val="1"/>
          <w:rtl w:val="0"/>
        </w:rPr>
        <w:t xml:space="preserve">Anti-Counterfeiting Alliance</w:t>
      </w:r>
      <w:r w:rsidDel="00000000" w:rsidR="00000000" w:rsidRPr="00000000">
        <w:rPr>
          <w:rFonts w:ascii="Proxima Nova" w:cs="Proxima Nova" w:eastAsia="Proxima Nova" w:hAnsi="Proxima Nova"/>
          <w:rtl w:val="0"/>
        </w:rPr>
        <w:t xml:space="preserve">, una alianza entre la empresa y las marcas contra la supuesta falsificación y piratería en el ecosistema de Mercado Libre.</w:t>
      </w:r>
    </w:p>
    <w:p w:rsidR="00000000" w:rsidDel="00000000" w:rsidP="00000000" w:rsidRDefault="00000000" w:rsidRPr="00000000" w14:paraId="00000009">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Levi Strauss &amp; Co., Pink, Tommy Hilfiger, Under Armour y Victoria’s Secret</w:t>
      </w:r>
      <w:r w:rsidDel="00000000" w:rsidR="00000000" w:rsidRPr="00000000">
        <w:rPr>
          <w:rFonts w:ascii="Proxima Nova" w:cs="Proxima Nova" w:eastAsia="Proxima Nova" w:hAnsi="Proxima Nova"/>
          <w:highlight w:val="white"/>
          <w:rtl w:val="0"/>
        </w:rPr>
        <w:t xml:space="preserve">, entre otras,</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son las primeras marcas en asociarse con Mercado Libre en esta iniciativa y otras están cerca de unirse. Con esta Alianza, Mercado Libre busca seguir combatiendo las infracciones a la propiedad intelectual, sensibilizando sobre el tema y brindando a todos sus usuarios un espacio transaccional seguro para comercializar productos y servicios.</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Anti-Counterfeiting Alliance de Mercado Libre es una iniciativa 100% colaborativa, basada en cinco acciones clave que aporta un nuevo enfoque a la región: (1) monitoreo proactivo de listados infractores basado en algoritmos semánticos y detección de objetos, (2) fortalecer la colaboración con autoridades , (3) acciones legales conjuntas contra infractores que abusan del ecosistema de Mercado Libre para vender productos falsificados o pirateados, (4) educación de los vendedores sobre buenas prácticas y técnicas de publicación, para reducir listados que puedan infringir derechos de terceros y (5) educación de los compradores para identificar y denunciar productos falsificados o pirateados.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“Creemos que la Anti-Counterfeiting Alliance de Mercado Libre es un gran paso adelante en la lucha contra la falsificación y la piratería, ya que requiere un esfuerzo colectivo. En Mercado Libre, tenemos estándares sólidos y nos esforzamos por brindar la mejor experiencia de compra tanto a compradores como a vendedores. Creemos firmemente que trabajando en conjunto con los propietarios de marcas, intercambiando información y apoyándonos mutuamente, podemos cerrar la brecha con los vendedores maliciosos”, </w:t>
      </w:r>
      <w:r w:rsidDel="00000000" w:rsidR="00000000" w:rsidRPr="00000000">
        <w:rPr>
          <w:rFonts w:ascii="Proxima Nova" w:cs="Proxima Nova" w:eastAsia="Proxima Nova" w:hAnsi="Proxima Nova"/>
          <w:rtl w:val="0"/>
        </w:rPr>
        <w:t xml:space="preserve">afirmó Jacobo Cohen Imach, Vicepresidente Senior de Asuntos Públicos y Legales de Mercado Libre. </w:t>
      </w:r>
      <w:r w:rsidDel="00000000" w:rsidR="00000000" w:rsidRPr="00000000">
        <w:rPr>
          <w:rFonts w:ascii="Proxima Nova" w:cs="Proxima Nova" w:eastAsia="Proxima Nova" w:hAnsi="Proxima Nova"/>
          <w:i w:val="1"/>
          <w:rtl w:val="0"/>
        </w:rPr>
        <w:t xml:space="preserve">“Llevamos en nuestro ADN los valores del trabajo en equipo y el espíritu colaborativo, y confiamos en que a medida que la Alianza se vuelva más sólida, las marcas con mejor reputación se unirán a nosotros para trabajar codo a codo”.</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Esta iniciativa es la primera en su tipo en la región y se basa en los principales valores de la empresa: confianza, integridad y transparencia. Además, refuerza la experiencia acumulada a lo largo de más de 20 años a través de la colaboración con diferentes grupos de interés tanto del sector público como del privado. </w:t>
      </w:r>
      <w:r w:rsidDel="00000000" w:rsidR="00000000" w:rsidRPr="00000000">
        <w:rPr>
          <w:rFonts w:ascii="Proxima Nova" w:cs="Proxima Nova" w:eastAsia="Proxima Nova" w:hAnsi="Proxima Nova"/>
          <w:i w:val="1"/>
          <w:rtl w:val="0"/>
        </w:rPr>
        <w:t xml:space="preserve">“En Mercado Libre estamos en “beta continuo” y creemos que siempre existe la oportunidad de mejorar e innovar en todo lo que hacemos. Aunque ya contamos con varias herramientas y procesos que nos ayudan a detectar publicaciones que no cumplen con nuestros Términos de Servicio, esta alianza nos permitirá trabajar de una nueva forma integrada y estratégica con los propietarios de las marcas hacia un entorno más protegido”</w:t>
      </w:r>
      <w:r w:rsidDel="00000000" w:rsidR="00000000" w:rsidRPr="00000000">
        <w:rPr>
          <w:rFonts w:ascii="Proxima Nova" w:cs="Proxima Nova" w:eastAsia="Proxima Nova" w:hAnsi="Proxima Nova"/>
          <w:rtl w:val="0"/>
        </w:rPr>
        <w:t xml:space="preserve">, agregó Cohen Imach.</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lo largo de los años, Mercado Libre ha mejorado las herramientas y procesos para identificar, denunciar y eliminar presuntas infracciones de propiedad intelectual de cualquier tipo de derechos: marcas, derechos de autor, patentes y diseños industriales. Las mejoras continuas a las herramientas de informes basadas en los comentarios de los propietarios de las marcas, el uso de aprendizaje automático y tecnología avanzada aplicada al “programa de notificación y eliminación” de la empresa, el </w:t>
      </w:r>
      <w:r w:rsidDel="00000000" w:rsidR="00000000" w:rsidRPr="00000000">
        <w:rPr>
          <w:rFonts w:ascii="Proxima Nova" w:cs="Proxima Nova" w:eastAsia="Proxima Nova" w:hAnsi="Proxima Nova"/>
          <w:b w:val="1"/>
          <w:rtl w:val="0"/>
        </w:rPr>
        <w:t xml:space="preserve">Brand Protection Program (BPP)</w:t>
      </w:r>
      <w:r w:rsidDel="00000000" w:rsidR="00000000" w:rsidRPr="00000000">
        <w:rPr>
          <w:rFonts w:ascii="Proxima Nova" w:cs="Proxima Nova" w:eastAsia="Proxima Nova" w:hAnsi="Proxima Nova"/>
          <w:rtl w:val="0"/>
        </w:rPr>
        <w:t xml:space="preserve">, así como la implementación de una cuenta para que las marcas informen a nivel regional, son solo algunas de las medidas fundamentales que ha tomado Mercado Libre para garantizar un marketplace libre de falsificaciones y piratería.</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Las principales acciones y resultados de los esfuerzos de Mercado Libre para garantizar la seguridad de sus servicios digitales se publican cada seis meses en su </w:t>
      </w:r>
      <w:r w:rsidDel="00000000" w:rsidR="00000000" w:rsidRPr="00000000">
        <w:rPr>
          <w:rFonts w:ascii="Proxima Nova" w:cs="Proxima Nova" w:eastAsia="Proxima Nova" w:hAnsi="Proxima Nova"/>
          <w:i w:val="1"/>
          <w:rtl w:val="0"/>
        </w:rPr>
        <w:t xml:space="preserve">Informe de Transparencia</w:t>
      </w:r>
      <w:r w:rsidDel="00000000" w:rsidR="00000000" w:rsidRPr="00000000">
        <w:rPr>
          <w:rFonts w:ascii="Proxima Nova" w:cs="Proxima Nova" w:eastAsia="Proxima Nova" w:hAnsi="Proxima Nova"/>
          <w:rtl w:val="0"/>
        </w:rPr>
        <w:t xml:space="preserve">, una iniciativa hasta ahora sin precedentes en la región.</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highlight w:val="white"/>
          <w:rtl w:val="0"/>
        </w:rPr>
        <w:t xml:space="preserve">En esta etapa inicial, Mercado Libre está invitando  a unirse a esta Anti-Counterfeiting Alliance a las marcas que participan activamente en el Programa de Protección de Marca y cuyas quejas son en su mayoría por ofertas de productos falsificados o pirateados. A medida que el programa se vuelva más sólido, la posibilidad de unirse estará abierta a todos los miembros. Mercado Libre siempre se ha esforzado por ser el mejor socio de la región latinoamericana y continúa fortaleciendo su compromiso con los usuarios, respetando la propiedad intelectual y trabajando en conjunto con las marcas para asegurar la mejor experiencia de compra. Las marcas que deseen unirse a esta iniciativa pueden visitar el sitio web oficial: </w:t>
      </w:r>
      <w:hyperlink r:id="rId8">
        <w:r w:rsidDel="00000000" w:rsidR="00000000" w:rsidRPr="00000000">
          <w:rPr>
            <w:rFonts w:ascii="Verdana" w:cs="Verdana" w:eastAsia="Verdana" w:hAnsi="Verdana"/>
            <w:color w:val="1155cc"/>
            <w:sz w:val="20"/>
            <w:szCs w:val="20"/>
            <w:highlight w:val="white"/>
            <w:u w:val="single"/>
            <w:rtl w:val="0"/>
          </w:rPr>
          <w:t xml:space="preserve">alliance.mercadolibre.com.ar</w:t>
        </w:r>
      </w:hyperlink>
      <w:r w:rsidDel="00000000" w:rsidR="00000000" w:rsidRPr="00000000">
        <w:rPr>
          <w:rFonts w:ascii="Verdana" w:cs="Verdana" w:eastAsia="Verdana" w:hAnsi="Verdana"/>
          <w:color w:val="313131"/>
          <w:sz w:val="18"/>
          <w:szCs w:val="18"/>
          <w:highlight w:val="white"/>
          <w:rtl w:val="0"/>
        </w:rPr>
        <w:t xml:space="preserve"> </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b w:val="1"/>
          <w:sz w:val="20"/>
          <w:szCs w:val="20"/>
          <w:u w:val="single"/>
          <w:rtl w:val="0"/>
        </w:rPr>
        <w:t xml:space="preserve">Sobre Mercado Libre</w:t>
      </w:r>
    </w:p>
    <w:p w:rsidR="00000000" w:rsidDel="00000000" w:rsidP="00000000" w:rsidRDefault="00000000" w:rsidRPr="00000000" w14:paraId="00000019">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C">
      <w:pPr>
        <w:jc w:val="both"/>
        <w:rPr>
          <w:rFonts w:ascii="Proxima Nova" w:cs="Proxima Nova" w:eastAsia="Proxima Nova" w:hAnsi="Proxima Nova"/>
          <w:b w:val="1"/>
          <w:sz w:val="18"/>
          <w:szCs w:val="18"/>
          <w:highlight w:val="white"/>
          <w:u w:val="single"/>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F">
      <w:pPr>
        <w:jc w:val="right"/>
        <w:rPr>
          <w:rFonts w:ascii="Proxima Nova" w:cs="Proxima Nova" w:eastAsia="Proxima Nova" w:hAnsi="Proxima Nova"/>
          <w:b w:val="1"/>
          <w:sz w:val="20"/>
          <w:szCs w:val="20"/>
          <w:highlight w:val="yellow"/>
        </w:rPr>
      </w:pPr>
      <w:r w:rsidDel="00000000" w:rsidR="00000000" w:rsidRPr="00000000">
        <w:rPr>
          <w:rtl w:val="0"/>
        </w:rPr>
      </w:r>
    </w:p>
    <w:p w:rsidR="00000000" w:rsidDel="00000000" w:rsidP="00000000" w:rsidRDefault="00000000" w:rsidRPr="00000000" w14:paraId="00000020">
      <w:pPr>
        <w:jc w:val="left"/>
        <w:rPr>
          <w:rFonts w:ascii="Proxima Nova" w:cs="Proxima Nova" w:eastAsia="Proxima Nova" w:hAnsi="Proxima Nova"/>
          <w:b w:val="1"/>
          <w:sz w:val="20"/>
          <w:szCs w:val="20"/>
          <w:highlight w:val="yellow"/>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alliance.mercadolibre.com.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MxYPH4efl/7hUv+3KKQB+GMQA==">AMUW2mUWPQPNIIskT/K7fIEGdm+XILXpG/p3kl52KM30l8JqNZkjAi/3z2DujDHm8FSnwpkfBWdZH9InfSKbPPlECRH8g9GfMPKpk4AcV+7oLHqSaUuGIM8=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