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DC56B1" w:rsidP="00B44FE6">
      <w:pPr>
        <w:pStyle w:val="BodyAudi"/>
        <w:ind w:right="-46"/>
        <w:jc w:val="right"/>
        <w:rPr>
          <w:lang w:val="fr-BE"/>
        </w:rPr>
      </w:pPr>
      <w:r>
        <w:rPr>
          <w:lang w:val="fr-BE"/>
        </w:rPr>
        <w:t>20 décembre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DC56B1">
        <w:rPr>
          <w:lang w:val="fr-BE"/>
        </w:rPr>
        <w:t>/49</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DC56B1" w:rsidRPr="00E40BFA" w:rsidRDefault="00DC56B1" w:rsidP="00DC56B1">
      <w:pPr>
        <w:pStyle w:val="HeadlineAudi"/>
        <w:rPr>
          <w:lang w:val="fr-BE"/>
        </w:rPr>
      </w:pPr>
      <w:r w:rsidRPr="00E40BFA">
        <w:rPr>
          <w:lang w:val="fr-BE"/>
        </w:rPr>
        <w:t>Audi défie les cinéspec</w:t>
      </w:r>
      <w:r w:rsidR="00D95D9A">
        <w:rPr>
          <w:lang w:val="fr-BE"/>
        </w:rPr>
        <w:t>tateurs dans le premier spot 4DX</w:t>
      </w:r>
      <w:r w:rsidRPr="00E40BFA">
        <w:rPr>
          <w:lang w:val="fr-BE"/>
        </w:rPr>
        <w:t xml:space="preserve"> </w:t>
      </w:r>
    </w:p>
    <w:p w:rsidR="00DC56B1" w:rsidRPr="00E40BFA" w:rsidRDefault="00DC56B1" w:rsidP="00DC56B1">
      <w:pPr>
        <w:pStyle w:val="BodyAudi"/>
        <w:rPr>
          <w:lang w:val="fr-BE"/>
        </w:rPr>
      </w:pPr>
      <w:r w:rsidRPr="00DC56B1">
        <w:rPr>
          <w:lang w:val="fr-BE"/>
        </w:rPr>
        <w:t xml:space="preserve">Si vous comptez aller voir le nouveau Star Wars ces prochains jours, vous pouvez vous attendre à une belle dose d’adrénaline supplémentaire avant le film. </w:t>
      </w:r>
      <w:r w:rsidRPr="00E40BFA">
        <w:rPr>
          <w:lang w:val="fr-BE"/>
        </w:rPr>
        <w:t>Audi Sport surprend en effet littéralement le cinéspectateur belge lors d’un essai routier pour le moins spectaculaire. Une première en Belgique.</w:t>
      </w:r>
    </w:p>
    <w:p w:rsidR="00DC56B1" w:rsidRPr="00E40BFA" w:rsidRDefault="00DC56B1" w:rsidP="00DC56B1">
      <w:pPr>
        <w:pStyle w:val="BodyAudi"/>
        <w:rPr>
          <w:b/>
          <w:lang w:val="fr-BE"/>
        </w:rPr>
      </w:pPr>
      <w:r w:rsidRPr="00E40BFA">
        <w:rPr>
          <w:b/>
          <w:lang w:val="fr-BE"/>
        </w:rPr>
        <w:t xml:space="preserve">Une expérience cinématographique </w:t>
      </w:r>
      <w:r w:rsidR="00D95D9A">
        <w:rPr>
          <w:b/>
          <w:lang w:val="fr-BE"/>
        </w:rPr>
        <w:t>4DX</w:t>
      </w:r>
      <w:r w:rsidRPr="00E40BFA">
        <w:rPr>
          <w:b/>
          <w:lang w:val="fr-BE"/>
        </w:rPr>
        <w:t xml:space="preserve"> étourdissante </w:t>
      </w:r>
    </w:p>
    <w:p w:rsidR="00DC56B1" w:rsidRPr="00E40BFA" w:rsidRDefault="00DC56B1" w:rsidP="00DC56B1">
      <w:pPr>
        <w:pStyle w:val="BodyAudi"/>
        <w:rPr>
          <w:lang w:val="fr-BE"/>
        </w:rPr>
      </w:pPr>
      <w:r w:rsidRPr="00E40BFA">
        <w:rPr>
          <w:lang w:val="fr-BE"/>
        </w:rPr>
        <w:t xml:space="preserve">Grâce à des sièges mobiles d’avant-garde ainsi que des effets d’eau, de vent, de lumière et de fumée dans la salle de cinéma, le temps d’un spot vous prenez le volant d’un des bolides les plus musclés de la marque aux anneaux : l’Audi RS. </w:t>
      </w:r>
    </w:p>
    <w:p w:rsidR="00DC56B1" w:rsidRPr="00E40BFA" w:rsidRDefault="00DC56B1" w:rsidP="00DC56B1">
      <w:pPr>
        <w:pStyle w:val="BodyAudi"/>
        <w:rPr>
          <w:lang w:val="fr-BE"/>
        </w:rPr>
      </w:pPr>
      <w:r w:rsidRPr="00DC56B1">
        <w:rPr>
          <w:lang w:val="fr-BE"/>
        </w:rPr>
        <w:t xml:space="preserve">“Rien ne surpasse la sensation qu’on éprouve lorsqu’on attaque une série de virages vertigineux et 610 CV sous le pied. </w:t>
      </w:r>
      <w:r w:rsidRPr="00E40BFA">
        <w:rPr>
          <w:lang w:val="fr-BE"/>
        </w:rPr>
        <w:t xml:space="preserve">Grâce à la technologie du cinéma </w:t>
      </w:r>
      <w:r w:rsidR="00D95D9A">
        <w:rPr>
          <w:lang w:val="fr-BE"/>
        </w:rPr>
        <w:t>4DX</w:t>
      </w:r>
      <w:r w:rsidRPr="00E40BFA">
        <w:rPr>
          <w:lang w:val="fr-BE"/>
        </w:rPr>
        <w:t>, c’est une expérience que nous pouvons faire vivre aux spectateurs", se réjouit Sofie Luyckx, PR Manager Audi. “Du coup, nous sommes très excités par ce nouveau spot Audi.”</w:t>
      </w:r>
    </w:p>
    <w:p w:rsidR="00DC56B1" w:rsidRPr="00DC56B1" w:rsidRDefault="00DC56B1" w:rsidP="00DC56B1">
      <w:pPr>
        <w:pStyle w:val="BodyAudi"/>
        <w:rPr>
          <w:lang w:val="fr-BE"/>
        </w:rPr>
      </w:pPr>
      <w:r w:rsidRPr="00DC56B1">
        <w:rPr>
          <w:lang w:val="fr-BE"/>
        </w:rPr>
        <w:t xml:space="preserve">Ce spot en </w:t>
      </w:r>
      <w:r w:rsidR="00D95D9A">
        <w:rPr>
          <w:lang w:val="fr-BE"/>
        </w:rPr>
        <w:t>4DX</w:t>
      </w:r>
      <w:r w:rsidRPr="00DC56B1">
        <w:rPr>
          <w:lang w:val="fr-BE"/>
        </w:rPr>
        <w:t xml:space="preserve"> est à voir et surtout à vivre dès le 20 décembre à </w:t>
      </w:r>
      <w:proofErr w:type="spellStart"/>
      <w:r w:rsidRPr="00DC56B1">
        <w:rPr>
          <w:lang w:val="fr-BE"/>
        </w:rPr>
        <w:t>Kinepolis</w:t>
      </w:r>
      <w:proofErr w:type="spellEnd"/>
      <w:r w:rsidRPr="00DC56B1">
        <w:rPr>
          <w:lang w:val="fr-BE"/>
        </w:rPr>
        <w:t xml:space="preserve"> Bruxelles, </w:t>
      </w:r>
      <w:proofErr w:type="spellStart"/>
      <w:r w:rsidRPr="00DC56B1">
        <w:rPr>
          <w:lang w:val="fr-BE"/>
        </w:rPr>
        <w:t>Kinepolis</w:t>
      </w:r>
      <w:proofErr w:type="spellEnd"/>
      <w:r w:rsidRPr="00DC56B1">
        <w:rPr>
          <w:lang w:val="fr-BE"/>
        </w:rPr>
        <w:t xml:space="preserve"> Antwerpen et Pathé Charleroi. </w:t>
      </w:r>
    </w:p>
    <w:p w:rsidR="00DC56B1" w:rsidRPr="00DC56B1" w:rsidRDefault="00DC56B1" w:rsidP="00DC56B1">
      <w:pPr>
        <w:pStyle w:val="BodyAudi"/>
        <w:rPr>
          <w:lang w:val="fr-BE"/>
        </w:rPr>
      </w:pPr>
      <w:r w:rsidRPr="00DC56B1">
        <w:rPr>
          <w:lang w:val="fr-BE"/>
        </w:rPr>
        <w:t xml:space="preserve">Pour la réalisation et la production de ce spot, </w:t>
      </w:r>
      <w:proofErr w:type="spellStart"/>
      <w:r w:rsidRPr="00DC56B1">
        <w:rPr>
          <w:lang w:val="fr-BE"/>
        </w:rPr>
        <w:t>Brightfish</w:t>
      </w:r>
      <w:proofErr w:type="spellEnd"/>
      <w:r w:rsidRPr="00DC56B1">
        <w:rPr>
          <w:lang w:val="fr-BE"/>
        </w:rPr>
        <w:t>, la régie publicitaire du cinéma et l’agence créative</w:t>
      </w:r>
      <w:r w:rsidR="00F72E39">
        <w:rPr>
          <w:lang w:val="fr-BE"/>
        </w:rPr>
        <w:t xml:space="preserve"> d’Audi Import,</w:t>
      </w:r>
      <w:r w:rsidRPr="00DC56B1">
        <w:rPr>
          <w:lang w:val="fr-BE"/>
        </w:rPr>
        <w:t xml:space="preserve"> </w:t>
      </w:r>
      <w:proofErr w:type="spellStart"/>
      <w:r w:rsidRPr="00DC56B1">
        <w:rPr>
          <w:lang w:val="fr-BE"/>
        </w:rPr>
        <w:t>Prophets</w:t>
      </w:r>
      <w:proofErr w:type="spellEnd"/>
      <w:r w:rsidR="00F72E39">
        <w:rPr>
          <w:lang w:val="fr-BE"/>
        </w:rPr>
        <w:t>,</w:t>
      </w:r>
      <w:r w:rsidRPr="00DC56B1">
        <w:rPr>
          <w:lang w:val="fr-BE"/>
        </w:rPr>
        <w:t xml:space="preserve"> ont uni leurs forces.</w:t>
      </w:r>
    </w:p>
    <w:p w:rsidR="00F72E39" w:rsidRDefault="00F72E39" w:rsidP="00F72E39">
      <w:pPr>
        <w:pStyle w:val="BodyAudi"/>
        <w:rPr>
          <w:lang w:val="fr-BE"/>
        </w:rPr>
      </w:pPr>
    </w:p>
    <w:p w:rsidR="00F72E39" w:rsidRDefault="00F72E39" w:rsidP="00F72E39">
      <w:pPr>
        <w:pStyle w:val="BodyAudi"/>
        <w:rPr>
          <w:lang w:val="fr-BE"/>
        </w:rPr>
      </w:pPr>
    </w:p>
    <w:p w:rsidR="00F72E39" w:rsidRPr="00C10519" w:rsidRDefault="00C10519" w:rsidP="00F72E39">
      <w:pPr>
        <w:pStyle w:val="BodyAudi"/>
        <w:rPr>
          <w:b/>
          <w:sz w:val="18"/>
          <w:szCs w:val="18"/>
          <w:lang w:val="fr-BE"/>
        </w:rPr>
      </w:pPr>
      <w:r>
        <w:rPr>
          <w:b/>
          <w:sz w:val="18"/>
          <w:szCs w:val="18"/>
          <w:lang w:val="fr-BE"/>
        </w:rPr>
        <w:t>À</w:t>
      </w:r>
      <w:r w:rsidRPr="00C10519">
        <w:rPr>
          <w:b/>
          <w:sz w:val="18"/>
          <w:szCs w:val="18"/>
          <w:lang w:val="fr-BE"/>
        </w:rPr>
        <w:t xml:space="preserve"> propos de </w:t>
      </w:r>
      <w:proofErr w:type="spellStart"/>
      <w:r w:rsidRPr="00C10519">
        <w:rPr>
          <w:b/>
          <w:sz w:val="18"/>
          <w:szCs w:val="18"/>
          <w:lang w:val="fr-BE"/>
        </w:rPr>
        <w:t>Brightfish</w:t>
      </w:r>
      <w:proofErr w:type="spellEnd"/>
    </w:p>
    <w:p w:rsidR="00C10519" w:rsidRDefault="00C10519" w:rsidP="00F72E39">
      <w:pPr>
        <w:pStyle w:val="BodyAudi"/>
        <w:rPr>
          <w:b/>
          <w:sz w:val="18"/>
          <w:szCs w:val="18"/>
          <w:lang w:val="fr-BE"/>
        </w:rPr>
      </w:pPr>
      <w:proofErr w:type="spellStart"/>
      <w:r w:rsidRPr="00C10519">
        <w:rPr>
          <w:b/>
          <w:sz w:val="18"/>
          <w:szCs w:val="18"/>
          <w:lang w:val="fr-BE"/>
        </w:rPr>
        <w:t>Brightfish</w:t>
      </w:r>
      <w:proofErr w:type="spellEnd"/>
      <w:r w:rsidRPr="00C10519">
        <w:rPr>
          <w:b/>
          <w:sz w:val="18"/>
          <w:szCs w:val="18"/>
          <w:lang w:val="fr-BE"/>
        </w:rPr>
        <w:t xml:space="preserve"> est la régie publicitaire du cinéma en Belgique. Elle commercialise un large éventail de canaux média dans et autour des cinémas, dont la publicité sur écran avant le film et l’affichage dans et autour des complexes. </w:t>
      </w:r>
      <w:proofErr w:type="spellStart"/>
      <w:r w:rsidRPr="00C10519">
        <w:rPr>
          <w:b/>
          <w:sz w:val="18"/>
          <w:szCs w:val="18"/>
          <w:lang w:val="fr-BE"/>
        </w:rPr>
        <w:t>Brightfish</w:t>
      </w:r>
      <w:proofErr w:type="spellEnd"/>
      <w:r w:rsidRPr="00C10519">
        <w:rPr>
          <w:b/>
          <w:sz w:val="18"/>
          <w:szCs w:val="18"/>
          <w:lang w:val="fr-BE"/>
        </w:rPr>
        <w:t xml:space="preserve"> organise aussi des événements comme les BNP Paribas Fortis Film Days. En outre, </w:t>
      </w:r>
      <w:proofErr w:type="spellStart"/>
      <w:r w:rsidRPr="00C10519">
        <w:rPr>
          <w:b/>
          <w:sz w:val="18"/>
          <w:szCs w:val="18"/>
          <w:lang w:val="fr-BE"/>
        </w:rPr>
        <w:t>Brightfish</w:t>
      </w:r>
      <w:proofErr w:type="spellEnd"/>
      <w:r w:rsidRPr="00C10519">
        <w:rPr>
          <w:b/>
          <w:sz w:val="18"/>
          <w:szCs w:val="18"/>
          <w:lang w:val="fr-BE"/>
        </w:rPr>
        <w:t xml:space="preserve"> est le représentant officiel en Belgique des Lions de Cannes. Cet engagement cadre parfaitement dans l’ADN de la régie cinéma : ‘</w:t>
      </w:r>
      <w:proofErr w:type="spellStart"/>
      <w:r w:rsidRPr="00C10519">
        <w:rPr>
          <w:b/>
          <w:sz w:val="18"/>
          <w:szCs w:val="18"/>
          <w:lang w:val="fr-BE"/>
        </w:rPr>
        <w:t>supporting</w:t>
      </w:r>
      <w:proofErr w:type="spellEnd"/>
      <w:r w:rsidRPr="00C10519">
        <w:rPr>
          <w:b/>
          <w:sz w:val="18"/>
          <w:szCs w:val="18"/>
          <w:lang w:val="fr-BE"/>
        </w:rPr>
        <w:t xml:space="preserve"> </w:t>
      </w:r>
      <w:proofErr w:type="spellStart"/>
      <w:r w:rsidRPr="00C10519">
        <w:rPr>
          <w:b/>
          <w:sz w:val="18"/>
          <w:szCs w:val="18"/>
          <w:lang w:val="fr-BE"/>
        </w:rPr>
        <w:t>bright</w:t>
      </w:r>
      <w:proofErr w:type="spellEnd"/>
      <w:r w:rsidRPr="00C10519">
        <w:rPr>
          <w:b/>
          <w:sz w:val="18"/>
          <w:szCs w:val="18"/>
          <w:lang w:val="fr-BE"/>
        </w:rPr>
        <w:t xml:space="preserve"> </w:t>
      </w:r>
      <w:proofErr w:type="spellStart"/>
      <w:r w:rsidRPr="00C10519">
        <w:rPr>
          <w:b/>
          <w:sz w:val="18"/>
          <w:szCs w:val="18"/>
          <w:lang w:val="fr-BE"/>
        </w:rPr>
        <w:t>ideas</w:t>
      </w:r>
      <w:proofErr w:type="spellEnd"/>
      <w:r w:rsidRPr="00C10519">
        <w:rPr>
          <w:b/>
          <w:sz w:val="18"/>
          <w:szCs w:val="18"/>
          <w:lang w:val="fr-BE"/>
        </w:rPr>
        <w:t>’.</w:t>
      </w:r>
    </w:p>
    <w:p w:rsidR="00226524" w:rsidRDefault="00226524" w:rsidP="00F72E39">
      <w:pPr>
        <w:pStyle w:val="BodyAudi"/>
        <w:rPr>
          <w:b/>
          <w:sz w:val="18"/>
          <w:szCs w:val="18"/>
          <w:lang w:val="fr-BE"/>
        </w:rPr>
      </w:pPr>
      <w:hyperlink r:id="rId7" w:history="1">
        <w:r w:rsidRPr="00226524">
          <w:rPr>
            <w:rStyle w:val="Hyperlink"/>
            <w:sz w:val="18"/>
            <w:szCs w:val="18"/>
            <w:lang w:val="fr-BE"/>
          </w:rPr>
          <w:t>www.brightfish.be</w:t>
        </w:r>
      </w:hyperlink>
    </w:p>
    <w:p w:rsidR="00A75201" w:rsidRPr="00C10519" w:rsidRDefault="00A75201" w:rsidP="00F72E39">
      <w:pPr>
        <w:pStyle w:val="BodyAudi"/>
        <w:rPr>
          <w:b/>
          <w:sz w:val="18"/>
          <w:szCs w:val="18"/>
          <w:lang w:val="fr-BE"/>
        </w:rPr>
      </w:pPr>
    </w:p>
    <w:p w:rsidR="00F72E39" w:rsidRPr="00A75201" w:rsidRDefault="00C10519" w:rsidP="00F72E39">
      <w:pPr>
        <w:pStyle w:val="BodyAudi"/>
        <w:rPr>
          <w:b/>
          <w:sz w:val="18"/>
          <w:szCs w:val="18"/>
          <w:lang w:val="fr-BE"/>
        </w:rPr>
      </w:pPr>
      <w:r w:rsidRPr="00A75201">
        <w:rPr>
          <w:b/>
          <w:sz w:val="18"/>
          <w:szCs w:val="18"/>
          <w:lang w:val="fr-BE"/>
        </w:rPr>
        <w:t xml:space="preserve">À </w:t>
      </w:r>
      <w:r w:rsidR="00A75201" w:rsidRPr="00A75201">
        <w:rPr>
          <w:b/>
          <w:sz w:val="18"/>
          <w:szCs w:val="18"/>
          <w:lang w:val="fr-BE"/>
        </w:rPr>
        <w:t xml:space="preserve">propos de </w:t>
      </w:r>
      <w:proofErr w:type="spellStart"/>
      <w:r w:rsidR="00A75201" w:rsidRPr="00A75201">
        <w:rPr>
          <w:b/>
          <w:sz w:val="18"/>
          <w:szCs w:val="18"/>
          <w:lang w:val="fr-BE"/>
        </w:rPr>
        <w:t>Prophets</w:t>
      </w:r>
      <w:proofErr w:type="spellEnd"/>
    </w:p>
    <w:p w:rsidR="00A75201" w:rsidRPr="00A75201" w:rsidRDefault="00A75201" w:rsidP="00F72E39">
      <w:pPr>
        <w:pStyle w:val="BodyAudi"/>
        <w:rPr>
          <w:b/>
          <w:sz w:val="18"/>
          <w:szCs w:val="18"/>
          <w:lang w:val="fr-BE"/>
        </w:rPr>
      </w:pPr>
      <w:proofErr w:type="spellStart"/>
      <w:r w:rsidRPr="00A75201">
        <w:rPr>
          <w:b/>
          <w:sz w:val="18"/>
          <w:szCs w:val="18"/>
          <w:lang w:val="fr-BE"/>
        </w:rPr>
        <w:t>Prophets</w:t>
      </w:r>
      <w:proofErr w:type="spellEnd"/>
      <w:r w:rsidRPr="00A75201">
        <w:rPr>
          <w:b/>
          <w:sz w:val="18"/>
          <w:szCs w:val="18"/>
          <w:lang w:val="fr-BE"/>
        </w:rPr>
        <w:t xml:space="preserve"> est une agence 360° de marketing et de communication -avec un ADN foncièrement digital. Fondée en 2004, l’agence emploie aujourd’hui plus de 55 prophètes dans des disciplines variées, qui aident au quotidien les marques leader à </w:t>
      </w:r>
      <w:r w:rsidRPr="00A75201">
        <w:rPr>
          <w:b/>
          <w:sz w:val="18"/>
          <w:szCs w:val="18"/>
          <w:lang w:val="fr-BE"/>
        </w:rPr>
        <w:lastRenderedPageBreak/>
        <w:t xml:space="preserve">développer un </w:t>
      </w:r>
      <w:proofErr w:type="spellStart"/>
      <w:r w:rsidRPr="00A75201">
        <w:rPr>
          <w:b/>
          <w:sz w:val="18"/>
          <w:szCs w:val="18"/>
          <w:lang w:val="fr-BE"/>
        </w:rPr>
        <w:t>customer</w:t>
      </w:r>
      <w:proofErr w:type="spellEnd"/>
      <w:r w:rsidRPr="00A75201">
        <w:rPr>
          <w:b/>
          <w:sz w:val="18"/>
          <w:szCs w:val="18"/>
          <w:lang w:val="fr-BE"/>
        </w:rPr>
        <w:t xml:space="preserve"> </w:t>
      </w:r>
      <w:proofErr w:type="spellStart"/>
      <w:r w:rsidRPr="00A75201">
        <w:rPr>
          <w:b/>
          <w:sz w:val="18"/>
          <w:szCs w:val="18"/>
          <w:lang w:val="fr-BE"/>
        </w:rPr>
        <w:t>journey</w:t>
      </w:r>
      <w:proofErr w:type="spellEnd"/>
      <w:r w:rsidRPr="00A75201">
        <w:rPr>
          <w:b/>
          <w:sz w:val="18"/>
          <w:szCs w:val="18"/>
          <w:lang w:val="fr-BE"/>
        </w:rPr>
        <w:t xml:space="preserve"> unique et pertinent. Depuis ses bureaux à Anvers et Bruxelles, l’agence travaille entre autre pour Audi, Barco, Sodexo, </w:t>
      </w:r>
      <w:proofErr w:type="spellStart"/>
      <w:r w:rsidRPr="00A75201">
        <w:rPr>
          <w:b/>
          <w:sz w:val="18"/>
          <w:szCs w:val="18"/>
          <w:lang w:val="fr-BE"/>
        </w:rPr>
        <w:t>Crelan</w:t>
      </w:r>
      <w:proofErr w:type="spellEnd"/>
      <w:r w:rsidRPr="00A75201">
        <w:rPr>
          <w:b/>
          <w:sz w:val="18"/>
          <w:szCs w:val="18"/>
          <w:lang w:val="fr-BE"/>
        </w:rPr>
        <w:t>, STIB, la Commission Européenne, Generali, Orange et la Province d’Anvers.</w:t>
      </w:r>
    </w:p>
    <w:p w:rsidR="00C10519" w:rsidRPr="00226524" w:rsidRDefault="00226524" w:rsidP="00F72E39">
      <w:pPr>
        <w:pStyle w:val="BodyAudi"/>
        <w:rPr>
          <w:sz w:val="18"/>
          <w:szCs w:val="18"/>
          <w:lang w:val="fr-BE"/>
        </w:rPr>
      </w:pPr>
      <w:hyperlink r:id="rId8" w:history="1">
        <w:r w:rsidRPr="00226524">
          <w:rPr>
            <w:rStyle w:val="Hyperlink"/>
            <w:sz w:val="18"/>
            <w:szCs w:val="18"/>
            <w:lang w:val="fr-BE"/>
          </w:rPr>
          <w:t>www.prophets.be</w:t>
        </w:r>
      </w:hyperlink>
      <w:bookmarkStart w:id="0" w:name="_GoBack"/>
      <w:bookmarkEnd w:id="0"/>
    </w:p>
    <w:p w:rsidR="00226524" w:rsidRDefault="00226524" w:rsidP="00F72E39">
      <w:pPr>
        <w:pStyle w:val="BodyAudi"/>
        <w:rPr>
          <w:lang w:val="fr-BE"/>
        </w:rPr>
      </w:pPr>
    </w:p>
    <w:p w:rsidR="00F72E39" w:rsidRPr="00A75201" w:rsidRDefault="00A75201" w:rsidP="00F72E39">
      <w:pPr>
        <w:pStyle w:val="BodyAudi"/>
        <w:rPr>
          <w:b/>
          <w:sz w:val="18"/>
          <w:szCs w:val="18"/>
          <w:lang w:val="fr-BE"/>
        </w:rPr>
      </w:pPr>
      <w:r w:rsidRPr="00A75201">
        <w:rPr>
          <w:b/>
          <w:sz w:val="18"/>
          <w:szCs w:val="18"/>
          <w:lang w:val="fr-BE"/>
        </w:rPr>
        <w:t>À Propos d’Audi</w:t>
      </w:r>
    </w:p>
    <w:p w:rsidR="00A35D6F" w:rsidRPr="00F72E39" w:rsidRDefault="00A35D6F" w:rsidP="00F72E39">
      <w:pPr>
        <w:pStyle w:val="BodyAudi"/>
        <w:rPr>
          <w:b/>
          <w:lang w:val="fr-BE"/>
        </w:rPr>
      </w:pPr>
      <w:r w:rsidRPr="00F72E39">
        <w:rPr>
          <w:b/>
          <w:sz w:val="18"/>
          <w:szCs w:val="18"/>
          <w:lang w:val="fr-BE"/>
        </w:rPr>
        <w:t>Le Groupe Audi emploie plus de 88</w:t>
      </w:r>
      <w:r w:rsidRPr="00F72E39">
        <w:rPr>
          <w:rFonts w:cs="Arial"/>
          <w:b/>
          <w:sz w:val="18"/>
          <w:szCs w:val="18"/>
          <w:lang w:val="fr-BE"/>
        </w:rPr>
        <w:t> </w:t>
      </w:r>
      <w:r w:rsidRPr="00F72E39">
        <w:rPr>
          <w:b/>
          <w:sz w:val="18"/>
          <w:szCs w:val="18"/>
          <w:lang w:val="fr-BE"/>
        </w:rPr>
        <w:t>000 personnes dans le monde, dont 2</w:t>
      </w:r>
      <w:r w:rsidRPr="00F72E39">
        <w:rPr>
          <w:rFonts w:cs="Arial"/>
          <w:b/>
          <w:sz w:val="18"/>
          <w:szCs w:val="18"/>
          <w:lang w:val="fr-BE"/>
        </w:rPr>
        <w:t> </w:t>
      </w:r>
      <w:r w:rsidRPr="00F72E39">
        <w:rPr>
          <w:b/>
          <w:sz w:val="18"/>
          <w:szCs w:val="18"/>
          <w:lang w:val="fr-BE"/>
        </w:rPr>
        <w:t xml:space="preserve">525 en Belgique. </w:t>
      </w:r>
      <w:r w:rsidRPr="00C10519">
        <w:rPr>
          <w:b/>
          <w:sz w:val="18"/>
          <w:szCs w:val="18"/>
          <w:lang w:val="fr-BE"/>
        </w:rPr>
        <w:t>En 2016, la marque aux quatre anneaux a vendu près de 1,8 million de voitures neuves. Parmi celles-ci, 33</w:t>
      </w:r>
      <w:r w:rsidRPr="00C10519">
        <w:rPr>
          <w:rFonts w:cs="Arial"/>
          <w:b/>
          <w:sz w:val="18"/>
          <w:szCs w:val="18"/>
          <w:lang w:val="fr-BE"/>
        </w:rPr>
        <w:t> </w:t>
      </w:r>
      <w:r w:rsidRPr="00C10519">
        <w:rPr>
          <w:b/>
          <w:sz w:val="18"/>
          <w:szCs w:val="18"/>
          <w:lang w:val="fr-BE"/>
        </w:rPr>
        <w:t>225 ont été immatriculées en Belgique, où la part de marché d’Audi était de 6,20</w:t>
      </w:r>
      <w:r w:rsidRPr="00C10519">
        <w:rPr>
          <w:rFonts w:cs="Arial"/>
          <w:b/>
          <w:sz w:val="18"/>
          <w:szCs w:val="18"/>
          <w:lang w:val="fr-BE"/>
        </w:rPr>
        <w:t> </w:t>
      </w:r>
      <w:r w:rsidRPr="00C10519">
        <w:rPr>
          <w:b/>
          <w:sz w:val="18"/>
          <w:szCs w:val="18"/>
          <w:lang w:val="fr-BE"/>
        </w:rPr>
        <w:t>% en 2016.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5E2FD9">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6B1" w:rsidRDefault="00DC56B1" w:rsidP="00B44FE6">
      <w:pPr>
        <w:spacing w:after="0" w:line="240" w:lineRule="auto"/>
      </w:pPr>
      <w:r>
        <w:separator/>
      </w:r>
    </w:p>
  </w:endnote>
  <w:endnote w:type="continuationSeparator" w:id="0">
    <w:p w:rsidR="00DC56B1" w:rsidRDefault="00DC56B1" w:rsidP="00B44FE6">
      <w:pPr>
        <w:spacing w:after="0" w:line="240" w:lineRule="auto"/>
      </w:pPr>
      <w:r>
        <w:continuationSeparator/>
      </w:r>
    </w:p>
  </w:endnote>
  <w:endnote w:type="continuationNotice" w:id="1">
    <w:p w:rsidR="00DC56B1" w:rsidRDefault="00DC5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6B1" w:rsidRDefault="00DC56B1" w:rsidP="00B44FE6">
      <w:pPr>
        <w:spacing w:after="0" w:line="240" w:lineRule="auto"/>
      </w:pPr>
      <w:r>
        <w:separator/>
      </w:r>
    </w:p>
  </w:footnote>
  <w:footnote w:type="continuationSeparator" w:id="0">
    <w:p w:rsidR="00DC56B1" w:rsidRDefault="00DC56B1" w:rsidP="00B44FE6">
      <w:pPr>
        <w:spacing w:after="0" w:line="240" w:lineRule="auto"/>
      </w:pPr>
      <w:r>
        <w:continuationSeparator/>
      </w:r>
    </w:p>
  </w:footnote>
  <w:footnote w:type="continuationNotice" w:id="1">
    <w:p w:rsidR="00DC56B1" w:rsidRDefault="00DC5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B1"/>
    <w:rsid w:val="00070B0C"/>
    <w:rsid w:val="000B6750"/>
    <w:rsid w:val="00226524"/>
    <w:rsid w:val="003C6B7B"/>
    <w:rsid w:val="003D24F8"/>
    <w:rsid w:val="004353BC"/>
    <w:rsid w:val="00443E9C"/>
    <w:rsid w:val="004E6529"/>
    <w:rsid w:val="005D2F6F"/>
    <w:rsid w:val="005E2FD9"/>
    <w:rsid w:val="00672882"/>
    <w:rsid w:val="00A35D6F"/>
    <w:rsid w:val="00A75201"/>
    <w:rsid w:val="00B40F6C"/>
    <w:rsid w:val="00B44FE6"/>
    <w:rsid w:val="00BF0A66"/>
    <w:rsid w:val="00C10519"/>
    <w:rsid w:val="00CC72F7"/>
    <w:rsid w:val="00D95D9A"/>
    <w:rsid w:val="00DA4702"/>
    <w:rsid w:val="00DC56B1"/>
    <w:rsid w:val="00E37A96"/>
    <w:rsid w:val="00E40BFA"/>
    <w:rsid w:val="00E803A3"/>
    <w:rsid w:val="00F72E39"/>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1B322"/>
  <w15:chartTrackingRefBased/>
  <w15:docId w15:val="{B65EFB0B-50A7-49C7-9C01-FED560AA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DC56B1"/>
    <w:rPr>
      <w:color w:val="0563C1" w:themeColor="hyperlink"/>
      <w:u w:val="single"/>
    </w:rPr>
  </w:style>
  <w:style w:type="character" w:styleId="UnresolvedMention">
    <w:name w:val="Unresolved Mention"/>
    <w:basedOn w:val="DefaultParagraphFont"/>
    <w:uiPriority w:val="99"/>
    <w:semiHidden/>
    <w:unhideWhenUsed/>
    <w:rsid w:val="00DC56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hets.be/" TargetMode="External"/><Relationship Id="rId3" Type="http://schemas.openxmlformats.org/officeDocument/2006/relationships/settings" Target="settings.xml"/><Relationship Id="rId7" Type="http://schemas.openxmlformats.org/officeDocument/2006/relationships/hyperlink" Target="http://www.brightfish.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KERVYN de MEERENDRE David</cp:lastModifiedBy>
  <cp:revision>4</cp:revision>
  <dcterms:created xsi:type="dcterms:W3CDTF">2017-12-19T11:19:00Z</dcterms:created>
  <dcterms:modified xsi:type="dcterms:W3CDTF">2017-12-20T09:19:00Z</dcterms:modified>
</cp:coreProperties>
</file>