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spacing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spacing w:line="276" w:lineRule="auto"/>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w:t>
      </w:r>
      <w:r w:rsidDel="00000000" w:rsidR="00000000" w:rsidRPr="00000000">
        <w:rPr>
          <w:rFonts w:ascii="Montserrat" w:cs="Montserrat" w:eastAsia="Montserrat" w:hAnsi="Montserrat"/>
          <w:b w:val="1"/>
          <w:sz w:val="28"/>
          <w:szCs w:val="28"/>
          <w:rtl w:val="0"/>
        </w:rPr>
        <w:t xml:space="preserve">M</w:t>
      </w:r>
      <w:r w:rsidDel="00000000" w:rsidR="00000000" w:rsidRPr="00000000">
        <w:rPr>
          <w:rFonts w:ascii="Montserrat" w:cs="Montserrat" w:eastAsia="Montserrat" w:hAnsi="Montserrat"/>
          <w:b w:val="1"/>
          <w:sz w:val="28"/>
          <w:szCs w:val="28"/>
          <w:highlight w:val="white"/>
          <w:rtl w:val="0"/>
        </w:rPr>
        <w:t xml:space="preserve">e digitalizo, luego existo”: 3 tendencias en </w:t>
      </w:r>
      <w:r w:rsidDel="00000000" w:rsidR="00000000" w:rsidRPr="00000000">
        <w:rPr>
          <w:rFonts w:ascii="Montserrat" w:cs="Montserrat" w:eastAsia="Montserrat" w:hAnsi="Montserrat"/>
          <w:b w:val="1"/>
          <w:i w:val="1"/>
          <w:sz w:val="28"/>
          <w:szCs w:val="28"/>
          <w:highlight w:val="white"/>
          <w:rtl w:val="0"/>
        </w:rPr>
        <w:t xml:space="preserve">software</w:t>
      </w:r>
      <w:r w:rsidDel="00000000" w:rsidR="00000000" w:rsidRPr="00000000">
        <w:rPr>
          <w:rFonts w:ascii="Montserrat" w:cs="Montserrat" w:eastAsia="Montserrat" w:hAnsi="Montserrat"/>
          <w:b w:val="1"/>
          <w:sz w:val="28"/>
          <w:szCs w:val="28"/>
          <w:highlight w:val="white"/>
          <w:rtl w:val="0"/>
        </w:rPr>
        <w:t xml:space="preserve"> y transformación digital que definirán la segunda mitad de 2023</w:t>
      </w:r>
      <w:r w:rsidDel="00000000" w:rsidR="00000000" w:rsidRPr="00000000">
        <w:rPr>
          <w:rtl w:val="0"/>
        </w:rPr>
      </w:r>
    </w:p>
    <w:p w:rsidR="00000000" w:rsidDel="00000000" w:rsidP="00000000" w:rsidRDefault="00000000" w:rsidRPr="00000000" w14:paraId="00000004">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highlight w:val="white"/>
          <w:rtl w:val="0"/>
        </w:rPr>
        <w:t xml:space="preserve">La adopción de herramientas y soluciones digitales es una de las principales estrategias para el crecimiento de los negocios del país, donde seis de cada diez compañías reconocen a la digitalización como una tarea continua.</w:t>
      </w:r>
    </w:p>
    <w:p w:rsidR="00000000" w:rsidDel="00000000" w:rsidP="00000000" w:rsidRDefault="00000000" w:rsidRPr="00000000" w14:paraId="00000006">
      <w:pPr>
        <w:spacing w:line="276" w:lineRule="auto"/>
        <w:ind w:left="0" w:firstLine="0"/>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highlight w:val="white"/>
          <w:rtl w:val="0"/>
        </w:rPr>
        <w:t xml:space="preserve">Así, la transformación digital se ha convertido en un aspecto crucial de cara al segundo semestre del año, con irrupciones como la IA, así como el crecimiento de la Nube y las plataformas de administración y contabilidad.</w:t>
      </w:r>
    </w:p>
    <w:p w:rsidR="00000000" w:rsidDel="00000000" w:rsidP="00000000" w:rsidRDefault="00000000" w:rsidRPr="00000000" w14:paraId="00000008">
      <w:pPr>
        <w:spacing w:line="276" w:lineRule="auto"/>
        <w:rPr>
          <w:rFonts w:ascii="Montserrat" w:cs="Montserrat" w:eastAsia="Montserrat" w:hAnsi="Montserrat"/>
          <w:highlight w:val="cyan"/>
        </w:rPr>
      </w:pPr>
      <w:r w:rsidDel="00000000" w:rsidR="00000000" w:rsidRPr="00000000">
        <w:rPr>
          <w:rtl w:val="0"/>
        </w:rPr>
      </w:r>
    </w:p>
    <w:p w:rsidR="00000000" w:rsidDel="00000000" w:rsidP="00000000" w:rsidRDefault="00000000" w:rsidRPr="00000000" w14:paraId="00000009">
      <w:pPr>
        <w:spacing w:line="276" w:lineRule="auto"/>
        <w:rPr>
          <w:rFonts w:ascii="Montserrat" w:cs="Montserrat" w:eastAsia="Montserrat" w:hAnsi="Montserrat"/>
        </w:rPr>
      </w:pPr>
      <w:r w:rsidDel="00000000" w:rsidR="00000000" w:rsidRPr="00000000">
        <w:rPr>
          <w:rFonts w:ascii="Montserrat" w:cs="Montserrat" w:eastAsia="Montserrat" w:hAnsi="Montserrat"/>
          <w:b w:val="1"/>
          <w:highlight w:val="white"/>
          <w:rtl w:val="0"/>
        </w:rPr>
        <w:t xml:space="preserve">Ciudad de México a 22 de junio de 2023.-</w:t>
      </w:r>
      <w:r w:rsidDel="00000000" w:rsidR="00000000" w:rsidRPr="00000000">
        <w:rPr>
          <w:rFonts w:ascii="Montserrat" w:cs="Montserrat" w:eastAsia="Montserrat" w:hAnsi="Montserrat"/>
          <w:highlight w:val="white"/>
          <w:rtl w:val="0"/>
        </w:rPr>
        <w:t xml:space="preserve"> </w:t>
      </w:r>
      <w:r w:rsidDel="00000000" w:rsidR="00000000" w:rsidRPr="00000000">
        <w:rPr>
          <w:rFonts w:ascii="Montserrat" w:cs="Montserrat" w:eastAsia="Montserrat" w:hAnsi="Montserrat"/>
          <w:rtl w:val="0"/>
        </w:rPr>
        <w:t xml:space="preserve">“M</w:t>
      </w:r>
      <w:r w:rsidDel="00000000" w:rsidR="00000000" w:rsidRPr="00000000">
        <w:rPr>
          <w:rFonts w:ascii="Montserrat" w:cs="Montserrat" w:eastAsia="Montserrat" w:hAnsi="Montserrat"/>
          <w:highlight w:val="white"/>
          <w:rtl w:val="0"/>
        </w:rPr>
        <w:t xml:space="preserve">e digitalizo, luego existo”. Con esta visión, las empresas mexicanas avanzan en la transformación digital luego de la pandemia, con la adopción de herramientas, soluciones y </w:t>
      </w:r>
      <w:r w:rsidDel="00000000" w:rsidR="00000000" w:rsidRPr="00000000">
        <w:rPr>
          <w:rFonts w:ascii="Montserrat" w:cs="Montserrat" w:eastAsia="Montserrat" w:hAnsi="Montserrat"/>
          <w:i w:val="1"/>
          <w:highlight w:val="white"/>
          <w:rtl w:val="0"/>
        </w:rPr>
        <w:t xml:space="preserve">software</w:t>
      </w:r>
      <w:r w:rsidDel="00000000" w:rsidR="00000000" w:rsidRPr="00000000">
        <w:rPr>
          <w:rFonts w:ascii="Montserrat" w:cs="Montserrat" w:eastAsia="Montserrat" w:hAnsi="Montserrat"/>
          <w:highlight w:val="white"/>
          <w:rtl w:val="0"/>
        </w:rPr>
        <w:t xml:space="preserve"> como una de las principales claves para mantenerse en el mercado, así como aumentar su competitividad y su crecimiento en un contexto retador, donde seis de cada diez compañías ya </w:t>
      </w:r>
      <w:hyperlink r:id="rId6">
        <w:r w:rsidDel="00000000" w:rsidR="00000000" w:rsidRPr="00000000">
          <w:rPr>
            <w:rFonts w:ascii="Montserrat" w:cs="Montserrat" w:eastAsia="Montserrat" w:hAnsi="Montserrat"/>
            <w:color w:val="1155cc"/>
            <w:highlight w:val="white"/>
            <w:u w:val="single"/>
            <w:rtl w:val="0"/>
          </w:rPr>
          <w:t xml:space="preserve">reconocen</w:t>
        </w:r>
      </w:hyperlink>
      <w:r w:rsidDel="00000000" w:rsidR="00000000" w:rsidRPr="00000000">
        <w:rPr>
          <w:rFonts w:ascii="Montserrat" w:cs="Montserrat" w:eastAsia="Montserrat" w:hAnsi="Montserrat"/>
          <w:highlight w:val="white"/>
          <w:rtl w:val="0"/>
        </w:rPr>
        <w:t xml:space="preserve"> a la digitalización como parte de una estrategia continua.</w:t>
      </w:r>
      <w:r w:rsidDel="00000000" w:rsidR="00000000" w:rsidRPr="00000000">
        <w:rPr>
          <w:rtl w:val="0"/>
        </w:rPr>
      </w:r>
    </w:p>
    <w:p w:rsidR="00000000" w:rsidDel="00000000" w:rsidP="00000000" w:rsidRDefault="00000000" w:rsidRPr="00000000" w14:paraId="0000000A">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B">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De hecho, y a pesar de la incertidumbre económica, así como otros desafíos globales, se espera que el gasto en </w:t>
      </w:r>
      <w:r w:rsidDel="00000000" w:rsidR="00000000" w:rsidRPr="00000000">
        <w:rPr>
          <w:rFonts w:ascii="Montserrat" w:cs="Montserrat" w:eastAsia="Montserrat" w:hAnsi="Montserrat"/>
          <w:i w:val="1"/>
          <w:highlight w:val="white"/>
          <w:rtl w:val="0"/>
        </w:rPr>
        <w:t xml:space="preserve">software</w:t>
      </w:r>
      <w:r w:rsidDel="00000000" w:rsidR="00000000" w:rsidRPr="00000000">
        <w:rPr>
          <w:rFonts w:ascii="Montserrat" w:cs="Montserrat" w:eastAsia="Montserrat" w:hAnsi="Montserrat"/>
          <w:highlight w:val="white"/>
          <w:rtl w:val="0"/>
        </w:rPr>
        <w:t xml:space="preserve"> por parte de las organizaciones crezca un 10% al finalizar </w:t>
      </w:r>
      <w:r w:rsidDel="00000000" w:rsidR="00000000" w:rsidRPr="00000000">
        <w:rPr>
          <w:rFonts w:ascii="Montserrat" w:cs="Montserrat" w:eastAsia="Montserrat" w:hAnsi="Montserrat"/>
          <w:highlight w:val="white"/>
          <w:rtl w:val="0"/>
        </w:rPr>
        <w:t xml:space="preserve">el </w:t>
      </w:r>
      <w:r w:rsidDel="00000000" w:rsidR="00000000" w:rsidRPr="00000000">
        <w:rPr>
          <w:rFonts w:ascii="Montserrat" w:cs="Montserrat" w:eastAsia="Montserrat" w:hAnsi="Montserrat"/>
          <w:highlight w:val="white"/>
          <w:rtl w:val="0"/>
        </w:rPr>
        <w:t xml:space="preserve">2023, incremento que ha sido constante desde hace tres años, esto de acuerdo con las proyecciones de un estudio de Forrester Research.</w:t>
      </w:r>
    </w:p>
    <w:p w:rsidR="00000000" w:rsidDel="00000000" w:rsidP="00000000" w:rsidRDefault="00000000" w:rsidRPr="00000000" w14:paraId="0000000C">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D">
      <w:pPr>
        <w:spacing w:line="276" w:lineRule="auto"/>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w:t>
      </w:r>
      <w:r w:rsidDel="00000000" w:rsidR="00000000" w:rsidRPr="00000000">
        <w:rPr>
          <w:rFonts w:ascii="Montserrat" w:cs="Montserrat" w:eastAsia="Montserrat" w:hAnsi="Montserrat"/>
          <w:i w:val="1"/>
          <w:highlight w:val="white"/>
          <w:rtl w:val="0"/>
        </w:rPr>
        <w:t xml:space="preserve">Sin duda, la transformación digital se ha convertido en un aspecto crucial, donde irrupciones como la Inteligencia Artificial, así como el crecimiento de la Nube y las plataformas de administración y contabilidad se posicionan como pilares para el éxito de las compañías mexicanas de cara al segundo semestre del año</w:t>
      </w:r>
      <w:r w:rsidDel="00000000" w:rsidR="00000000" w:rsidRPr="00000000">
        <w:rPr>
          <w:rFonts w:ascii="Montserrat" w:cs="Montserrat" w:eastAsia="Montserrat" w:hAnsi="Montserrat"/>
          <w:highlight w:val="white"/>
          <w:rtl w:val="0"/>
        </w:rPr>
        <w:t xml:space="preserve">”, explica </w:t>
      </w:r>
      <w:r w:rsidDel="00000000" w:rsidR="00000000" w:rsidRPr="00000000">
        <w:rPr>
          <w:rFonts w:ascii="Montserrat" w:cs="Montserrat" w:eastAsia="Montserrat" w:hAnsi="Montserrat"/>
          <w:b w:val="1"/>
          <w:highlight w:val="white"/>
          <w:rtl w:val="0"/>
        </w:rPr>
        <w:t xml:space="preserve">Óscar López, especialista en innovación de </w:t>
      </w:r>
      <w:hyperlink r:id="rId7">
        <w:r w:rsidDel="00000000" w:rsidR="00000000" w:rsidRPr="00000000">
          <w:rPr>
            <w:rFonts w:ascii="Montserrat" w:cs="Montserrat" w:eastAsia="Montserrat" w:hAnsi="Montserrat"/>
            <w:b w:val="1"/>
            <w:color w:val="1155cc"/>
            <w:u w:val="single"/>
            <w:rtl w:val="0"/>
          </w:rPr>
          <w:t xml:space="preserve">CONTPAQi®</w:t>
        </w:r>
      </w:hyperlink>
      <w:r w:rsidDel="00000000" w:rsidR="00000000" w:rsidRPr="00000000">
        <w:rPr>
          <w:rFonts w:ascii="Montserrat" w:cs="Montserrat" w:eastAsia="Montserrat" w:hAnsi="Montserrat"/>
          <w:rtl w:val="0"/>
        </w:rPr>
        <w:t xml:space="preserve">, compañía líder en el desarrollo de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empresarial que simplifica procesos administrativos, contables, de nómina y comerciales de las empresas mexicanas.</w:t>
      </w:r>
    </w:p>
    <w:p w:rsidR="00000000" w:rsidDel="00000000" w:rsidP="00000000" w:rsidRDefault="00000000" w:rsidRPr="00000000" w14:paraId="0000000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Con </w:t>
      </w:r>
      <w:r w:rsidDel="00000000" w:rsidR="00000000" w:rsidRPr="00000000">
        <w:rPr>
          <w:rFonts w:ascii="Montserrat" w:cs="Montserrat" w:eastAsia="Montserrat" w:hAnsi="Montserrat"/>
          <w:highlight w:val="white"/>
          <w:rtl w:val="0"/>
        </w:rPr>
        <w:t xml:space="preserve">esto en mente, el experto comparte 3 tendencias en </w:t>
      </w:r>
      <w:r w:rsidDel="00000000" w:rsidR="00000000" w:rsidRPr="00000000">
        <w:rPr>
          <w:rFonts w:ascii="Montserrat" w:cs="Montserrat" w:eastAsia="Montserrat" w:hAnsi="Montserrat"/>
          <w:i w:val="1"/>
          <w:highlight w:val="white"/>
          <w:rtl w:val="0"/>
        </w:rPr>
        <w:t xml:space="preserve">software</w:t>
      </w:r>
      <w:r w:rsidDel="00000000" w:rsidR="00000000" w:rsidRPr="00000000">
        <w:rPr>
          <w:rFonts w:ascii="Montserrat" w:cs="Montserrat" w:eastAsia="Montserrat" w:hAnsi="Montserrat"/>
          <w:highlight w:val="white"/>
          <w:rtl w:val="0"/>
        </w:rPr>
        <w:t xml:space="preserve"> y transformación digital que definirán la segunda mitad de 2023:</w:t>
      </w:r>
    </w:p>
    <w:p w:rsidR="00000000" w:rsidDel="00000000" w:rsidP="00000000" w:rsidRDefault="00000000" w:rsidRPr="00000000" w14:paraId="00000010">
      <w:pPr>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1. La irrupción de la Inteligencia Artificial </w:t>
      </w:r>
    </w:p>
    <w:p w:rsidR="00000000" w:rsidDel="00000000" w:rsidP="00000000" w:rsidRDefault="00000000" w:rsidRPr="00000000" w14:paraId="00000012">
      <w:pPr>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El </w:t>
      </w:r>
      <w:hyperlink r:id="rId8">
        <w:r w:rsidDel="00000000" w:rsidR="00000000" w:rsidRPr="00000000">
          <w:rPr>
            <w:rFonts w:ascii="Montserrat" w:cs="Montserrat" w:eastAsia="Montserrat" w:hAnsi="Montserrat"/>
            <w:color w:val="1155cc"/>
            <w:highlight w:val="white"/>
            <w:u w:val="single"/>
            <w:rtl w:val="0"/>
          </w:rPr>
          <w:t xml:space="preserve">uso</w:t>
        </w:r>
      </w:hyperlink>
      <w:r w:rsidDel="00000000" w:rsidR="00000000" w:rsidRPr="00000000">
        <w:rPr>
          <w:rFonts w:ascii="Montserrat" w:cs="Montserrat" w:eastAsia="Montserrat" w:hAnsi="Montserrat"/>
          <w:highlight w:val="white"/>
          <w:rtl w:val="0"/>
        </w:rPr>
        <w:t xml:space="preserve"> de Inteligencia Artificial (IA) se ha vuelto más común para las empresas este año. en gran medida porque permite a los colaboradores centrarse en tareas más complejas y estratégicas que requieren habilidades humanas. Como parte de las herramientas tecnológicas para una empresa, uno de los beneficios de la IA es el ahorro de tiempo, aumento en la productividad, así como mayor personalización.</w:t>
      </w:r>
    </w:p>
    <w:p w:rsidR="00000000" w:rsidDel="00000000" w:rsidP="00000000" w:rsidRDefault="00000000" w:rsidRPr="00000000" w14:paraId="00000014">
      <w:pPr>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En el caso de las Micro, Pequeñas y Medianas E</w:t>
      </w:r>
      <w:r w:rsidDel="00000000" w:rsidR="00000000" w:rsidRPr="00000000">
        <w:rPr>
          <w:rFonts w:ascii="Montserrat" w:cs="Montserrat" w:eastAsia="Montserrat" w:hAnsi="Montserrat"/>
          <w:highlight w:val="white"/>
          <w:rtl w:val="0"/>
        </w:rPr>
        <w:t xml:space="preserve">mpresas</w:t>
      </w:r>
      <w:r w:rsidDel="00000000" w:rsidR="00000000" w:rsidRPr="00000000">
        <w:rPr>
          <w:rFonts w:ascii="Montserrat" w:cs="Montserrat" w:eastAsia="Montserrat" w:hAnsi="Montserrat"/>
          <w:highlight w:val="white"/>
          <w:rtl w:val="0"/>
        </w:rPr>
        <w:t xml:space="preserve"> (MiPyMEs), la importancia de la IA radica en su capacidad para mejorar la eficiencia operativa, optimizar los procesos y potenciar la toma de decisiones basada en datos. Asimismo, al aprovechar la IA, las MiPyMEs pueden competir en igualdad de condiciones con empresas más grandes y abrir nuevas oportunidades de crecimiento en el entorno digital actual.</w:t>
      </w:r>
    </w:p>
    <w:p w:rsidR="00000000" w:rsidDel="00000000" w:rsidP="00000000" w:rsidRDefault="00000000" w:rsidRPr="00000000" w14:paraId="000000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2. Software de contabilidad</w:t>
      </w:r>
    </w:p>
    <w:p w:rsidR="00000000" w:rsidDel="00000000" w:rsidP="00000000" w:rsidRDefault="00000000" w:rsidRPr="00000000" w14:paraId="0000001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rPr>
      </w:pPr>
      <w:r w:rsidDel="00000000" w:rsidR="00000000" w:rsidRPr="00000000">
        <w:rPr>
          <w:rFonts w:ascii="Montserrat" w:cs="Montserrat" w:eastAsia="Montserrat" w:hAnsi="Montserrat"/>
          <w:rtl w:val="0"/>
        </w:rPr>
        <w:t xml:space="preserve">La contabilidad es una de las partes que necesitan más atención y control para su buen funcionamiento en una empresa, por lo que emplear la tecnología para esta área es fundamental, sobre todo en un contexto en el que de </w:t>
      </w:r>
      <w:hyperlink r:id="rId9">
        <w:r w:rsidDel="00000000" w:rsidR="00000000" w:rsidRPr="00000000">
          <w:rPr>
            <w:rFonts w:ascii="Montserrat" w:cs="Montserrat" w:eastAsia="Montserrat" w:hAnsi="Montserrat"/>
            <w:color w:val="1155cc"/>
            <w:u w:val="single"/>
            <w:rtl w:val="0"/>
          </w:rPr>
          <w:t xml:space="preserve">acuerdo</w:t>
        </w:r>
      </w:hyperlink>
      <w:r w:rsidDel="00000000" w:rsidR="00000000" w:rsidRPr="00000000">
        <w:rPr>
          <w:rFonts w:ascii="Montserrat" w:cs="Montserrat" w:eastAsia="Montserrat" w:hAnsi="Montserrat"/>
          <w:rtl w:val="0"/>
        </w:rPr>
        <w:t xml:space="preserve"> con la CONDUSEF, entre las causas más comunes del fracaso de 43% de las </w:t>
      </w:r>
      <w:r w:rsidDel="00000000" w:rsidR="00000000" w:rsidRPr="00000000">
        <w:rPr>
          <w:rFonts w:ascii="Montserrat" w:cs="Montserrat" w:eastAsia="Montserrat" w:hAnsi="Montserrat"/>
          <w:highlight w:val="white"/>
          <w:rtl w:val="0"/>
        </w:rPr>
        <w:t xml:space="preserve">MiPyME´s d</w:t>
      </w:r>
      <w:r w:rsidDel="00000000" w:rsidR="00000000" w:rsidRPr="00000000">
        <w:rPr>
          <w:rFonts w:ascii="Montserrat" w:cs="Montserrat" w:eastAsia="Montserrat" w:hAnsi="Montserrat"/>
          <w:rtl w:val="0"/>
        </w:rPr>
        <w:t xml:space="preserve">el país se encuentra la mala administración de sus operaciones y de sus recursos.</w:t>
      </w:r>
    </w:p>
    <w:p w:rsidR="00000000" w:rsidDel="00000000" w:rsidP="00000000" w:rsidRDefault="00000000" w:rsidRPr="00000000" w14:paraId="0000001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rPr>
          <w:rFonts w:ascii="Montserrat" w:cs="Montserrat" w:eastAsia="Montserrat" w:hAnsi="Montserrat"/>
        </w:rPr>
      </w:pPr>
      <w:r w:rsidDel="00000000" w:rsidR="00000000" w:rsidRPr="00000000">
        <w:rPr>
          <w:rFonts w:ascii="Montserrat" w:cs="Montserrat" w:eastAsia="Montserrat" w:hAnsi="Montserrat"/>
          <w:rtl w:val="0"/>
        </w:rPr>
        <w:t xml:space="preserve">Ante ello, llevar la contabilidad con un software contable ayuda a agilizar procesos administrativos para una mejor toma de decisiones y trámites fiscales. Aquí, las plataformas y soluciones permiten analizar la información de la compañía, evitando la captura manual de datos y posibles errores. Al tiempo que estas herramientas se pueden alinear con la facturación, control de nómina y la salud fiscal.</w:t>
      </w:r>
    </w:p>
    <w:p w:rsidR="00000000" w:rsidDel="00000000" w:rsidP="00000000" w:rsidRDefault="00000000" w:rsidRPr="00000000" w14:paraId="0000001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3. La Nub</w:t>
      </w:r>
      <w:r w:rsidDel="00000000" w:rsidR="00000000" w:rsidRPr="00000000">
        <w:rPr>
          <w:rFonts w:ascii="Montserrat" w:cs="Montserrat" w:eastAsia="Montserrat" w:hAnsi="Montserrat"/>
          <w:b w:val="1"/>
          <w:highlight w:val="white"/>
          <w:rtl w:val="0"/>
        </w:rPr>
        <w:t xml:space="preserve">e como aliado clave</w:t>
      </w:r>
      <w:r w:rsidDel="00000000" w:rsidR="00000000" w:rsidRPr="00000000">
        <w:rPr>
          <w:rtl w:val="0"/>
        </w:rPr>
      </w:r>
    </w:p>
    <w:p w:rsidR="00000000" w:rsidDel="00000000" w:rsidP="00000000" w:rsidRDefault="00000000" w:rsidRPr="00000000" w14:paraId="0000001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rPr>
      </w:pPr>
      <w:r w:rsidDel="00000000" w:rsidR="00000000" w:rsidRPr="00000000">
        <w:rPr>
          <w:rFonts w:ascii="Montserrat" w:cs="Montserrat" w:eastAsia="Montserrat" w:hAnsi="Montserrat"/>
          <w:rtl w:val="0"/>
        </w:rPr>
        <w:t xml:space="preserve">La migración a servicios en la </w:t>
      </w:r>
      <w:hyperlink r:id="rId10">
        <w:r w:rsidDel="00000000" w:rsidR="00000000" w:rsidRPr="00000000">
          <w:rPr>
            <w:rFonts w:ascii="Montserrat" w:cs="Montserrat" w:eastAsia="Montserrat" w:hAnsi="Montserrat"/>
            <w:color w:val="1155cc"/>
            <w:u w:val="single"/>
            <w:rtl w:val="0"/>
          </w:rPr>
          <w:t xml:space="preserve">Nube</w:t>
        </w:r>
      </w:hyperlink>
      <w:r w:rsidDel="00000000" w:rsidR="00000000" w:rsidRPr="00000000">
        <w:rPr>
          <w:rFonts w:ascii="Montserrat" w:cs="Montserrat" w:eastAsia="Montserrat" w:hAnsi="Montserrat"/>
          <w:rtl w:val="0"/>
        </w:rPr>
        <w:t xml:space="preserve"> se ha vuelto esencial para las organizaciones en México. Y es que la Nube garantiza acceder a una infraestructura tecnológica escalable y flexible, sin la necesidad de inversiones significativas en </w:t>
      </w:r>
      <w:r w:rsidDel="00000000" w:rsidR="00000000" w:rsidRPr="00000000">
        <w:rPr>
          <w:rFonts w:ascii="Montserrat" w:cs="Montserrat" w:eastAsia="Montserrat" w:hAnsi="Montserrat"/>
          <w:i w:val="1"/>
          <w:rtl w:val="0"/>
        </w:rPr>
        <w:t xml:space="preserve">hardware</w:t>
      </w:r>
      <w:r w:rsidDel="00000000" w:rsidR="00000000" w:rsidRPr="00000000">
        <w:rPr>
          <w:rFonts w:ascii="Montserrat" w:cs="Montserrat" w:eastAsia="Montserrat" w:hAnsi="Montserrat"/>
          <w:rtl w:val="0"/>
        </w:rPr>
        <w:t xml:space="preserve"> y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Así, la Nube ofrece almacenamiento seguro de datos, aplicaciones y servicios, permitiendo una mejora operativa, colaboración y capacidad de respuesta.</w:t>
      </w:r>
    </w:p>
    <w:p w:rsidR="00000000" w:rsidDel="00000000" w:rsidP="00000000" w:rsidRDefault="00000000" w:rsidRPr="00000000" w14:paraId="0000001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rPr>
      </w:pPr>
      <w:r w:rsidDel="00000000" w:rsidR="00000000" w:rsidRPr="00000000">
        <w:rPr>
          <w:rFonts w:ascii="Montserrat" w:cs="Montserrat" w:eastAsia="Montserrat" w:hAnsi="Montserrat"/>
          <w:rtl w:val="0"/>
        </w:rPr>
        <w:t xml:space="preserve">Por todo ello, la Nube está cambiando la forma de administrar los negocios del país. Reflejo de esto es que tan sólo entre 2020 y 2021, la inversión en la Nube en México aumentó 30%, porcentaje que al final de 2022 pasó al 35%, con una tendencia mayor hacia el cierre de este año, de acuerdo con datos de IDC.</w:t>
      </w:r>
    </w:p>
    <w:p w:rsidR="00000000" w:rsidDel="00000000" w:rsidP="00000000" w:rsidRDefault="00000000" w:rsidRPr="00000000" w14:paraId="0000002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spacing w:line="276" w:lineRule="auto"/>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w:t>
      </w:r>
      <w:r w:rsidDel="00000000" w:rsidR="00000000" w:rsidRPr="00000000">
        <w:rPr>
          <w:rFonts w:ascii="Montserrat" w:cs="Montserrat" w:eastAsia="Montserrat" w:hAnsi="Montserrat"/>
          <w:i w:val="1"/>
          <w:highlight w:val="white"/>
          <w:rtl w:val="0"/>
        </w:rPr>
        <w:t xml:space="preserve">Como vemos, estas tendencias de transformación digital están definiendo el rumbo de las empresas mexicanas, especialmente de las MiPyME´s, las cuales encuentran en la tecnología una vía para mejorar su competitividad, agilidad y capacidad de adaptación, permitiéndoles prosperar en un entorno empresarial en constante evolución, con retos y oportunidades que se concentran en la administración, reducción de costos y tiempos</w:t>
      </w:r>
      <w:r w:rsidDel="00000000" w:rsidR="00000000" w:rsidRPr="00000000">
        <w:rPr>
          <w:rFonts w:ascii="Montserrat" w:cs="Montserrat" w:eastAsia="Montserrat" w:hAnsi="Montserrat"/>
          <w:highlight w:val="white"/>
          <w:rtl w:val="0"/>
        </w:rPr>
        <w:t xml:space="preserve">”, concluy</w:t>
      </w:r>
      <w:r w:rsidDel="00000000" w:rsidR="00000000" w:rsidRPr="00000000">
        <w:rPr>
          <w:rFonts w:ascii="Montserrat" w:cs="Montserrat" w:eastAsia="Montserrat" w:hAnsi="Montserrat"/>
          <w:rtl w:val="0"/>
        </w:rPr>
        <w:t xml:space="preserve">e</w:t>
      </w:r>
      <w:r w:rsidDel="00000000" w:rsidR="00000000" w:rsidRPr="00000000">
        <w:rPr>
          <w:rFonts w:ascii="Montserrat" w:cs="Montserrat" w:eastAsia="Montserrat" w:hAnsi="Montserrat"/>
          <w:highlight w:val="white"/>
          <w:rtl w:val="0"/>
        </w:rPr>
        <w:t xml:space="preserve"> </w:t>
      </w:r>
      <w:r w:rsidDel="00000000" w:rsidR="00000000" w:rsidRPr="00000000">
        <w:rPr>
          <w:rFonts w:ascii="Montserrat" w:cs="Montserrat" w:eastAsia="Montserrat" w:hAnsi="Montserrat"/>
          <w:b w:val="1"/>
          <w:highlight w:val="white"/>
          <w:rtl w:val="0"/>
        </w:rPr>
        <w:t xml:space="preserve">Óscar López.</w:t>
      </w:r>
      <w:r w:rsidDel="00000000" w:rsidR="00000000" w:rsidRPr="00000000">
        <w:rPr>
          <w:rtl w:val="0"/>
        </w:rPr>
      </w:r>
    </w:p>
    <w:p w:rsidR="00000000" w:rsidDel="00000000" w:rsidP="00000000" w:rsidRDefault="00000000" w:rsidRPr="00000000" w14:paraId="00000023">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spacing w:line="276"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-o0o-</w:t>
      </w:r>
    </w:p>
    <w:p w:rsidR="00000000" w:rsidDel="00000000" w:rsidP="00000000" w:rsidRDefault="00000000" w:rsidRPr="00000000" w14:paraId="00000025">
      <w:pPr>
        <w:spacing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6">
      <w:pPr>
        <w:spacing w:after="200" w:line="276"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w:t>
      </w:r>
      <w:hyperlink r:id="rId11">
        <w:r w:rsidDel="00000000" w:rsidR="00000000" w:rsidRPr="00000000">
          <w:rPr>
            <w:rFonts w:ascii="Montserrat" w:cs="Montserrat" w:eastAsia="Montserrat" w:hAnsi="Montserrat"/>
            <w:b w:val="1"/>
            <w:color w:val="1155cc"/>
            <w:sz w:val="20"/>
            <w:szCs w:val="20"/>
            <w:u w:val="single"/>
            <w:rtl w:val="0"/>
          </w:rPr>
          <w:t xml:space="preserve">CONTPAQi®</w:t>
        </w:r>
      </w:hyperlink>
      <w:r w:rsidDel="00000000" w:rsidR="00000000" w:rsidRPr="00000000">
        <w:rPr>
          <w:rtl w:val="0"/>
        </w:rPr>
      </w:r>
    </w:p>
    <w:p w:rsidR="00000000" w:rsidDel="00000000" w:rsidP="00000000" w:rsidRDefault="00000000" w:rsidRPr="00000000" w14:paraId="00000027">
      <w:pPr>
        <w:widowControl w:val="0"/>
        <w:spacing w:after="20" w:before="20"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CONTPAQi® es la compañía líder en el desarrollo de software empresarial que simplifica procesos administrativos, contables, de nómina y comerciales de las empresas mexicanas en crecimiento con el objetivo de fortalecerlas. Surgió en México en 1984 como la primera empresa de software empresarial que revolucionó los procesos contables en el país. Su misión es transformar los procesos empresariales con herramientas inteligentes que permitan a las organizaciones y profesionales, renovarse digitalmente, que les faciliten la toma acertada de decisiones, reduzcan tiempos en la preparación de la data para el cumplimiento de las obligaciones fiscales y que optimicen la operación del negocio, facilitando así, el enfoque total en la productividad y el crecimiento. Para más información visita: </w:t>
      </w:r>
      <w:hyperlink r:id="rId12">
        <w:r w:rsidDel="00000000" w:rsidR="00000000" w:rsidRPr="00000000">
          <w:rPr>
            <w:rFonts w:ascii="Montserrat" w:cs="Montserrat" w:eastAsia="Montserrat" w:hAnsi="Montserrat"/>
            <w:color w:val="1155cc"/>
            <w:sz w:val="20"/>
            <w:szCs w:val="20"/>
            <w:u w:val="single"/>
            <w:rtl w:val="0"/>
          </w:rPr>
          <w:t xml:space="preserve">https://www.contpaqi.com/</w:t>
        </w:r>
      </w:hyperlink>
      <w:r w:rsidDel="00000000" w:rsidR="00000000" w:rsidRPr="00000000">
        <w:rPr>
          <w:rFonts w:ascii="Montserrat" w:cs="Montserrat" w:eastAsia="Montserrat" w:hAnsi="Montserrat"/>
          <w:sz w:val="20"/>
          <w:szCs w:val="20"/>
          <w:rtl w:val="0"/>
        </w:rPr>
        <w:br w:type="textWrapping"/>
      </w:r>
      <w:r w:rsidDel="00000000" w:rsidR="00000000" w:rsidRPr="00000000">
        <w:rPr>
          <w:rtl w:val="0"/>
        </w:rPr>
      </w:r>
    </w:p>
    <w:p w:rsidR="00000000" w:rsidDel="00000000" w:rsidP="00000000" w:rsidRDefault="00000000" w:rsidRPr="00000000" w14:paraId="00000028">
      <w:pPr>
        <w:widowControl w:val="0"/>
        <w:spacing w:after="20" w:before="20" w:line="276"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Síguenos:</w:t>
      </w:r>
      <w:r w:rsidDel="00000000" w:rsidR="00000000" w:rsidRPr="00000000">
        <w:rPr>
          <w:rtl w:val="0"/>
        </w:rPr>
      </w:r>
    </w:p>
    <w:p w:rsidR="00000000" w:rsidDel="00000000" w:rsidP="00000000" w:rsidRDefault="00000000" w:rsidRPr="00000000" w14:paraId="00000029">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13">
        <w:r w:rsidDel="00000000" w:rsidR="00000000" w:rsidRPr="00000000">
          <w:rPr>
            <w:rFonts w:ascii="Montserrat" w:cs="Montserrat" w:eastAsia="Montserrat" w:hAnsi="Montserrat"/>
            <w:color w:val="1155cc"/>
            <w:sz w:val="20"/>
            <w:szCs w:val="20"/>
            <w:u w:val="single"/>
            <w:rtl w:val="0"/>
          </w:rPr>
          <w:t xml:space="preserve">https://www.facebook.com/CONTPAQi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A">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4">
        <w:r w:rsidDel="00000000" w:rsidR="00000000" w:rsidRPr="00000000">
          <w:rPr>
            <w:rFonts w:ascii="Montserrat" w:cs="Montserrat" w:eastAsia="Montserrat" w:hAnsi="Montserrat"/>
            <w:color w:val="1155cc"/>
            <w:sz w:val="20"/>
            <w:szCs w:val="20"/>
            <w:u w:val="single"/>
            <w:rtl w:val="0"/>
          </w:rPr>
          <w:t xml:space="preserve">https://twitter.com/CONTPAQi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B">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w:t>
      </w:r>
      <w:hyperlink r:id="rId15">
        <w:r w:rsidDel="00000000" w:rsidR="00000000" w:rsidRPr="00000000">
          <w:rPr>
            <w:rFonts w:ascii="Montserrat" w:cs="Montserrat" w:eastAsia="Montserrat" w:hAnsi="Montserrat"/>
            <w:color w:val="1155cc"/>
            <w:sz w:val="20"/>
            <w:szCs w:val="20"/>
            <w:u w:val="single"/>
            <w:rtl w:val="0"/>
          </w:rPr>
          <w:t xml:space="preserve">https://www.youtube.com/contpaqi1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C">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LinkedIn: </w:t>
      </w:r>
      <w:hyperlink r:id="rId16">
        <w:r w:rsidDel="00000000" w:rsidR="00000000" w:rsidRPr="00000000">
          <w:rPr>
            <w:rFonts w:ascii="Montserrat" w:cs="Montserrat" w:eastAsia="Montserrat" w:hAnsi="Montserrat"/>
            <w:color w:val="1155cc"/>
            <w:sz w:val="20"/>
            <w:szCs w:val="20"/>
            <w:u w:val="single"/>
            <w:rtl w:val="0"/>
          </w:rPr>
          <w:t xml:space="preserve">https://www.linkedin.com/company/contpaqi1/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D">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w:t>
      </w:r>
      <w:hyperlink r:id="rId17">
        <w:r w:rsidDel="00000000" w:rsidR="00000000" w:rsidRPr="00000000">
          <w:rPr>
            <w:rFonts w:ascii="Montserrat" w:cs="Montserrat" w:eastAsia="Montserrat" w:hAnsi="Montserrat"/>
            <w:color w:val="1155cc"/>
            <w:sz w:val="20"/>
            <w:szCs w:val="20"/>
            <w:u w:val="single"/>
            <w:rtl w:val="0"/>
          </w:rPr>
          <w:t xml:space="preserve">https://www.instagram.com/contpaqimx/</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E">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TikTok: </w:t>
      </w:r>
      <w:hyperlink r:id="rId18">
        <w:r w:rsidDel="00000000" w:rsidR="00000000" w:rsidRPr="00000000">
          <w:rPr>
            <w:rFonts w:ascii="Montserrat" w:cs="Montserrat" w:eastAsia="Montserrat" w:hAnsi="Montserrat"/>
            <w:color w:val="1155cc"/>
            <w:sz w:val="20"/>
            <w:szCs w:val="20"/>
            <w:u w:val="single"/>
            <w:rtl w:val="0"/>
          </w:rPr>
          <w:t xml:space="preserve">https://www.tiktok.com/@contpaqi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F">
      <w:pPr>
        <w:widowControl w:val="0"/>
        <w:spacing w:after="20" w:before="20" w:line="276"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0">
      <w:pPr>
        <w:spacing w:line="276" w:lineRule="auto"/>
        <w:rPr>
          <w:rFonts w:ascii="Montserrat" w:cs="Montserrat" w:eastAsia="Montserrat" w:hAnsi="Montserrat"/>
        </w:rPr>
      </w:pPr>
      <w:r w:rsidDel="00000000" w:rsidR="00000000" w:rsidRPr="00000000">
        <w:rPr>
          <w:rFonts w:ascii="Montserrat" w:cs="Montserrat" w:eastAsia="Montserrat" w:hAnsi="Montserrat"/>
          <w:rtl w:val="0"/>
        </w:rPr>
        <w:br w:type="textWrapping"/>
      </w: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4071938</wp:posOffset>
          </wp:positionH>
          <wp:positionV relativeFrom="paragraph">
            <wp:posOffset>85649</wp:posOffset>
          </wp:positionV>
          <wp:extent cx="2100263" cy="3048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304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ntpaqi.com/" TargetMode="External"/><Relationship Id="rId10" Type="http://schemas.openxmlformats.org/officeDocument/2006/relationships/hyperlink" Target="https://www.contpaqi.com/publicaciones/nube/todo-lo-que-necesitas-saber-sobre-la-nube-y-sus-beneficios-para-la-pyme" TargetMode="External"/><Relationship Id="rId13" Type="http://schemas.openxmlformats.org/officeDocument/2006/relationships/hyperlink" Target="https://www.facebook.com/CONTPAQi" TargetMode="External"/><Relationship Id="rId12" Type="http://schemas.openxmlformats.org/officeDocument/2006/relationships/hyperlink" Target="https://www.contpaqi.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tpaqi.com/publicaciones/contabilidad/software-de-contabilidad-para-pymes-en-mexico-para-controlar-el-flujo-de-efectivo" TargetMode="External"/><Relationship Id="rId15" Type="http://schemas.openxmlformats.org/officeDocument/2006/relationships/hyperlink" Target="https://www.youtube.com/contpaqi1" TargetMode="External"/><Relationship Id="rId14" Type="http://schemas.openxmlformats.org/officeDocument/2006/relationships/hyperlink" Target="https://twitter.com/CONTPAQi" TargetMode="External"/><Relationship Id="rId17" Type="http://schemas.openxmlformats.org/officeDocument/2006/relationships/hyperlink" Target="https://www.instagram.com/contpaqimx/" TargetMode="External"/><Relationship Id="rId16" Type="http://schemas.openxmlformats.org/officeDocument/2006/relationships/hyperlink" Target="https://www.linkedin.com/company/contpaqi1/"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kpmg.com/mx/es/home/tendencias/2022/03/el-nuevo-foco-de-transformacion-digital.html" TargetMode="External"/><Relationship Id="rId18" Type="http://schemas.openxmlformats.org/officeDocument/2006/relationships/hyperlink" Target="https://www.tiktok.com/@contpaqi" TargetMode="External"/><Relationship Id="rId7" Type="http://schemas.openxmlformats.org/officeDocument/2006/relationships/hyperlink" Target="https://www.contpaqi.com/" TargetMode="External"/><Relationship Id="rId8" Type="http://schemas.openxmlformats.org/officeDocument/2006/relationships/hyperlink" Target="https://www.contpaqi.com/publicaciones/transformacion-digital/5-herramientas-tecnologicas-para-impulsar-tu-negoc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