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913E" w14:textId="01DCF094" w:rsidR="00F8595D" w:rsidRDefault="00250B9C" w:rsidP="002C151E">
      <w:pPr>
        <w:rPr>
          <w:rFonts w:asciiTheme="minorHAnsi" w:eastAsiaTheme="minorHAnsi" w:hAnsiTheme="minorHAnsi" w:cstheme="minorBidi"/>
          <w:b/>
          <w:bCs/>
          <w:caps/>
          <w:color w:val="0095D5" w:themeColor="accent1"/>
          <w:szCs w:val="22"/>
          <w:lang w:val="en-US" w:eastAsia="en-US"/>
        </w:rPr>
      </w:pPr>
      <w:r w:rsidRPr="009152C3">
        <w:rPr>
          <w:rFonts w:asciiTheme="minorHAnsi" w:eastAsiaTheme="minorHAnsi" w:hAnsiTheme="minorHAnsi" w:cstheme="minorBidi"/>
          <w:b/>
          <w:bCs/>
          <w:caps/>
          <w:color w:val="0095D5" w:themeColor="accent1"/>
          <w:szCs w:val="22"/>
          <w:lang w:val="en-US" w:eastAsia="en-US"/>
        </w:rPr>
        <w:t>Everyday wireless audio companion</w:t>
      </w:r>
      <w:r>
        <w:rPr>
          <w:rFonts w:asciiTheme="minorHAnsi" w:eastAsiaTheme="minorHAnsi" w:hAnsiTheme="minorHAnsi" w:cstheme="minorBidi"/>
          <w:b/>
          <w:bCs/>
          <w:caps/>
          <w:color w:val="0095D5" w:themeColor="accent1"/>
          <w:szCs w:val="22"/>
          <w:lang w:val="en-US" w:eastAsia="en-US"/>
        </w:rPr>
        <w:t>s</w:t>
      </w:r>
    </w:p>
    <w:p w14:paraId="6AFC3483" w14:textId="7F9C1BC7" w:rsidR="0030278C" w:rsidRDefault="0030278C">
      <w:pPr>
        <w:rPr>
          <w:b/>
          <w:lang w:val="en-US"/>
        </w:rPr>
      </w:pPr>
      <w:r w:rsidRPr="009B4711">
        <w:rPr>
          <w:b/>
          <w:lang w:val="en-US"/>
        </w:rPr>
        <w:t>Sennheiser</w:t>
      </w:r>
      <w:r w:rsidR="00250B9C">
        <w:rPr>
          <w:b/>
          <w:lang w:val="en-US"/>
        </w:rPr>
        <w:t xml:space="preserve"> introduces </w:t>
      </w:r>
      <w:r w:rsidR="00E27A1A">
        <w:rPr>
          <w:b/>
          <w:lang w:val="en-US"/>
        </w:rPr>
        <w:t xml:space="preserve">affordable </w:t>
      </w:r>
      <w:r w:rsidR="00250B9C">
        <w:rPr>
          <w:b/>
          <w:lang w:val="en-US"/>
        </w:rPr>
        <w:t xml:space="preserve">CX 350BT </w:t>
      </w:r>
      <w:r w:rsidR="00E27A1A">
        <w:rPr>
          <w:b/>
          <w:lang w:val="en-US"/>
        </w:rPr>
        <w:t xml:space="preserve">and CX 150BT </w:t>
      </w:r>
      <w:r w:rsidR="00250B9C">
        <w:rPr>
          <w:b/>
          <w:lang w:val="en-US"/>
        </w:rPr>
        <w:t>wireless earphones</w:t>
      </w:r>
      <w:r w:rsidRPr="009B4711">
        <w:rPr>
          <w:b/>
          <w:lang w:val="en-US"/>
        </w:rPr>
        <w:t xml:space="preserve"> </w:t>
      </w:r>
      <w:r w:rsidR="00250B9C">
        <w:rPr>
          <w:b/>
          <w:lang w:val="en-US"/>
        </w:rPr>
        <w:t>for everyday listening pleasure</w:t>
      </w:r>
    </w:p>
    <w:p w14:paraId="62156CCF" w14:textId="77777777" w:rsidR="0030278C" w:rsidRPr="00BD598D" w:rsidRDefault="0030278C">
      <w:pPr>
        <w:rPr>
          <w:b/>
          <w:i/>
          <w:lang w:val="en-US"/>
        </w:rPr>
      </w:pPr>
    </w:p>
    <w:p w14:paraId="3C271D57" w14:textId="61A417D5" w:rsidR="00F8595D" w:rsidRPr="00F8595D" w:rsidRDefault="009F6C56" w:rsidP="00F8595D">
      <w:pPr>
        <w:rPr>
          <w:lang w:val="en-US"/>
        </w:rPr>
      </w:pPr>
      <w:r w:rsidRPr="009152C3">
        <w:rPr>
          <w:b/>
          <w:i/>
          <w:lang w:val="en-US"/>
        </w:rPr>
        <w:t>Wedemark</w:t>
      </w:r>
      <w:r w:rsidR="00CD317C">
        <w:rPr>
          <w:b/>
          <w:i/>
          <w:lang w:val="en-US"/>
        </w:rPr>
        <w:t>/Las Vegas</w:t>
      </w:r>
      <w:r w:rsidRPr="009152C3">
        <w:rPr>
          <w:b/>
          <w:i/>
          <w:lang w:val="en-US"/>
        </w:rPr>
        <w:t xml:space="preserve">, </w:t>
      </w:r>
      <w:r w:rsidR="00250B9C">
        <w:rPr>
          <w:b/>
          <w:i/>
          <w:lang w:val="en-US"/>
        </w:rPr>
        <w:t>January 6, 2020</w:t>
      </w:r>
      <w:r w:rsidRPr="00271E1C">
        <w:rPr>
          <w:b/>
          <w:i/>
          <w:lang w:val="en-US"/>
        </w:rPr>
        <w:t xml:space="preserve"> </w:t>
      </w:r>
      <w:r w:rsidR="00AD358A" w:rsidRPr="00271E1C">
        <w:rPr>
          <w:b/>
          <w:i/>
          <w:lang w:val="en-US"/>
        </w:rPr>
        <w:t>–</w:t>
      </w:r>
      <w:r w:rsidR="00AD358A" w:rsidRPr="005E0853">
        <w:rPr>
          <w:b/>
          <w:bCs/>
          <w:lang w:val="en-US"/>
        </w:rPr>
        <w:t xml:space="preserve"> </w:t>
      </w:r>
      <w:bookmarkStart w:id="0" w:name="_Hlk515635723"/>
      <w:r w:rsidR="00F8595D" w:rsidRPr="00F8595D">
        <w:rPr>
          <w:b/>
          <w:bCs/>
          <w:lang w:val="en-US"/>
        </w:rPr>
        <w:t xml:space="preserve">Life moves fast, but with Sennheiser’s </w:t>
      </w:r>
      <w:r w:rsidR="00250B9C">
        <w:rPr>
          <w:b/>
          <w:bCs/>
          <w:lang w:val="en-US"/>
        </w:rPr>
        <w:t xml:space="preserve">new </w:t>
      </w:r>
      <w:r w:rsidR="00F8595D" w:rsidRPr="00F8595D">
        <w:rPr>
          <w:b/>
          <w:bCs/>
          <w:lang w:val="en-US"/>
        </w:rPr>
        <w:t>CX</w:t>
      </w:r>
      <w:r w:rsidR="00D45693">
        <w:rPr>
          <w:b/>
          <w:bCs/>
          <w:lang w:val="en-US"/>
        </w:rPr>
        <w:t> </w:t>
      </w:r>
      <w:r w:rsidR="00F8595D" w:rsidRPr="00F8595D">
        <w:rPr>
          <w:b/>
          <w:bCs/>
          <w:lang w:val="en-US"/>
        </w:rPr>
        <w:t xml:space="preserve">350BT </w:t>
      </w:r>
      <w:r w:rsidR="00250B9C">
        <w:rPr>
          <w:b/>
          <w:bCs/>
          <w:lang w:val="en-US"/>
        </w:rPr>
        <w:t xml:space="preserve">and CX 150BT </w:t>
      </w:r>
      <w:r w:rsidR="00382E83">
        <w:rPr>
          <w:b/>
          <w:bCs/>
          <w:lang w:val="en-US"/>
        </w:rPr>
        <w:t xml:space="preserve">earphones </w:t>
      </w:r>
      <w:r w:rsidR="00F8595D" w:rsidRPr="00F8595D">
        <w:rPr>
          <w:b/>
          <w:bCs/>
          <w:lang w:val="en-US"/>
        </w:rPr>
        <w:t>it</w:t>
      </w:r>
      <w:r w:rsidR="00F8595D">
        <w:rPr>
          <w:b/>
          <w:bCs/>
          <w:lang w:val="en-US"/>
        </w:rPr>
        <w:t>’</w:t>
      </w:r>
      <w:r w:rsidR="00F8595D" w:rsidRPr="00F8595D">
        <w:rPr>
          <w:b/>
          <w:bCs/>
          <w:lang w:val="en-US"/>
        </w:rPr>
        <w:t xml:space="preserve">s easy to keep pace. </w:t>
      </w:r>
      <w:r w:rsidR="00875EE4">
        <w:rPr>
          <w:b/>
          <w:bCs/>
          <w:lang w:val="en-US"/>
        </w:rPr>
        <w:t>Showcased during CES 2020 in Las Vegas (January 7-10), t</w:t>
      </w:r>
      <w:r w:rsidR="00F8595D" w:rsidRPr="00F8595D">
        <w:rPr>
          <w:b/>
          <w:bCs/>
          <w:lang w:val="en-US"/>
        </w:rPr>
        <w:t xml:space="preserve">he audio specialist’s </w:t>
      </w:r>
      <w:r w:rsidR="00F8595D">
        <w:rPr>
          <w:b/>
          <w:bCs/>
          <w:lang w:val="en-US"/>
        </w:rPr>
        <w:t xml:space="preserve">new </w:t>
      </w:r>
      <w:r w:rsidR="00382E83">
        <w:rPr>
          <w:b/>
          <w:bCs/>
          <w:lang w:val="en-US"/>
        </w:rPr>
        <w:t xml:space="preserve">in-ear </w:t>
      </w:r>
      <w:r w:rsidR="00F8595D" w:rsidRPr="00F8595D">
        <w:rPr>
          <w:b/>
          <w:bCs/>
          <w:lang w:val="en-US"/>
        </w:rPr>
        <w:t xml:space="preserve">wireless </w:t>
      </w:r>
      <w:r w:rsidR="00382E83">
        <w:rPr>
          <w:b/>
          <w:bCs/>
          <w:lang w:val="en-US"/>
        </w:rPr>
        <w:t>models</w:t>
      </w:r>
      <w:r w:rsidR="00382E83" w:rsidRPr="00F8595D">
        <w:rPr>
          <w:b/>
          <w:bCs/>
          <w:lang w:val="en-US"/>
        </w:rPr>
        <w:t xml:space="preserve"> </w:t>
      </w:r>
      <w:r w:rsidR="00F8595D" w:rsidRPr="00F8595D">
        <w:rPr>
          <w:b/>
          <w:bCs/>
          <w:lang w:val="en-US"/>
        </w:rPr>
        <w:t>are ideal companion</w:t>
      </w:r>
      <w:r w:rsidR="00382E83">
        <w:rPr>
          <w:b/>
          <w:bCs/>
          <w:lang w:val="en-US"/>
        </w:rPr>
        <w:t>s</w:t>
      </w:r>
      <w:r w:rsidR="00F8595D" w:rsidRPr="00F8595D">
        <w:rPr>
          <w:b/>
          <w:bCs/>
          <w:lang w:val="en-US"/>
        </w:rPr>
        <w:t xml:space="preserve"> for enjoying music on the go. With Sennheiser sound quality, a long-lasting </w:t>
      </w:r>
      <w:r w:rsidR="0030278C" w:rsidRPr="00F8595D">
        <w:rPr>
          <w:b/>
          <w:bCs/>
          <w:lang w:val="en-US"/>
        </w:rPr>
        <w:t>10-hour</w:t>
      </w:r>
      <w:r w:rsidR="00F8595D" w:rsidRPr="00F8595D">
        <w:rPr>
          <w:b/>
          <w:bCs/>
          <w:lang w:val="en-US"/>
        </w:rPr>
        <w:t xml:space="preserve"> battery life and </w:t>
      </w:r>
      <w:r w:rsidR="00382E83">
        <w:rPr>
          <w:b/>
          <w:bCs/>
          <w:lang w:val="en-US"/>
        </w:rPr>
        <w:t xml:space="preserve">portable designs, </w:t>
      </w:r>
      <w:r w:rsidR="00382E83" w:rsidRPr="00382E83">
        <w:rPr>
          <w:b/>
          <w:bCs/>
          <w:lang w:val="en-US"/>
        </w:rPr>
        <w:t xml:space="preserve">the CX 350BT and CX 150BT have been created to accompany listeners anywhere. </w:t>
      </w:r>
      <w:r w:rsidR="00382E83">
        <w:rPr>
          <w:b/>
          <w:bCs/>
          <w:lang w:val="en-US"/>
        </w:rPr>
        <w:t>Additionally, t</w:t>
      </w:r>
      <w:r w:rsidR="00382E83" w:rsidRPr="00382E83">
        <w:rPr>
          <w:b/>
          <w:bCs/>
          <w:lang w:val="en-US"/>
        </w:rPr>
        <w:t>he CX 350BT</w:t>
      </w:r>
      <w:r w:rsidR="00382E83">
        <w:rPr>
          <w:b/>
          <w:bCs/>
          <w:lang w:val="en-US"/>
        </w:rPr>
        <w:t xml:space="preserve"> features </w:t>
      </w:r>
      <w:r w:rsidR="00382E83" w:rsidRPr="00382E83">
        <w:rPr>
          <w:b/>
          <w:bCs/>
          <w:lang w:val="en-US"/>
        </w:rPr>
        <w:t>a dedicated voice assistant button for fast access to Siri or Google Assistant</w:t>
      </w:r>
      <w:r w:rsidR="00382E83">
        <w:rPr>
          <w:b/>
          <w:bCs/>
          <w:lang w:val="en-US"/>
        </w:rPr>
        <w:t xml:space="preserve">. </w:t>
      </w:r>
    </w:p>
    <w:p w14:paraId="439D5AC3" w14:textId="77777777" w:rsidR="00F8595D" w:rsidRPr="00F8595D" w:rsidRDefault="00F8595D" w:rsidP="00F8595D">
      <w:pPr>
        <w:rPr>
          <w:lang w:val="en-US"/>
        </w:rPr>
      </w:pPr>
    </w:p>
    <w:p w14:paraId="06AFC19C" w14:textId="64554E5E" w:rsidR="00F8595D" w:rsidRDefault="00F8595D" w:rsidP="00F8595D">
      <w:pPr>
        <w:rPr>
          <w:lang w:val="en-US"/>
        </w:rPr>
      </w:pPr>
      <w:r w:rsidRPr="00F8595D">
        <w:rPr>
          <w:lang w:val="en-US"/>
        </w:rPr>
        <w:t xml:space="preserve">When it comes to listening pleasure, the latest earphones in Sennheiser’s wireless range deliver: Support for </w:t>
      </w:r>
      <w:r w:rsidR="00C07472">
        <w:rPr>
          <w:lang w:val="en-US"/>
        </w:rPr>
        <w:t xml:space="preserve">audio codecs </w:t>
      </w:r>
      <w:r w:rsidR="0016581D" w:rsidRPr="00A14DC4">
        <w:rPr>
          <w:lang w:val="en-US"/>
        </w:rPr>
        <w:t xml:space="preserve">SBC and AAC </w:t>
      </w:r>
      <w:r w:rsidR="0016581D" w:rsidRPr="00F8595D">
        <w:rPr>
          <w:lang w:val="en-US"/>
        </w:rPr>
        <w:t>ensure a high</w:t>
      </w:r>
      <w:r w:rsidR="00C07472">
        <w:rPr>
          <w:lang w:val="en-US"/>
        </w:rPr>
        <w:t>-</w:t>
      </w:r>
      <w:r w:rsidR="0016581D" w:rsidRPr="00F8595D">
        <w:rPr>
          <w:lang w:val="en-US"/>
        </w:rPr>
        <w:t>quality audio experience</w:t>
      </w:r>
      <w:r w:rsidR="0016581D">
        <w:rPr>
          <w:lang w:val="en-US"/>
        </w:rPr>
        <w:t>, while the CX 350BT additionally feat</w:t>
      </w:r>
      <w:r w:rsidR="00C07472">
        <w:rPr>
          <w:lang w:val="en-US"/>
        </w:rPr>
        <w:t xml:space="preserve">ures </w:t>
      </w:r>
      <w:proofErr w:type="spellStart"/>
      <w:r w:rsidR="00C07472" w:rsidRPr="00F8595D">
        <w:rPr>
          <w:lang w:val="en-US"/>
        </w:rPr>
        <w:t>AptX</w:t>
      </w:r>
      <w:proofErr w:type="spellEnd"/>
      <w:r w:rsidR="00C07472" w:rsidRPr="00F8595D">
        <w:rPr>
          <w:lang w:val="en-US"/>
        </w:rPr>
        <w:t xml:space="preserve">™ </w:t>
      </w:r>
      <w:r w:rsidR="00C07472">
        <w:rPr>
          <w:lang w:val="en-US"/>
        </w:rPr>
        <w:t xml:space="preserve">and </w:t>
      </w:r>
      <w:proofErr w:type="spellStart"/>
      <w:r w:rsidR="00C07472" w:rsidRPr="00F8595D">
        <w:rPr>
          <w:lang w:val="en-US"/>
        </w:rPr>
        <w:t>AptX</w:t>
      </w:r>
      <w:proofErr w:type="spellEnd"/>
      <w:r w:rsidR="00C07472" w:rsidRPr="00F8595D">
        <w:rPr>
          <w:lang w:val="en-US"/>
        </w:rPr>
        <w:t>™</w:t>
      </w:r>
      <w:r w:rsidR="00C07472">
        <w:rPr>
          <w:lang w:val="en-US"/>
        </w:rPr>
        <w:t xml:space="preserve"> </w:t>
      </w:r>
      <w:r w:rsidR="00C07472" w:rsidRPr="00F8595D">
        <w:rPr>
          <w:lang w:val="en-US"/>
        </w:rPr>
        <w:t>Low Latency</w:t>
      </w:r>
      <w:r w:rsidR="00C07472">
        <w:rPr>
          <w:lang w:val="en-US"/>
        </w:rPr>
        <w:t xml:space="preserve"> support. On compatible devices,</w:t>
      </w:r>
      <w:r w:rsidR="00C07472" w:rsidRPr="00F8595D">
        <w:rPr>
          <w:lang w:val="en-US"/>
        </w:rPr>
        <w:t xml:space="preserve"> </w:t>
      </w:r>
      <w:proofErr w:type="spellStart"/>
      <w:r w:rsidR="00C07472" w:rsidRPr="00F8595D">
        <w:rPr>
          <w:lang w:val="en-US"/>
        </w:rPr>
        <w:t>AptX</w:t>
      </w:r>
      <w:proofErr w:type="spellEnd"/>
      <w:r w:rsidR="00C07472" w:rsidRPr="00F8595D">
        <w:rPr>
          <w:lang w:val="en-US"/>
        </w:rPr>
        <w:t>™ Low Latency keep</w:t>
      </w:r>
      <w:r w:rsidR="00C07472">
        <w:rPr>
          <w:lang w:val="en-US"/>
        </w:rPr>
        <w:t>s</w:t>
      </w:r>
      <w:r w:rsidR="00C07472" w:rsidRPr="00F8595D">
        <w:rPr>
          <w:lang w:val="en-US"/>
        </w:rPr>
        <w:t xml:space="preserve"> sound in perfect sync with onscreen action</w:t>
      </w:r>
      <w:r w:rsidR="00C07472">
        <w:rPr>
          <w:lang w:val="en-US"/>
        </w:rPr>
        <w:t xml:space="preserve"> – ideal when</w:t>
      </w:r>
      <w:r w:rsidR="00C07472" w:rsidRPr="00F8595D">
        <w:rPr>
          <w:lang w:val="en-US"/>
        </w:rPr>
        <w:t xml:space="preserve"> enjoying movies or gaming</w:t>
      </w:r>
      <w:r w:rsidR="00F72F07">
        <w:rPr>
          <w:lang w:val="en-US"/>
        </w:rPr>
        <w:t xml:space="preserve">. </w:t>
      </w:r>
      <w:r w:rsidRPr="00F8595D">
        <w:rPr>
          <w:lang w:val="en-US"/>
        </w:rPr>
        <w:t xml:space="preserve">The CX 350BT </w:t>
      </w:r>
      <w:r w:rsidR="00C07472">
        <w:rPr>
          <w:lang w:val="en-US"/>
        </w:rPr>
        <w:t xml:space="preserve">and CX 150BT </w:t>
      </w:r>
      <w:r w:rsidRPr="00F8595D">
        <w:rPr>
          <w:lang w:val="en-US"/>
        </w:rPr>
        <w:t xml:space="preserve">earphones are </w:t>
      </w:r>
      <w:r w:rsidR="00771201">
        <w:rPr>
          <w:lang w:val="en-US"/>
        </w:rPr>
        <w:t xml:space="preserve">also </w:t>
      </w:r>
      <w:r w:rsidRPr="00F8595D">
        <w:rPr>
          <w:lang w:val="en-US"/>
        </w:rPr>
        <w:t>Bluetooth 5.0 compatible to deliver fast and reliable connectivity and</w:t>
      </w:r>
      <w:r w:rsidR="0030278C">
        <w:rPr>
          <w:lang w:val="en-US"/>
        </w:rPr>
        <w:t>,</w:t>
      </w:r>
      <w:r w:rsidRPr="00F8595D">
        <w:rPr>
          <w:lang w:val="en-US"/>
        </w:rPr>
        <w:t xml:space="preserve"> thanks to multi-pairing</w:t>
      </w:r>
      <w:r w:rsidR="0030278C">
        <w:rPr>
          <w:lang w:val="en-US"/>
        </w:rPr>
        <w:t>,</w:t>
      </w:r>
      <w:r w:rsidRPr="00F8595D">
        <w:rPr>
          <w:lang w:val="en-US"/>
        </w:rPr>
        <w:t xml:space="preserve"> can </w:t>
      </w:r>
      <w:proofErr w:type="gramStart"/>
      <w:r w:rsidRPr="00F8595D">
        <w:rPr>
          <w:lang w:val="en-US"/>
        </w:rPr>
        <w:t>be connected with</w:t>
      </w:r>
      <w:proofErr w:type="gramEnd"/>
      <w:r w:rsidRPr="00F8595D">
        <w:rPr>
          <w:lang w:val="en-US"/>
        </w:rPr>
        <w:t xml:space="preserve"> two devices simultaneously. </w:t>
      </w:r>
    </w:p>
    <w:p w14:paraId="54B5E3AB" w14:textId="1D626F52" w:rsidR="00C07472" w:rsidRDefault="00AE7FE2" w:rsidP="00F8595D">
      <w:pPr>
        <w:rPr>
          <w:lang w:val="en-US"/>
        </w:rPr>
      </w:pPr>
      <w:r>
        <w:rPr>
          <w:bCs/>
          <w:noProof/>
          <w:lang w:val="de-DE"/>
        </w:rPr>
        <w:drawing>
          <wp:anchor distT="0" distB="0" distL="114300" distR="114300" simplePos="0" relativeHeight="251659264" behindDoc="1" locked="0" layoutInCell="1" allowOverlap="1" wp14:anchorId="5913D010" wp14:editId="6821D498">
            <wp:simplePos x="0" y="0"/>
            <wp:positionH relativeFrom="column">
              <wp:posOffset>0</wp:posOffset>
            </wp:positionH>
            <wp:positionV relativeFrom="paragraph">
              <wp:posOffset>227965</wp:posOffset>
            </wp:positionV>
            <wp:extent cx="3600000" cy="2404580"/>
            <wp:effectExtent l="0" t="0" r="635" b="0"/>
            <wp:wrapTight wrapText="bothSides">
              <wp:wrapPolygon edited="0">
                <wp:start x="0" y="0"/>
                <wp:lineTo x="0" y="21395"/>
                <wp:lineTo x="21490" y="21395"/>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0" cy="240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D8054" w14:textId="77777777" w:rsidR="00AE7FE2" w:rsidRDefault="00AE7FE2" w:rsidP="00F8595D">
      <w:pPr>
        <w:rPr>
          <w:lang w:val="en-US"/>
        </w:rPr>
      </w:pPr>
    </w:p>
    <w:p w14:paraId="46F62B66" w14:textId="77777777" w:rsidR="00AE7FE2" w:rsidRDefault="00AE7FE2" w:rsidP="00F8595D">
      <w:pPr>
        <w:rPr>
          <w:lang w:val="en-US"/>
        </w:rPr>
      </w:pPr>
    </w:p>
    <w:p w14:paraId="2C1858C0" w14:textId="77777777" w:rsidR="00AE7FE2" w:rsidRDefault="00AE7FE2" w:rsidP="00F8595D">
      <w:pPr>
        <w:rPr>
          <w:lang w:val="en-US"/>
        </w:rPr>
      </w:pPr>
    </w:p>
    <w:p w14:paraId="676A0818" w14:textId="77777777" w:rsidR="00AE7FE2" w:rsidRDefault="00AE7FE2" w:rsidP="00F8595D">
      <w:pPr>
        <w:rPr>
          <w:lang w:val="en-US"/>
        </w:rPr>
      </w:pPr>
    </w:p>
    <w:p w14:paraId="55ED5211" w14:textId="77777777" w:rsidR="00AE7FE2" w:rsidRDefault="00AE7FE2" w:rsidP="00F8595D">
      <w:pPr>
        <w:rPr>
          <w:lang w:val="en-US"/>
        </w:rPr>
      </w:pPr>
    </w:p>
    <w:p w14:paraId="126129DF" w14:textId="311446A1" w:rsidR="00AE7FE2" w:rsidRPr="00AE7FE2" w:rsidRDefault="00AE7FE2" w:rsidP="00AE7FE2">
      <w:pPr>
        <w:spacing w:line="240" w:lineRule="auto"/>
        <w:rPr>
          <w:sz w:val="15"/>
          <w:szCs w:val="15"/>
          <w:lang w:val="en-US"/>
        </w:rPr>
      </w:pPr>
    </w:p>
    <w:p w14:paraId="153B9491" w14:textId="77777777" w:rsidR="00AE7FE2" w:rsidRPr="00AE7FE2" w:rsidRDefault="00AE7FE2" w:rsidP="00AE7FE2">
      <w:pPr>
        <w:spacing w:line="240" w:lineRule="auto"/>
        <w:rPr>
          <w:sz w:val="15"/>
          <w:szCs w:val="15"/>
          <w:lang w:val="en-US"/>
        </w:rPr>
      </w:pPr>
    </w:p>
    <w:p w14:paraId="55245880" w14:textId="2DC28BAC" w:rsidR="00AE7FE2" w:rsidRDefault="00AE7FE2" w:rsidP="00AE7FE2">
      <w:pPr>
        <w:spacing w:line="240" w:lineRule="auto"/>
        <w:rPr>
          <w:lang w:val="en-US"/>
        </w:rPr>
      </w:pPr>
      <w:r w:rsidRPr="00AE7FE2">
        <w:rPr>
          <w:bCs/>
          <w:sz w:val="15"/>
          <w:szCs w:val="15"/>
          <w:lang w:val="en-US"/>
        </w:rPr>
        <w:t>With Sennheiser sound quality, a 10-hour battery life and portable designs, the CX</w:t>
      </w:r>
      <w:r w:rsidR="003C04BE">
        <w:rPr>
          <w:bCs/>
          <w:sz w:val="15"/>
          <w:szCs w:val="15"/>
          <w:lang w:val="en-US"/>
        </w:rPr>
        <w:t> </w:t>
      </w:r>
      <w:r w:rsidRPr="00AE7FE2">
        <w:rPr>
          <w:bCs/>
          <w:sz w:val="15"/>
          <w:szCs w:val="15"/>
          <w:lang w:val="en-US"/>
        </w:rPr>
        <w:t>350BT and CX 150BT have been created to accompany listeners anywhere.</w:t>
      </w:r>
    </w:p>
    <w:p w14:paraId="0DB2D82D" w14:textId="77777777" w:rsidR="00AE7FE2" w:rsidRDefault="00AE7FE2" w:rsidP="00F8595D">
      <w:pPr>
        <w:rPr>
          <w:lang w:val="en-US"/>
        </w:rPr>
      </w:pPr>
    </w:p>
    <w:p w14:paraId="494779E8" w14:textId="77777777" w:rsidR="00AE7FE2" w:rsidRDefault="00AE7FE2" w:rsidP="00F8595D">
      <w:pPr>
        <w:rPr>
          <w:lang w:val="en-US"/>
        </w:rPr>
      </w:pPr>
    </w:p>
    <w:p w14:paraId="59567EB5" w14:textId="211BF9B6" w:rsidR="00C07472" w:rsidRDefault="00C07472" w:rsidP="00F8595D">
      <w:pPr>
        <w:rPr>
          <w:lang w:val="en-US"/>
        </w:rPr>
      </w:pPr>
      <w:r w:rsidRPr="00F8595D">
        <w:rPr>
          <w:lang w:val="en-US"/>
        </w:rPr>
        <w:t xml:space="preserve">No matter how fast life </w:t>
      </w:r>
      <w:r>
        <w:rPr>
          <w:lang w:val="en-US"/>
        </w:rPr>
        <w:t>moves</w:t>
      </w:r>
      <w:r w:rsidRPr="00F8595D">
        <w:rPr>
          <w:lang w:val="en-US"/>
        </w:rPr>
        <w:t>, the CX 350BT</w:t>
      </w:r>
      <w:r>
        <w:rPr>
          <w:lang w:val="en-US"/>
        </w:rPr>
        <w:t xml:space="preserve"> and CX 150BT</w:t>
      </w:r>
      <w:r w:rsidRPr="00F8595D">
        <w:rPr>
          <w:lang w:val="en-US"/>
        </w:rPr>
        <w:t xml:space="preserve"> can be counted on to keep pace thanks to </w:t>
      </w:r>
      <w:r>
        <w:rPr>
          <w:lang w:val="en-US"/>
        </w:rPr>
        <w:t>their</w:t>
      </w:r>
      <w:r w:rsidRPr="00F8595D">
        <w:rPr>
          <w:lang w:val="en-US"/>
        </w:rPr>
        <w:t xml:space="preserve"> 10-hour battery life and fast, convenient USB-C charging. </w:t>
      </w:r>
      <w:r>
        <w:rPr>
          <w:lang w:val="en-US"/>
        </w:rPr>
        <w:t>T</w:t>
      </w:r>
      <w:r w:rsidRPr="00F8595D">
        <w:rPr>
          <w:lang w:val="en-US"/>
        </w:rPr>
        <w:t>h</w:t>
      </w:r>
      <w:r>
        <w:rPr>
          <w:lang w:val="en-US"/>
        </w:rPr>
        <w:t>eir</w:t>
      </w:r>
      <w:r w:rsidRPr="00F8595D">
        <w:rPr>
          <w:lang w:val="en-US"/>
        </w:rPr>
        <w:t xml:space="preserve"> sleek</w:t>
      </w:r>
      <w:r>
        <w:rPr>
          <w:lang w:val="en-US"/>
        </w:rPr>
        <w:t>, compact</w:t>
      </w:r>
      <w:r w:rsidRPr="00F8595D">
        <w:rPr>
          <w:lang w:val="en-US"/>
        </w:rPr>
        <w:t xml:space="preserve"> design has also been built to </w:t>
      </w:r>
      <w:r>
        <w:rPr>
          <w:lang w:val="en-US"/>
        </w:rPr>
        <w:t>ensure</w:t>
      </w:r>
      <w:r w:rsidRPr="00F8595D">
        <w:rPr>
          <w:lang w:val="en-US"/>
        </w:rPr>
        <w:t xml:space="preserve"> comfort and durability. Four different sizes of ear tips </w:t>
      </w:r>
      <w:r w:rsidRPr="00F8595D">
        <w:rPr>
          <w:lang w:val="en-US"/>
        </w:rPr>
        <w:lastRenderedPageBreak/>
        <w:t>make it easy to achieve a perfect, secure fit and offer</w:t>
      </w:r>
      <w:r>
        <w:rPr>
          <w:lang w:val="en-US"/>
        </w:rPr>
        <w:t xml:space="preserve"> excellent noise isolation when</w:t>
      </w:r>
      <w:r w:rsidRPr="00F8595D">
        <w:rPr>
          <w:lang w:val="en-US"/>
        </w:rPr>
        <w:t xml:space="preserve"> on the go.</w:t>
      </w:r>
      <w:r w:rsidR="0094695F">
        <w:rPr>
          <w:lang w:val="en-US"/>
        </w:rPr>
        <w:t xml:space="preserve"> Both models will be available in black and white color variants. </w:t>
      </w:r>
    </w:p>
    <w:p w14:paraId="29441F0C" w14:textId="3567E7C7" w:rsidR="00C07472" w:rsidRDefault="00C07472" w:rsidP="00F8595D">
      <w:pPr>
        <w:rPr>
          <w:lang w:val="en-US"/>
        </w:rPr>
      </w:pPr>
    </w:p>
    <w:p w14:paraId="4A240105" w14:textId="1D34F240" w:rsidR="00C07472" w:rsidRDefault="00C07472" w:rsidP="00C07472">
      <w:pPr>
        <w:autoSpaceDE w:val="0"/>
        <w:autoSpaceDN w:val="0"/>
        <w:rPr>
          <w:lang w:val="en-US"/>
        </w:rPr>
      </w:pPr>
      <w:r w:rsidRPr="00A14DC4">
        <w:rPr>
          <w:lang w:val="en-US"/>
        </w:rPr>
        <w:t>“</w:t>
      </w:r>
      <w:r>
        <w:rPr>
          <w:lang w:val="en-US"/>
        </w:rPr>
        <w:t>These</w:t>
      </w:r>
      <w:r w:rsidRPr="00A14DC4">
        <w:rPr>
          <w:lang w:val="en-US"/>
        </w:rPr>
        <w:t xml:space="preserve"> new</w:t>
      </w:r>
      <w:r>
        <w:rPr>
          <w:lang w:val="en-US"/>
        </w:rPr>
        <w:t xml:space="preserve">, </w:t>
      </w:r>
      <w:r w:rsidRPr="00A14DC4">
        <w:rPr>
          <w:lang w:val="en-US"/>
        </w:rPr>
        <w:t>accessible model</w:t>
      </w:r>
      <w:r>
        <w:rPr>
          <w:lang w:val="en-US"/>
        </w:rPr>
        <w:t>s</w:t>
      </w:r>
      <w:r w:rsidRPr="00A14DC4">
        <w:rPr>
          <w:lang w:val="en-US"/>
        </w:rPr>
        <w:t xml:space="preserve"> in our </w:t>
      </w:r>
      <w:r>
        <w:rPr>
          <w:lang w:val="en-US"/>
        </w:rPr>
        <w:t xml:space="preserve">wireless earphone range help consumers </w:t>
      </w:r>
      <w:r w:rsidRPr="00A14DC4">
        <w:rPr>
          <w:lang w:val="en-US"/>
        </w:rPr>
        <w:t xml:space="preserve">enhance their daily </w:t>
      </w:r>
      <w:r>
        <w:rPr>
          <w:lang w:val="en-US"/>
        </w:rPr>
        <w:t xml:space="preserve">audio </w:t>
      </w:r>
      <w:r w:rsidRPr="00A14DC4">
        <w:rPr>
          <w:lang w:val="en-US"/>
        </w:rPr>
        <w:t xml:space="preserve">experience with better sound, while embracing the freedom of the latest </w:t>
      </w:r>
      <w:r>
        <w:rPr>
          <w:lang w:val="en-US"/>
        </w:rPr>
        <w:t>wireless</w:t>
      </w:r>
      <w:r w:rsidRPr="00A14DC4">
        <w:rPr>
          <w:lang w:val="en-US"/>
        </w:rPr>
        <w:t xml:space="preserve"> technology, </w:t>
      </w:r>
      <w:r>
        <w:rPr>
          <w:lang w:val="en-US"/>
        </w:rPr>
        <w:t>a portable, sleek</w:t>
      </w:r>
      <w:r w:rsidRPr="00A14DC4">
        <w:rPr>
          <w:lang w:val="en-US"/>
        </w:rPr>
        <w:t xml:space="preserve"> design and dependable quality. With </w:t>
      </w:r>
      <w:r>
        <w:rPr>
          <w:lang w:val="en-US"/>
        </w:rPr>
        <w:t>the new CX350BT and CX</w:t>
      </w:r>
      <w:r w:rsidR="00AE7FE2">
        <w:rPr>
          <w:lang w:val="en-US"/>
        </w:rPr>
        <w:t> </w:t>
      </w:r>
      <w:r>
        <w:rPr>
          <w:lang w:val="en-US"/>
        </w:rPr>
        <w:t>150BT</w:t>
      </w:r>
      <w:r w:rsidRPr="00A14DC4">
        <w:rPr>
          <w:lang w:val="en-US"/>
        </w:rPr>
        <w:t>, there really is no excuse not to enjoy better sound every day</w:t>
      </w:r>
      <w:r>
        <w:rPr>
          <w:lang w:val="en-US"/>
        </w:rPr>
        <w:t xml:space="preserve">”, </w:t>
      </w:r>
      <w:r w:rsidRPr="00A14DC4">
        <w:rPr>
          <w:lang w:val="en-US"/>
        </w:rPr>
        <w:t xml:space="preserve">explained </w:t>
      </w:r>
      <w:r w:rsidRPr="00965975">
        <w:rPr>
          <w:lang w:val="en-US"/>
        </w:rPr>
        <w:t xml:space="preserve">Jermo </w:t>
      </w:r>
      <w:proofErr w:type="spellStart"/>
      <w:r w:rsidRPr="00965975">
        <w:rPr>
          <w:lang w:val="en-US"/>
        </w:rPr>
        <w:t>Köhnke</w:t>
      </w:r>
      <w:proofErr w:type="spellEnd"/>
      <w:r w:rsidRPr="00965975">
        <w:rPr>
          <w:lang w:val="en-US"/>
        </w:rPr>
        <w:t>, Product Manager at Sennheiser</w:t>
      </w:r>
      <w:r w:rsidRPr="00A14DC4">
        <w:rPr>
          <w:lang w:val="en-US"/>
        </w:rPr>
        <w:t>.</w:t>
      </w:r>
    </w:p>
    <w:p w14:paraId="78CCFE24" w14:textId="77777777" w:rsidR="0094695F" w:rsidRDefault="0094695F" w:rsidP="00C07472">
      <w:pPr>
        <w:autoSpaceDE w:val="0"/>
        <w:autoSpaceDN w:val="0"/>
        <w:rPr>
          <w:lang w:val="en-US"/>
        </w:rPr>
      </w:pPr>
    </w:p>
    <w:p w14:paraId="5A5DCBE8" w14:textId="57E70B89" w:rsidR="0094695F" w:rsidRDefault="00C07472" w:rsidP="00F8595D">
      <w:pPr>
        <w:rPr>
          <w:lang w:val="en-US"/>
        </w:rPr>
      </w:pPr>
      <w:r>
        <w:t xml:space="preserve">The earphones’ intuitive remotes make it easy to control music and phone calls. </w:t>
      </w:r>
      <w:r w:rsidR="0094695F">
        <w:rPr>
          <w:lang w:val="en-US"/>
        </w:rPr>
        <w:t>The CX 350BT additionally features</w:t>
      </w:r>
      <w:r w:rsidR="0030278C">
        <w:rPr>
          <w:lang w:val="en-US"/>
        </w:rPr>
        <w:t xml:space="preserve"> </w:t>
      </w:r>
      <w:r w:rsidR="00F8595D" w:rsidRPr="00F8595D">
        <w:rPr>
          <w:lang w:val="en-US"/>
        </w:rPr>
        <w:t xml:space="preserve">a dedicated voice assistant button for immediate, </w:t>
      </w:r>
      <w:r w:rsidR="0094695F" w:rsidRPr="00F8595D">
        <w:rPr>
          <w:lang w:val="en-US"/>
        </w:rPr>
        <w:t>at</w:t>
      </w:r>
      <w:r w:rsidR="0094695F">
        <w:rPr>
          <w:lang w:val="en-US"/>
        </w:rPr>
        <w:t>-</w:t>
      </w:r>
      <w:r w:rsidR="0094695F" w:rsidRPr="00F8595D">
        <w:rPr>
          <w:lang w:val="en-US"/>
        </w:rPr>
        <w:t>a</w:t>
      </w:r>
      <w:r w:rsidR="0094695F">
        <w:rPr>
          <w:lang w:val="en-US"/>
        </w:rPr>
        <w:t>-</w:t>
      </w:r>
      <w:r w:rsidR="00F8595D" w:rsidRPr="00F8595D">
        <w:rPr>
          <w:lang w:val="en-US"/>
        </w:rPr>
        <w:t>touch interaction with Siri or Google Assistant</w:t>
      </w:r>
      <w:r w:rsidR="0094695F">
        <w:rPr>
          <w:lang w:val="en-US"/>
        </w:rPr>
        <w:t>, as well as additional smart features</w:t>
      </w:r>
      <w:r w:rsidR="00F72F07">
        <w:rPr>
          <w:lang w:val="en-US"/>
        </w:rPr>
        <w:t>.</w:t>
      </w:r>
      <w:r w:rsidR="0094695F">
        <w:rPr>
          <w:lang w:val="en-US"/>
        </w:rPr>
        <w:t xml:space="preserve"> </w:t>
      </w:r>
      <w:r w:rsidR="00F72F07">
        <w:rPr>
          <w:lang w:val="en-US"/>
        </w:rPr>
        <w:t>V</w:t>
      </w:r>
      <w:r w:rsidR="0094695F">
        <w:rPr>
          <w:lang w:val="en-US"/>
        </w:rPr>
        <w:t xml:space="preserve">ia the intuitive equalizer on the Sennheiser Smart Control app, users can </w:t>
      </w:r>
      <w:r w:rsidR="0094695F" w:rsidRPr="00F8595D">
        <w:rPr>
          <w:lang w:val="en-US"/>
        </w:rPr>
        <w:t>customize the</w:t>
      </w:r>
      <w:r w:rsidR="0094695F">
        <w:rPr>
          <w:lang w:val="en-US"/>
        </w:rPr>
        <w:t>ir</w:t>
      </w:r>
      <w:r w:rsidR="0094695F" w:rsidRPr="00F8595D">
        <w:rPr>
          <w:lang w:val="en-US"/>
        </w:rPr>
        <w:t xml:space="preserve"> sound experience</w:t>
      </w:r>
      <w:r w:rsidR="0094695F">
        <w:rPr>
          <w:lang w:val="en-US"/>
        </w:rPr>
        <w:t xml:space="preserve"> to their exact preference</w:t>
      </w:r>
      <w:r w:rsidR="0094695F">
        <w:t>. The app also offers firmware updates and a podcast mode for enhancing speech content.</w:t>
      </w:r>
    </w:p>
    <w:p w14:paraId="458E9696" w14:textId="40DCA1E4" w:rsidR="00AE7FE2" w:rsidRDefault="00AE7FE2" w:rsidP="00F8595D">
      <w:pPr>
        <w:rPr>
          <w:lang w:val="en-US"/>
        </w:rPr>
      </w:pPr>
      <w:r>
        <w:rPr>
          <w:bCs/>
          <w:noProof/>
          <w:lang w:val="de-DE"/>
        </w:rPr>
        <w:drawing>
          <wp:anchor distT="0" distB="0" distL="114300" distR="114300" simplePos="0" relativeHeight="251661312" behindDoc="1" locked="0" layoutInCell="1" allowOverlap="1" wp14:anchorId="035A9E8F" wp14:editId="468196A3">
            <wp:simplePos x="0" y="0"/>
            <wp:positionH relativeFrom="column">
              <wp:posOffset>0</wp:posOffset>
            </wp:positionH>
            <wp:positionV relativeFrom="paragraph">
              <wp:posOffset>228600</wp:posOffset>
            </wp:positionV>
            <wp:extent cx="2800328" cy="2340000"/>
            <wp:effectExtent l="0" t="0" r="635" b="3175"/>
            <wp:wrapTight wrapText="bothSides">
              <wp:wrapPolygon edited="0">
                <wp:start x="0" y="0"/>
                <wp:lineTo x="0" y="21453"/>
                <wp:lineTo x="21458" y="21453"/>
                <wp:lineTo x="214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800328" cy="23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A4ECB" w14:textId="77777777" w:rsidR="00AE7FE2" w:rsidRDefault="00AE7FE2" w:rsidP="00FD3458">
      <w:pPr>
        <w:rPr>
          <w:lang w:val="en-US"/>
        </w:rPr>
      </w:pPr>
    </w:p>
    <w:p w14:paraId="4F9B1BAE" w14:textId="77777777" w:rsidR="00AE7FE2" w:rsidRDefault="00AE7FE2" w:rsidP="00FD3458">
      <w:pPr>
        <w:rPr>
          <w:lang w:val="en-US"/>
        </w:rPr>
      </w:pPr>
    </w:p>
    <w:p w14:paraId="6A7F34B7" w14:textId="77777777" w:rsidR="00AE7FE2" w:rsidRDefault="00AE7FE2" w:rsidP="00FD3458">
      <w:pPr>
        <w:rPr>
          <w:lang w:val="en-US"/>
        </w:rPr>
      </w:pPr>
    </w:p>
    <w:p w14:paraId="4C221B3F" w14:textId="77777777" w:rsidR="00AE7FE2" w:rsidRDefault="00AE7FE2" w:rsidP="00FD3458">
      <w:pPr>
        <w:rPr>
          <w:lang w:val="en-US"/>
        </w:rPr>
      </w:pPr>
    </w:p>
    <w:p w14:paraId="5AE28704" w14:textId="77777777" w:rsidR="00AE7FE2" w:rsidRDefault="00AE7FE2" w:rsidP="00FD3458">
      <w:pPr>
        <w:rPr>
          <w:lang w:val="en-US"/>
        </w:rPr>
      </w:pPr>
    </w:p>
    <w:p w14:paraId="44372B04" w14:textId="77777777" w:rsidR="00AE7FE2" w:rsidRPr="00AE7FE2" w:rsidRDefault="00AE7FE2" w:rsidP="00AE7FE2">
      <w:pPr>
        <w:spacing w:line="240" w:lineRule="auto"/>
        <w:rPr>
          <w:sz w:val="15"/>
          <w:szCs w:val="15"/>
          <w:lang w:val="en-US"/>
        </w:rPr>
      </w:pPr>
    </w:p>
    <w:p w14:paraId="4E2ACCC3" w14:textId="5D49517E" w:rsidR="00AE7FE2" w:rsidRPr="00AE7FE2" w:rsidRDefault="00AE7FE2" w:rsidP="00AE7FE2">
      <w:pPr>
        <w:spacing w:line="240" w:lineRule="auto"/>
        <w:rPr>
          <w:sz w:val="15"/>
          <w:szCs w:val="15"/>
          <w:lang w:val="en-US"/>
        </w:rPr>
      </w:pPr>
    </w:p>
    <w:p w14:paraId="63B0A220" w14:textId="77777777" w:rsidR="00AE7FE2" w:rsidRDefault="00AE7FE2" w:rsidP="00FD3458">
      <w:pPr>
        <w:rPr>
          <w:lang w:val="en-US"/>
        </w:rPr>
      </w:pPr>
    </w:p>
    <w:p w14:paraId="1A5489A5" w14:textId="60C83F64" w:rsidR="00AE7FE2" w:rsidRDefault="00AE7FE2" w:rsidP="00AE7FE2">
      <w:pPr>
        <w:spacing w:line="240" w:lineRule="auto"/>
        <w:rPr>
          <w:lang w:val="en-US"/>
        </w:rPr>
      </w:pPr>
      <w:r w:rsidRPr="00AE7FE2">
        <w:rPr>
          <w:sz w:val="15"/>
          <w:szCs w:val="15"/>
          <w:lang w:val="en-US"/>
        </w:rPr>
        <w:t>The CX 350BT features a dedicated voice assistant button for immediate, at-a-touch interaction with Siri or Google Assistant.</w:t>
      </w:r>
    </w:p>
    <w:p w14:paraId="56DA5154" w14:textId="77777777" w:rsidR="00AE7FE2" w:rsidRDefault="00AE7FE2" w:rsidP="00FD3458">
      <w:pPr>
        <w:rPr>
          <w:lang w:val="en-US"/>
        </w:rPr>
      </w:pPr>
    </w:p>
    <w:p w14:paraId="0AC3DFFD" w14:textId="77777777" w:rsidR="00AE7FE2" w:rsidRDefault="00AE7FE2" w:rsidP="00FD3458">
      <w:pPr>
        <w:rPr>
          <w:lang w:val="en-US"/>
        </w:rPr>
      </w:pPr>
    </w:p>
    <w:p w14:paraId="71D7B503" w14:textId="77777777" w:rsidR="00AE7FE2" w:rsidRDefault="00AE7FE2" w:rsidP="00FD3458">
      <w:pPr>
        <w:rPr>
          <w:lang w:val="en-US"/>
        </w:rPr>
      </w:pPr>
    </w:p>
    <w:p w14:paraId="6D67F532" w14:textId="280E0235" w:rsidR="00AA3EFF" w:rsidRDefault="0094695F" w:rsidP="00FD3458">
      <w:pPr>
        <w:rPr>
          <w:lang w:val="en-US"/>
        </w:rPr>
      </w:pPr>
      <w:r>
        <w:rPr>
          <w:lang w:val="en-US"/>
        </w:rPr>
        <w:t>Priced at 69 EUR (MSRP), t</w:t>
      </w:r>
      <w:r w:rsidR="00F8595D">
        <w:rPr>
          <w:lang w:val="en-US"/>
        </w:rPr>
        <w:t xml:space="preserve">he </w:t>
      </w:r>
      <w:r>
        <w:rPr>
          <w:lang w:val="en-US"/>
        </w:rPr>
        <w:t xml:space="preserve">CX 150BT </w:t>
      </w:r>
      <w:r w:rsidR="003C04BE">
        <w:rPr>
          <w:lang w:val="en-US"/>
        </w:rPr>
        <w:t>is</w:t>
      </w:r>
      <w:bookmarkStart w:id="1" w:name="_GoBack"/>
      <w:bookmarkEnd w:id="1"/>
      <w:r>
        <w:rPr>
          <w:lang w:val="en-US"/>
        </w:rPr>
        <w:t xml:space="preserve"> available in black as of now. A white color variant will be available from February. The </w:t>
      </w:r>
      <w:r w:rsidR="00F8595D">
        <w:rPr>
          <w:lang w:val="en-US"/>
        </w:rPr>
        <w:t>CX 3</w:t>
      </w:r>
      <w:r w:rsidR="00AA3EFF" w:rsidRPr="009152C3">
        <w:rPr>
          <w:lang w:val="en-US"/>
        </w:rPr>
        <w:t xml:space="preserve">50BT </w:t>
      </w:r>
      <w:r w:rsidR="00B6632B">
        <w:rPr>
          <w:lang w:val="en-US"/>
        </w:rPr>
        <w:t xml:space="preserve">earphones </w:t>
      </w:r>
      <w:r>
        <w:rPr>
          <w:lang w:val="en-US"/>
        </w:rPr>
        <w:t xml:space="preserve">are priced at 99 EUR (MSRP) and will be available in black and white color variants from February. </w:t>
      </w:r>
    </w:p>
    <w:p w14:paraId="5838838F" w14:textId="77777777" w:rsidR="00D91942" w:rsidRDefault="00D91942" w:rsidP="00C512A8">
      <w:pPr>
        <w:spacing w:line="240" w:lineRule="auto"/>
        <w:rPr>
          <w:lang w:val="en-US"/>
        </w:rPr>
      </w:pPr>
    </w:p>
    <w:p w14:paraId="1947D2CF" w14:textId="77777777" w:rsidR="00AE7FE2" w:rsidRDefault="00AE7FE2">
      <w:pPr>
        <w:rPr>
          <w:b/>
          <w:lang w:val="en-US"/>
        </w:rPr>
      </w:pPr>
      <w:r>
        <w:rPr>
          <w:b/>
          <w:lang w:val="en-US"/>
        </w:rPr>
        <w:br w:type="page"/>
      </w:r>
    </w:p>
    <w:p w14:paraId="4C8F436D" w14:textId="7B4821DB" w:rsidR="00C512A8" w:rsidRPr="00CC70EE" w:rsidRDefault="00C512A8" w:rsidP="00C512A8">
      <w:pPr>
        <w:spacing w:line="240" w:lineRule="auto"/>
        <w:rPr>
          <w:b/>
          <w:lang w:val="en-US"/>
        </w:rPr>
      </w:pPr>
      <w:r w:rsidRPr="00CC70EE">
        <w:rPr>
          <w:b/>
          <w:lang w:val="en-US"/>
        </w:rPr>
        <w:lastRenderedPageBreak/>
        <w:t>About Sennheiser</w:t>
      </w:r>
    </w:p>
    <w:p w14:paraId="2F1A8F5B" w14:textId="77777777" w:rsidR="00C512A8" w:rsidRPr="00CC70EE" w:rsidRDefault="00C512A8" w:rsidP="00C512A8">
      <w:pPr>
        <w:spacing w:line="240" w:lineRule="auto"/>
        <w:rPr>
          <w:lang w:val="en-US"/>
        </w:rPr>
      </w:pPr>
      <w:r w:rsidRPr="00CC70EE">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CC70EE">
        <w:rPr>
          <w:rFonts w:eastAsia="PMingLiU" w:cs="Arial"/>
          <w:lang w:val="en-US" w:eastAsia="zh-TW"/>
        </w:rPr>
        <w:t>€</w:t>
      </w:r>
      <w:r w:rsidRPr="00CC70EE">
        <w:rPr>
          <w:lang w:val="en-US"/>
        </w:rPr>
        <w:t xml:space="preserve">710.7 million. </w:t>
      </w:r>
      <w:r w:rsidRPr="00CC70EE">
        <w:rPr>
          <w:color w:val="0095D5" w:themeColor="accent1"/>
          <w:lang w:val="en-US"/>
        </w:rPr>
        <w:t>www.sennheiser.com</w:t>
      </w:r>
    </w:p>
    <w:p w14:paraId="1D1E075A" w14:textId="261AF6DA" w:rsidR="00895DA2" w:rsidRPr="00CC70EE" w:rsidRDefault="00895DA2">
      <w:pPr>
        <w:rPr>
          <w:b/>
          <w:smallCaps/>
          <w:color w:val="0095D5"/>
          <w:highlight w:val="yellow"/>
          <w:lang w:val="en-US"/>
        </w:rPr>
      </w:pPr>
    </w:p>
    <w:bookmarkEnd w:id="0"/>
    <w:p w14:paraId="00000029" w14:textId="77777777" w:rsidR="004B0E74" w:rsidRPr="00CC70EE" w:rsidRDefault="004B0E74">
      <w:pPr>
        <w:spacing w:line="240" w:lineRule="auto"/>
        <w:rPr>
          <w:b/>
          <w:sz w:val="16"/>
          <w:szCs w:val="16"/>
          <w:lang w:val="en-US"/>
        </w:rPr>
      </w:pPr>
    </w:p>
    <w:p w14:paraId="7A052608" w14:textId="77777777" w:rsidR="00E771C7" w:rsidRDefault="00E771C7" w:rsidP="00E771C7">
      <w:pPr>
        <w:spacing w:line="240" w:lineRule="auto"/>
        <w:rPr>
          <w:b/>
        </w:rPr>
      </w:pPr>
      <w:r>
        <w:rPr>
          <w:b/>
        </w:rPr>
        <w:t>Global Press Contact</w:t>
      </w:r>
      <w:r>
        <w:rPr>
          <w:b/>
        </w:rPr>
        <w:tab/>
      </w:r>
      <w:r>
        <w:rPr>
          <w:b/>
        </w:rPr>
        <w:tab/>
      </w:r>
    </w:p>
    <w:p w14:paraId="3290F605" w14:textId="77777777" w:rsidR="00E771C7" w:rsidRDefault="00E771C7" w:rsidP="00E771C7">
      <w:pPr>
        <w:spacing w:line="240" w:lineRule="auto"/>
      </w:pPr>
      <w:r>
        <w:t xml:space="preserve">Sennheiser electronic GmbH &amp; Co. KG </w:t>
      </w:r>
    </w:p>
    <w:p w14:paraId="7E3AF40E" w14:textId="77777777" w:rsidR="00E771C7" w:rsidRDefault="00E771C7" w:rsidP="00E771C7">
      <w:pPr>
        <w:spacing w:line="240" w:lineRule="auto"/>
      </w:pPr>
      <w:r w:rsidRPr="005259FD">
        <w:rPr>
          <w:color w:val="0095D5"/>
        </w:rPr>
        <w:t>Jacqueline Gusmag</w:t>
      </w:r>
      <w:r>
        <w:tab/>
      </w:r>
      <w:r>
        <w:tab/>
      </w:r>
    </w:p>
    <w:p w14:paraId="36B1BFE9" w14:textId="77777777" w:rsidR="00E771C7" w:rsidRDefault="00E771C7" w:rsidP="00E771C7">
      <w:pPr>
        <w:spacing w:line="240" w:lineRule="auto"/>
      </w:pPr>
      <w:r>
        <w:rPr>
          <w:lang w:val="en-US"/>
        </w:rPr>
        <w:t>Communications</w:t>
      </w:r>
      <w:r w:rsidRPr="00AB35CE">
        <w:rPr>
          <w:lang w:val="en-US"/>
        </w:rPr>
        <w:t xml:space="preserve"> Manager Consumer</w:t>
      </w:r>
      <w:r>
        <w:tab/>
      </w:r>
    </w:p>
    <w:p w14:paraId="5C1C2D2D" w14:textId="77777777" w:rsidR="00E771C7" w:rsidRDefault="00E771C7" w:rsidP="00E771C7">
      <w:pPr>
        <w:spacing w:line="240" w:lineRule="auto"/>
      </w:pPr>
      <w:r>
        <w:t>T: +49 (0)5130 600-1540</w:t>
      </w:r>
      <w:r>
        <w:tab/>
      </w:r>
    </w:p>
    <w:p w14:paraId="4770AAAA" w14:textId="6C735EF9" w:rsidR="00CC70EE" w:rsidRPr="00E771C7" w:rsidRDefault="003C04BE" w:rsidP="00E771C7">
      <w:pPr>
        <w:pBdr>
          <w:top w:val="nil"/>
          <w:left w:val="nil"/>
          <w:bottom w:val="nil"/>
          <w:right w:val="nil"/>
          <w:between w:val="nil"/>
        </w:pBdr>
        <w:tabs>
          <w:tab w:val="left" w:pos="4111"/>
        </w:tabs>
        <w:spacing w:line="240" w:lineRule="auto"/>
        <w:rPr>
          <w:color w:val="000000"/>
        </w:rPr>
      </w:pPr>
      <w:hyperlink r:id="rId11">
        <w:r w:rsidR="00E771C7">
          <w:rPr>
            <w:color w:val="000000"/>
            <w:u w:val="single"/>
          </w:rPr>
          <w:t>jacqueline.gusmag@sennheiser.com</w:t>
        </w:r>
      </w:hyperlink>
    </w:p>
    <w:sectPr w:rsidR="00CC70EE" w:rsidRPr="00E771C7" w:rsidSect="00944244">
      <w:headerReference w:type="default" r:id="rId12"/>
      <w:headerReference w:type="first" r:id="rId13"/>
      <w:footerReference w:type="first" r:id="rId14"/>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41B4" w14:textId="77777777" w:rsidR="002C151E" w:rsidRDefault="002C151E">
      <w:pPr>
        <w:spacing w:line="240" w:lineRule="auto"/>
      </w:pPr>
      <w:r>
        <w:separator/>
      </w:r>
    </w:p>
  </w:endnote>
  <w:endnote w:type="continuationSeparator" w:id="0">
    <w:p w14:paraId="4B69370A" w14:textId="77777777" w:rsidR="002C151E" w:rsidRDefault="002C151E">
      <w:pPr>
        <w:spacing w:line="240" w:lineRule="auto"/>
      </w:pPr>
      <w:r>
        <w:continuationSeparator/>
      </w:r>
    </w:p>
  </w:endnote>
  <w:endnote w:type="continuationNotice" w:id="1">
    <w:p w14:paraId="14BF1FDA" w14:textId="77777777" w:rsidR="002C151E" w:rsidRDefault="002C1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panose1 w:val="020B0500000000000000"/>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CE4" w14:textId="77777777" w:rsidR="002C151E" w:rsidRDefault="002C151E">
      <w:pPr>
        <w:spacing w:line="240" w:lineRule="auto"/>
      </w:pPr>
      <w:r>
        <w:separator/>
      </w:r>
    </w:p>
  </w:footnote>
  <w:footnote w:type="continuationSeparator" w:id="0">
    <w:p w14:paraId="3AC770B9" w14:textId="77777777" w:rsidR="002C151E" w:rsidRDefault="002C151E">
      <w:pPr>
        <w:spacing w:line="240" w:lineRule="auto"/>
      </w:pPr>
      <w:r>
        <w:continuationSeparator/>
      </w:r>
    </w:p>
  </w:footnote>
  <w:footnote w:type="continuationNotice" w:id="1">
    <w:p w14:paraId="6D34F51A" w14:textId="77777777" w:rsidR="002C151E" w:rsidRDefault="002C15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77777777"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5B50CCC5"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30278C">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30278C">
      <w:rPr>
        <w:smallCaps/>
        <w:noProof/>
        <w:color w:val="000000"/>
        <w:sz w:val="15"/>
        <w:szCs w:val="15"/>
      </w:rPr>
      <w:t>2</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74"/>
    <w:rsid w:val="00002D4D"/>
    <w:rsid w:val="000125F9"/>
    <w:rsid w:val="00013C59"/>
    <w:rsid w:val="000140F0"/>
    <w:rsid w:val="0001525E"/>
    <w:rsid w:val="0001645C"/>
    <w:rsid w:val="00016B39"/>
    <w:rsid w:val="00022821"/>
    <w:rsid w:val="000239CD"/>
    <w:rsid w:val="00024658"/>
    <w:rsid w:val="000304F0"/>
    <w:rsid w:val="00034CEC"/>
    <w:rsid w:val="00040615"/>
    <w:rsid w:val="00040E1F"/>
    <w:rsid w:val="00040F9C"/>
    <w:rsid w:val="00044BFE"/>
    <w:rsid w:val="000478B5"/>
    <w:rsid w:val="00053C6E"/>
    <w:rsid w:val="00061CA9"/>
    <w:rsid w:val="000644BF"/>
    <w:rsid w:val="000668B0"/>
    <w:rsid w:val="00090FE1"/>
    <w:rsid w:val="00091DDD"/>
    <w:rsid w:val="000922BB"/>
    <w:rsid w:val="00093D62"/>
    <w:rsid w:val="00096A74"/>
    <w:rsid w:val="000A38F8"/>
    <w:rsid w:val="000A5C70"/>
    <w:rsid w:val="000A6458"/>
    <w:rsid w:val="000B2A2B"/>
    <w:rsid w:val="000B63DA"/>
    <w:rsid w:val="000B6E78"/>
    <w:rsid w:val="000C2189"/>
    <w:rsid w:val="000C6C8D"/>
    <w:rsid w:val="000D01F1"/>
    <w:rsid w:val="000E6A53"/>
    <w:rsid w:val="000E7C42"/>
    <w:rsid w:val="000F1A16"/>
    <w:rsid w:val="000F1CC4"/>
    <w:rsid w:val="000F2D8D"/>
    <w:rsid w:val="000F3CC2"/>
    <w:rsid w:val="00103D3C"/>
    <w:rsid w:val="00104726"/>
    <w:rsid w:val="001137A5"/>
    <w:rsid w:val="00113E3C"/>
    <w:rsid w:val="00113F64"/>
    <w:rsid w:val="00121501"/>
    <w:rsid w:val="001320DA"/>
    <w:rsid w:val="00133D24"/>
    <w:rsid w:val="001357A8"/>
    <w:rsid w:val="0014006E"/>
    <w:rsid w:val="0014308F"/>
    <w:rsid w:val="00145E04"/>
    <w:rsid w:val="001460A8"/>
    <w:rsid w:val="001502EA"/>
    <w:rsid w:val="0015315E"/>
    <w:rsid w:val="001548A7"/>
    <w:rsid w:val="00157AE1"/>
    <w:rsid w:val="00164CFF"/>
    <w:rsid w:val="0016581D"/>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63D8"/>
    <w:rsid w:val="001C65F6"/>
    <w:rsid w:val="001D1344"/>
    <w:rsid w:val="001D2282"/>
    <w:rsid w:val="001D4E25"/>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7072"/>
    <w:rsid w:val="00240AD1"/>
    <w:rsid w:val="00245CF0"/>
    <w:rsid w:val="00247223"/>
    <w:rsid w:val="00250B9C"/>
    <w:rsid w:val="00257AF3"/>
    <w:rsid w:val="0026200A"/>
    <w:rsid w:val="00264678"/>
    <w:rsid w:val="00271E1C"/>
    <w:rsid w:val="00275873"/>
    <w:rsid w:val="002815EB"/>
    <w:rsid w:val="00282A8D"/>
    <w:rsid w:val="002842E6"/>
    <w:rsid w:val="00290086"/>
    <w:rsid w:val="002942A3"/>
    <w:rsid w:val="002A019D"/>
    <w:rsid w:val="002A5E54"/>
    <w:rsid w:val="002A69F0"/>
    <w:rsid w:val="002B331E"/>
    <w:rsid w:val="002C0C9B"/>
    <w:rsid w:val="002C151E"/>
    <w:rsid w:val="002C16F9"/>
    <w:rsid w:val="002C6F4D"/>
    <w:rsid w:val="002D30B3"/>
    <w:rsid w:val="002F5893"/>
    <w:rsid w:val="002F7D3D"/>
    <w:rsid w:val="0030278C"/>
    <w:rsid w:val="003030A3"/>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6066C"/>
    <w:rsid w:val="00375ACD"/>
    <w:rsid w:val="00382E83"/>
    <w:rsid w:val="003843F5"/>
    <w:rsid w:val="0038474C"/>
    <w:rsid w:val="00386DB6"/>
    <w:rsid w:val="00391823"/>
    <w:rsid w:val="00393CAC"/>
    <w:rsid w:val="00394F25"/>
    <w:rsid w:val="003A037D"/>
    <w:rsid w:val="003A1D44"/>
    <w:rsid w:val="003A2CD8"/>
    <w:rsid w:val="003A51E6"/>
    <w:rsid w:val="003B0B41"/>
    <w:rsid w:val="003B31D6"/>
    <w:rsid w:val="003B3D7A"/>
    <w:rsid w:val="003B4EB1"/>
    <w:rsid w:val="003C04BE"/>
    <w:rsid w:val="003C099F"/>
    <w:rsid w:val="003C52BD"/>
    <w:rsid w:val="003C7131"/>
    <w:rsid w:val="003D06A1"/>
    <w:rsid w:val="003D3B56"/>
    <w:rsid w:val="003E42B9"/>
    <w:rsid w:val="003F0564"/>
    <w:rsid w:val="003F1028"/>
    <w:rsid w:val="003F77F5"/>
    <w:rsid w:val="003F783C"/>
    <w:rsid w:val="004045BE"/>
    <w:rsid w:val="00416A81"/>
    <w:rsid w:val="00427CE9"/>
    <w:rsid w:val="00430552"/>
    <w:rsid w:val="0043688A"/>
    <w:rsid w:val="00437430"/>
    <w:rsid w:val="0044023F"/>
    <w:rsid w:val="0044132E"/>
    <w:rsid w:val="0044420C"/>
    <w:rsid w:val="00453B3E"/>
    <w:rsid w:val="00454AA2"/>
    <w:rsid w:val="004608D6"/>
    <w:rsid w:val="0046324D"/>
    <w:rsid w:val="00470F90"/>
    <w:rsid w:val="00471FE9"/>
    <w:rsid w:val="00473140"/>
    <w:rsid w:val="00476320"/>
    <w:rsid w:val="00476AB0"/>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636E"/>
    <w:rsid w:val="004E051B"/>
    <w:rsid w:val="004E0CDD"/>
    <w:rsid w:val="004E286E"/>
    <w:rsid w:val="004E3C0C"/>
    <w:rsid w:val="004E49B8"/>
    <w:rsid w:val="004E71C8"/>
    <w:rsid w:val="004E73BC"/>
    <w:rsid w:val="004F0673"/>
    <w:rsid w:val="004F133E"/>
    <w:rsid w:val="004F1C7C"/>
    <w:rsid w:val="004F3624"/>
    <w:rsid w:val="004F7096"/>
    <w:rsid w:val="00504FC5"/>
    <w:rsid w:val="0050605A"/>
    <w:rsid w:val="00511C30"/>
    <w:rsid w:val="00512EA4"/>
    <w:rsid w:val="00515150"/>
    <w:rsid w:val="00517A71"/>
    <w:rsid w:val="00521E47"/>
    <w:rsid w:val="00524EF8"/>
    <w:rsid w:val="005259DF"/>
    <w:rsid w:val="005259FD"/>
    <w:rsid w:val="00527871"/>
    <w:rsid w:val="005327DB"/>
    <w:rsid w:val="0053531D"/>
    <w:rsid w:val="00536707"/>
    <w:rsid w:val="00542D4D"/>
    <w:rsid w:val="0054370C"/>
    <w:rsid w:val="00543A0F"/>
    <w:rsid w:val="0054697C"/>
    <w:rsid w:val="00550589"/>
    <w:rsid w:val="0055532C"/>
    <w:rsid w:val="005619A4"/>
    <w:rsid w:val="00567015"/>
    <w:rsid w:val="00573373"/>
    <w:rsid w:val="0058058E"/>
    <w:rsid w:val="00581D67"/>
    <w:rsid w:val="00590252"/>
    <w:rsid w:val="00594756"/>
    <w:rsid w:val="00597AE7"/>
    <w:rsid w:val="005A46FE"/>
    <w:rsid w:val="005A6112"/>
    <w:rsid w:val="005B39C7"/>
    <w:rsid w:val="005B49BB"/>
    <w:rsid w:val="005C1D85"/>
    <w:rsid w:val="005C1F67"/>
    <w:rsid w:val="005D0B60"/>
    <w:rsid w:val="005D1DCD"/>
    <w:rsid w:val="005D3436"/>
    <w:rsid w:val="005D571F"/>
    <w:rsid w:val="005D6548"/>
    <w:rsid w:val="005E0853"/>
    <w:rsid w:val="005E6B07"/>
    <w:rsid w:val="005F2226"/>
    <w:rsid w:val="0060142B"/>
    <w:rsid w:val="00606CB8"/>
    <w:rsid w:val="00607B4B"/>
    <w:rsid w:val="006108B6"/>
    <w:rsid w:val="00611CDA"/>
    <w:rsid w:val="006154A8"/>
    <w:rsid w:val="0063005F"/>
    <w:rsid w:val="00637896"/>
    <w:rsid w:val="006409E3"/>
    <w:rsid w:val="00654F20"/>
    <w:rsid w:val="00662013"/>
    <w:rsid w:val="0066437E"/>
    <w:rsid w:val="00665D87"/>
    <w:rsid w:val="00671C8A"/>
    <w:rsid w:val="006834F1"/>
    <w:rsid w:val="00691EA6"/>
    <w:rsid w:val="00692312"/>
    <w:rsid w:val="0069506C"/>
    <w:rsid w:val="00695C2C"/>
    <w:rsid w:val="006A125D"/>
    <w:rsid w:val="006B080C"/>
    <w:rsid w:val="006B4BEE"/>
    <w:rsid w:val="006C0155"/>
    <w:rsid w:val="006C1E1F"/>
    <w:rsid w:val="006C2822"/>
    <w:rsid w:val="006C4AD2"/>
    <w:rsid w:val="006C722B"/>
    <w:rsid w:val="006D1209"/>
    <w:rsid w:val="006D4CF6"/>
    <w:rsid w:val="006E4655"/>
    <w:rsid w:val="006F058F"/>
    <w:rsid w:val="007056CF"/>
    <w:rsid w:val="00713818"/>
    <w:rsid w:val="00713C60"/>
    <w:rsid w:val="00715D40"/>
    <w:rsid w:val="007218CD"/>
    <w:rsid w:val="007237E9"/>
    <w:rsid w:val="00731389"/>
    <w:rsid w:val="00732897"/>
    <w:rsid w:val="00733FC7"/>
    <w:rsid w:val="00741A19"/>
    <w:rsid w:val="00742B60"/>
    <w:rsid w:val="0074461D"/>
    <w:rsid w:val="00750927"/>
    <w:rsid w:val="00752EA3"/>
    <w:rsid w:val="0076348C"/>
    <w:rsid w:val="00763716"/>
    <w:rsid w:val="00763F56"/>
    <w:rsid w:val="00766E21"/>
    <w:rsid w:val="00771201"/>
    <w:rsid w:val="00784D03"/>
    <w:rsid w:val="00790961"/>
    <w:rsid w:val="00790F4E"/>
    <w:rsid w:val="007948CC"/>
    <w:rsid w:val="00795BCA"/>
    <w:rsid w:val="00796379"/>
    <w:rsid w:val="007966E6"/>
    <w:rsid w:val="00797C57"/>
    <w:rsid w:val="007A0C7B"/>
    <w:rsid w:val="007A3785"/>
    <w:rsid w:val="007A5649"/>
    <w:rsid w:val="007B05CA"/>
    <w:rsid w:val="007B1859"/>
    <w:rsid w:val="007B4269"/>
    <w:rsid w:val="007B55B3"/>
    <w:rsid w:val="007B6E94"/>
    <w:rsid w:val="007B7AAB"/>
    <w:rsid w:val="007C24DD"/>
    <w:rsid w:val="007C2D39"/>
    <w:rsid w:val="007C32FB"/>
    <w:rsid w:val="007C4F79"/>
    <w:rsid w:val="007C5DF2"/>
    <w:rsid w:val="007C76AD"/>
    <w:rsid w:val="007C786C"/>
    <w:rsid w:val="007D0F9C"/>
    <w:rsid w:val="007D520D"/>
    <w:rsid w:val="007D71E6"/>
    <w:rsid w:val="007D7424"/>
    <w:rsid w:val="007D7B4B"/>
    <w:rsid w:val="007E0A86"/>
    <w:rsid w:val="007E4C84"/>
    <w:rsid w:val="007E60F8"/>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51C92"/>
    <w:rsid w:val="00854480"/>
    <w:rsid w:val="00871483"/>
    <w:rsid w:val="00875EE4"/>
    <w:rsid w:val="0088359F"/>
    <w:rsid w:val="0089240A"/>
    <w:rsid w:val="008926D2"/>
    <w:rsid w:val="00895DA2"/>
    <w:rsid w:val="008A06BE"/>
    <w:rsid w:val="008A3B3E"/>
    <w:rsid w:val="008B1C78"/>
    <w:rsid w:val="008B3683"/>
    <w:rsid w:val="008B4BD9"/>
    <w:rsid w:val="008B5C6C"/>
    <w:rsid w:val="008D0C7A"/>
    <w:rsid w:val="008D6CAB"/>
    <w:rsid w:val="008E5D5C"/>
    <w:rsid w:val="008E613D"/>
    <w:rsid w:val="008E7816"/>
    <w:rsid w:val="008F2D3E"/>
    <w:rsid w:val="008F396C"/>
    <w:rsid w:val="009003F2"/>
    <w:rsid w:val="009142D7"/>
    <w:rsid w:val="009152C3"/>
    <w:rsid w:val="009207F0"/>
    <w:rsid w:val="009222A3"/>
    <w:rsid w:val="009302B0"/>
    <w:rsid w:val="009320A9"/>
    <w:rsid w:val="00944244"/>
    <w:rsid w:val="0094695F"/>
    <w:rsid w:val="00950C04"/>
    <w:rsid w:val="00953A5F"/>
    <w:rsid w:val="00957B7F"/>
    <w:rsid w:val="0096033F"/>
    <w:rsid w:val="0096225D"/>
    <w:rsid w:val="009622C8"/>
    <w:rsid w:val="00963392"/>
    <w:rsid w:val="0096404E"/>
    <w:rsid w:val="00977493"/>
    <w:rsid w:val="00984B71"/>
    <w:rsid w:val="009A7FD8"/>
    <w:rsid w:val="009B0582"/>
    <w:rsid w:val="009B0AF1"/>
    <w:rsid w:val="009B4711"/>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7EA2"/>
    <w:rsid w:val="00A5041D"/>
    <w:rsid w:val="00A50799"/>
    <w:rsid w:val="00A509C8"/>
    <w:rsid w:val="00A527F4"/>
    <w:rsid w:val="00A6272F"/>
    <w:rsid w:val="00A63DE2"/>
    <w:rsid w:val="00A64277"/>
    <w:rsid w:val="00A71C86"/>
    <w:rsid w:val="00A727F1"/>
    <w:rsid w:val="00A81FD4"/>
    <w:rsid w:val="00A8645F"/>
    <w:rsid w:val="00A875BF"/>
    <w:rsid w:val="00A93FD2"/>
    <w:rsid w:val="00AA3EFF"/>
    <w:rsid w:val="00AA521A"/>
    <w:rsid w:val="00AB0C5A"/>
    <w:rsid w:val="00AB164E"/>
    <w:rsid w:val="00AB3748"/>
    <w:rsid w:val="00AB48ED"/>
    <w:rsid w:val="00AB554D"/>
    <w:rsid w:val="00AB5767"/>
    <w:rsid w:val="00AC4D26"/>
    <w:rsid w:val="00AC4E77"/>
    <w:rsid w:val="00AC76C2"/>
    <w:rsid w:val="00AD358A"/>
    <w:rsid w:val="00AD36DE"/>
    <w:rsid w:val="00AD75E0"/>
    <w:rsid w:val="00AE0547"/>
    <w:rsid w:val="00AE0EF3"/>
    <w:rsid w:val="00AE1FA6"/>
    <w:rsid w:val="00AE2057"/>
    <w:rsid w:val="00AE2C2A"/>
    <w:rsid w:val="00AE3219"/>
    <w:rsid w:val="00AE487B"/>
    <w:rsid w:val="00AE7FE2"/>
    <w:rsid w:val="00AF40CB"/>
    <w:rsid w:val="00B04437"/>
    <w:rsid w:val="00B07CC4"/>
    <w:rsid w:val="00B20E88"/>
    <w:rsid w:val="00B21863"/>
    <w:rsid w:val="00B403B5"/>
    <w:rsid w:val="00B476AD"/>
    <w:rsid w:val="00B634B4"/>
    <w:rsid w:val="00B662BD"/>
    <w:rsid w:val="00B6632B"/>
    <w:rsid w:val="00B678ED"/>
    <w:rsid w:val="00B70346"/>
    <w:rsid w:val="00B721AA"/>
    <w:rsid w:val="00B85EC4"/>
    <w:rsid w:val="00B86076"/>
    <w:rsid w:val="00B87308"/>
    <w:rsid w:val="00B9233D"/>
    <w:rsid w:val="00B92437"/>
    <w:rsid w:val="00B92FE3"/>
    <w:rsid w:val="00BA1427"/>
    <w:rsid w:val="00BA3DB3"/>
    <w:rsid w:val="00BA688E"/>
    <w:rsid w:val="00BB08F1"/>
    <w:rsid w:val="00BB2A64"/>
    <w:rsid w:val="00BC1A06"/>
    <w:rsid w:val="00BC2E2B"/>
    <w:rsid w:val="00BD1F80"/>
    <w:rsid w:val="00BD2603"/>
    <w:rsid w:val="00BD598D"/>
    <w:rsid w:val="00BE06F2"/>
    <w:rsid w:val="00BE32B9"/>
    <w:rsid w:val="00BE3DA9"/>
    <w:rsid w:val="00BE4229"/>
    <w:rsid w:val="00BE6607"/>
    <w:rsid w:val="00BE766E"/>
    <w:rsid w:val="00BE78C8"/>
    <w:rsid w:val="00BF7691"/>
    <w:rsid w:val="00C005CE"/>
    <w:rsid w:val="00C070F8"/>
    <w:rsid w:val="00C0724D"/>
    <w:rsid w:val="00C07472"/>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A1EB9"/>
    <w:rsid w:val="00CA66FC"/>
    <w:rsid w:val="00CB1CCF"/>
    <w:rsid w:val="00CB2BCF"/>
    <w:rsid w:val="00CB6DE4"/>
    <w:rsid w:val="00CC06C6"/>
    <w:rsid w:val="00CC1C7C"/>
    <w:rsid w:val="00CC63B0"/>
    <w:rsid w:val="00CC70EE"/>
    <w:rsid w:val="00CD0687"/>
    <w:rsid w:val="00CD317C"/>
    <w:rsid w:val="00CD51A4"/>
    <w:rsid w:val="00CD5497"/>
    <w:rsid w:val="00CD68F8"/>
    <w:rsid w:val="00CE02F6"/>
    <w:rsid w:val="00CE4200"/>
    <w:rsid w:val="00CE48C2"/>
    <w:rsid w:val="00CF6A28"/>
    <w:rsid w:val="00CF77B1"/>
    <w:rsid w:val="00D11BBA"/>
    <w:rsid w:val="00D1478D"/>
    <w:rsid w:val="00D17D0C"/>
    <w:rsid w:val="00D224E2"/>
    <w:rsid w:val="00D22EA6"/>
    <w:rsid w:val="00D24D68"/>
    <w:rsid w:val="00D33E54"/>
    <w:rsid w:val="00D36840"/>
    <w:rsid w:val="00D37954"/>
    <w:rsid w:val="00D42812"/>
    <w:rsid w:val="00D43077"/>
    <w:rsid w:val="00D43391"/>
    <w:rsid w:val="00D43B76"/>
    <w:rsid w:val="00D43F35"/>
    <w:rsid w:val="00D45693"/>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5AE3"/>
    <w:rsid w:val="00DC6740"/>
    <w:rsid w:val="00DC69CF"/>
    <w:rsid w:val="00DC7894"/>
    <w:rsid w:val="00DD4B30"/>
    <w:rsid w:val="00DD515D"/>
    <w:rsid w:val="00DE04DC"/>
    <w:rsid w:val="00DE253E"/>
    <w:rsid w:val="00DF015B"/>
    <w:rsid w:val="00DF2EAD"/>
    <w:rsid w:val="00DF6856"/>
    <w:rsid w:val="00DF7B7B"/>
    <w:rsid w:val="00E008CA"/>
    <w:rsid w:val="00E0144F"/>
    <w:rsid w:val="00E02E41"/>
    <w:rsid w:val="00E05B46"/>
    <w:rsid w:val="00E11BA3"/>
    <w:rsid w:val="00E12F5F"/>
    <w:rsid w:val="00E17928"/>
    <w:rsid w:val="00E17D13"/>
    <w:rsid w:val="00E17F1D"/>
    <w:rsid w:val="00E21996"/>
    <w:rsid w:val="00E233E0"/>
    <w:rsid w:val="00E23BC3"/>
    <w:rsid w:val="00E2674C"/>
    <w:rsid w:val="00E27A1A"/>
    <w:rsid w:val="00E32251"/>
    <w:rsid w:val="00E369DA"/>
    <w:rsid w:val="00E42C92"/>
    <w:rsid w:val="00E446C8"/>
    <w:rsid w:val="00E5648F"/>
    <w:rsid w:val="00E6094B"/>
    <w:rsid w:val="00E672E7"/>
    <w:rsid w:val="00E704AF"/>
    <w:rsid w:val="00E75F1B"/>
    <w:rsid w:val="00E771C7"/>
    <w:rsid w:val="00E82F46"/>
    <w:rsid w:val="00E855CD"/>
    <w:rsid w:val="00E85C8E"/>
    <w:rsid w:val="00E85DE5"/>
    <w:rsid w:val="00E8782F"/>
    <w:rsid w:val="00E97A2B"/>
    <w:rsid w:val="00EA279B"/>
    <w:rsid w:val="00EA280C"/>
    <w:rsid w:val="00EB1B5C"/>
    <w:rsid w:val="00EB2C0C"/>
    <w:rsid w:val="00EB6084"/>
    <w:rsid w:val="00EC2DAA"/>
    <w:rsid w:val="00EC356B"/>
    <w:rsid w:val="00EC576E"/>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09A6"/>
    <w:rsid w:val="00F427FD"/>
    <w:rsid w:val="00F42C98"/>
    <w:rsid w:val="00F43838"/>
    <w:rsid w:val="00F45AA6"/>
    <w:rsid w:val="00F45F5C"/>
    <w:rsid w:val="00F46A48"/>
    <w:rsid w:val="00F53AC2"/>
    <w:rsid w:val="00F56F9C"/>
    <w:rsid w:val="00F620E0"/>
    <w:rsid w:val="00F6399A"/>
    <w:rsid w:val="00F655F8"/>
    <w:rsid w:val="00F65E7A"/>
    <w:rsid w:val="00F67680"/>
    <w:rsid w:val="00F72F07"/>
    <w:rsid w:val="00F75316"/>
    <w:rsid w:val="00F7685B"/>
    <w:rsid w:val="00F806AF"/>
    <w:rsid w:val="00F81711"/>
    <w:rsid w:val="00F81E86"/>
    <w:rsid w:val="00F84755"/>
    <w:rsid w:val="00F8595D"/>
    <w:rsid w:val="00F91956"/>
    <w:rsid w:val="00F937E2"/>
    <w:rsid w:val="00F95B71"/>
    <w:rsid w:val="00FA173B"/>
    <w:rsid w:val="00FC3EB2"/>
    <w:rsid w:val="00FD0129"/>
    <w:rsid w:val="00FD24BC"/>
    <w:rsid w:val="00FD3458"/>
    <w:rsid w:val="00FD36E8"/>
    <w:rsid w:val="00FD5C95"/>
    <w:rsid w:val="00FD69BF"/>
    <w:rsid w:val="00FE4A61"/>
    <w:rsid w:val="00FE7272"/>
    <w:rsid w:val="00FF2219"/>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062E06CF-9BE6-4348-B45A-F417492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rPr>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qFormat/>
    <w:rsid w:val="008A06BE"/>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8A06BE"/>
    <w:pPr>
      <w:spacing w:before="440" w:after="200"/>
      <w:contextualSpacing/>
    </w:pPr>
    <w:rPr>
      <w:sz w:val="24"/>
    </w:rPr>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styleId="Fett">
    <w:name w:val="Strong"/>
    <w:aliases w:val="Überschrift"/>
    <w:uiPriority w:val="99"/>
    <w:qFormat/>
    <w:rsid w:val="00D629BE"/>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line.gusmag@sennheis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F898D4-3E1F-46AA-9E93-D21C3563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Gusmag, Jacqueline</cp:lastModifiedBy>
  <cp:revision>18</cp:revision>
  <dcterms:created xsi:type="dcterms:W3CDTF">2019-12-05T09:55:00Z</dcterms:created>
  <dcterms:modified xsi:type="dcterms:W3CDTF">2019-12-19T18:11:00Z</dcterms:modified>
</cp:coreProperties>
</file>