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CD43E" w14:textId="77777777" w:rsidR="004E3B16" w:rsidRDefault="004E3B16" w:rsidP="004E3B16">
      <w:pPr>
        <w:jc w:val="right"/>
        <w:rPr>
          <w:b/>
          <w:lang w:val="nl-NL"/>
        </w:rPr>
      </w:pPr>
      <w:r>
        <w:rPr>
          <w:rFonts w:ascii="Helvetica" w:hAnsi="Helvetica"/>
          <w:b/>
          <w:noProof/>
          <w:lang w:val="en-US"/>
        </w:rPr>
        <w:drawing>
          <wp:inline distT="0" distB="0" distL="0" distR="0" wp14:anchorId="6B134212" wp14:editId="5CDAAFD0">
            <wp:extent cx="1714500" cy="86220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_logo_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72" cy="8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71EEC" w14:textId="77777777" w:rsidR="004E3B16" w:rsidRDefault="004E3B16" w:rsidP="00615310">
      <w:pPr>
        <w:rPr>
          <w:b/>
        </w:rPr>
      </w:pPr>
    </w:p>
    <w:p w14:paraId="721A19C0" w14:textId="77777777" w:rsidR="004E3B16" w:rsidRDefault="004E3B16" w:rsidP="00615310">
      <w:pPr>
        <w:rPr>
          <w:b/>
        </w:rPr>
      </w:pPr>
    </w:p>
    <w:p w14:paraId="6E5AC8AB" w14:textId="77777777" w:rsidR="004E3B16" w:rsidRDefault="004E3B16" w:rsidP="00615310">
      <w:pPr>
        <w:rPr>
          <w:b/>
        </w:rPr>
      </w:pPr>
      <w:bookmarkStart w:id="0" w:name="_GoBack"/>
      <w:bookmarkEnd w:id="0"/>
    </w:p>
    <w:p w14:paraId="2BD133F2" w14:textId="77777777" w:rsidR="00615310" w:rsidRDefault="00615310" w:rsidP="00615310">
      <w:pPr>
        <w:rPr>
          <w:i/>
        </w:rPr>
      </w:pPr>
      <w:r>
        <w:rPr>
          <w:b/>
        </w:rPr>
        <w:t>Dates</w:t>
      </w:r>
      <w:r w:rsidRPr="00A857D5">
        <w:rPr>
          <w:b/>
        </w:rPr>
        <w:t xml:space="preserve"> </w:t>
      </w:r>
      <w:r>
        <w:rPr>
          <w:b/>
        </w:rPr>
        <w:t>et horaires de la tournée d’été de GAIA 2015</w:t>
      </w:r>
    </w:p>
    <w:p w14:paraId="13C28D14" w14:textId="77777777" w:rsidR="00615310" w:rsidRPr="00A857D5" w:rsidRDefault="00615310" w:rsidP="00615310">
      <w:pPr>
        <w:rPr>
          <w:b/>
        </w:rPr>
      </w:pPr>
    </w:p>
    <w:p w14:paraId="29AAFAA7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>Ch</w:t>
      </w:r>
      <w:r>
        <w:t>arleroi, le mardi 28 juillet, au</w:t>
      </w:r>
      <w:r w:rsidRPr="00A857D5">
        <w:t xml:space="preserve"> bas de la rue de la Montagne</w:t>
      </w:r>
    </w:p>
    <w:p w14:paraId="1F5EAFF6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>Namur, le mercredi 29 juillet, Place de l’Ange (au centre)</w:t>
      </w:r>
    </w:p>
    <w:p w14:paraId="0E913B4C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>Tournai, le jeudi 30 juillet, Grand-Place (devant l’Hôtel de Ville)</w:t>
      </w:r>
    </w:p>
    <w:p w14:paraId="749C9EA9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>Liège, le vendredi 31 juillet, Place de la Cathédrale (devant l’</w:t>
      </w:r>
      <w:proofErr w:type="spellStart"/>
      <w:r w:rsidRPr="00A857D5">
        <w:t>Exki</w:t>
      </w:r>
      <w:proofErr w:type="spellEnd"/>
      <w:r w:rsidRPr="00A857D5">
        <w:t>)</w:t>
      </w:r>
    </w:p>
    <w:p w14:paraId="377FA13F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>Bruxelles, le mardi 4 août, Rue Neuve (en face de l’</w:t>
      </w:r>
      <w:proofErr w:type="spellStart"/>
      <w:r w:rsidRPr="00A857D5">
        <w:t>Inno</w:t>
      </w:r>
      <w:proofErr w:type="spellEnd"/>
      <w:r w:rsidRPr="00A857D5">
        <w:t xml:space="preserve"> et de l’Eglise Notre-Dame du Finistère)</w:t>
      </w:r>
    </w:p>
    <w:p w14:paraId="3659BE70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 xml:space="preserve">Anvers, le mercredi 5 août, sur le Meir à hauteur du </w:t>
      </w:r>
      <w:proofErr w:type="spellStart"/>
      <w:r w:rsidRPr="00A857D5">
        <w:t>Wapper</w:t>
      </w:r>
      <w:proofErr w:type="spellEnd"/>
    </w:p>
    <w:p w14:paraId="2BEB8C48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 xml:space="preserve">Genk, le jeudi 6 août, </w:t>
      </w:r>
      <w:proofErr w:type="spellStart"/>
      <w:r w:rsidRPr="00A857D5">
        <w:t>Stadsplein</w:t>
      </w:r>
      <w:proofErr w:type="spellEnd"/>
      <w:r w:rsidRPr="00A857D5">
        <w:t xml:space="preserve"> (près de la banque KBC)</w:t>
      </w:r>
    </w:p>
    <w:p w14:paraId="06716579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>Blankenberge, le vendredi 7 août, sur la digue à hauteur du Pier</w:t>
      </w:r>
    </w:p>
    <w:p w14:paraId="474E9917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 xml:space="preserve">Louvain, le mardi 11 août, au croisement des rues </w:t>
      </w:r>
      <w:proofErr w:type="spellStart"/>
      <w:r w:rsidRPr="00A857D5">
        <w:t>Diestsestraat</w:t>
      </w:r>
      <w:proofErr w:type="spellEnd"/>
      <w:r w:rsidRPr="00A857D5">
        <w:t xml:space="preserve"> et </w:t>
      </w:r>
      <w:proofErr w:type="spellStart"/>
      <w:r w:rsidRPr="00A857D5">
        <w:t>Vaartstraat</w:t>
      </w:r>
      <w:proofErr w:type="spellEnd"/>
    </w:p>
    <w:p w14:paraId="2D53E1CC" w14:textId="77777777" w:rsidR="00615310" w:rsidRPr="00A857D5" w:rsidRDefault="00615310" w:rsidP="00615310">
      <w:pPr>
        <w:pStyle w:val="ListParagraph"/>
        <w:numPr>
          <w:ilvl w:val="0"/>
          <w:numId w:val="1"/>
        </w:numPr>
      </w:pPr>
      <w:r w:rsidRPr="00A857D5">
        <w:t xml:space="preserve">Gand, le mercredi 12 août, </w:t>
      </w:r>
      <w:proofErr w:type="spellStart"/>
      <w:r w:rsidRPr="00A857D5">
        <w:t>Korenmarkt</w:t>
      </w:r>
      <w:proofErr w:type="spellEnd"/>
      <w:r w:rsidRPr="00A857D5">
        <w:t xml:space="preserve">, au bout de la rue </w:t>
      </w:r>
      <w:proofErr w:type="spellStart"/>
      <w:r w:rsidRPr="00A857D5">
        <w:t>Veldstraat</w:t>
      </w:r>
      <w:proofErr w:type="spellEnd"/>
    </w:p>
    <w:p w14:paraId="060A0BCE" w14:textId="77777777" w:rsidR="00615310" w:rsidRDefault="00615310" w:rsidP="00615310">
      <w:pPr>
        <w:pStyle w:val="ListParagraph"/>
        <w:numPr>
          <w:ilvl w:val="0"/>
          <w:numId w:val="1"/>
        </w:numPr>
      </w:pPr>
      <w:r w:rsidRPr="00A857D5">
        <w:t xml:space="preserve">Eupen, le jeudi 13 août, </w:t>
      </w:r>
      <w:proofErr w:type="spellStart"/>
      <w:r w:rsidRPr="00A857D5">
        <w:t>Werthplatz</w:t>
      </w:r>
      <w:proofErr w:type="spellEnd"/>
    </w:p>
    <w:p w14:paraId="4A739642" w14:textId="77777777" w:rsidR="00615310" w:rsidRDefault="00615310" w:rsidP="00615310">
      <w:pPr>
        <w:pStyle w:val="ListParagraph"/>
        <w:ind w:left="0"/>
      </w:pPr>
    </w:p>
    <w:p w14:paraId="4F583333" w14:textId="77777777" w:rsidR="00615310" w:rsidRDefault="00615310" w:rsidP="00615310">
      <w:pPr>
        <w:pStyle w:val="ListParagraph"/>
        <w:ind w:left="0"/>
      </w:pPr>
      <w:r>
        <w:t>Le stand de GAIA sera présent de 10h à 18h pour toutes les dates, sauf à Genk (7h30-13h). Un point presse se tiendra tous les jours à 14h, sauf pour Genk (11h) et Blankenberge (13h).</w:t>
      </w:r>
    </w:p>
    <w:p w14:paraId="05B10179" w14:textId="77777777" w:rsidR="009C70DD" w:rsidRDefault="009C70DD"/>
    <w:p w14:paraId="72923F8B" w14:textId="77777777" w:rsidR="004E3B16" w:rsidRDefault="004E3B16"/>
    <w:p w14:paraId="6F9CA75D" w14:textId="77777777" w:rsidR="004E3B16" w:rsidRDefault="004E3B16"/>
    <w:p w14:paraId="67CD7BF7" w14:textId="77777777" w:rsidR="004E3B16" w:rsidRDefault="004E3B16" w:rsidP="004E3B16">
      <w:pPr>
        <w:rPr>
          <w:b/>
        </w:rPr>
      </w:pPr>
      <w:r w:rsidRPr="004734EB">
        <w:rPr>
          <w:b/>
        </w:rPr>
        <w:t>Pays dans l</w:t>
      </w:r>
      <w:r>
        <w:rPr>
          <w:b/>
        </w:rPr>
        <w:t>esquels la campagne est lancée</w:t>
      </w:r>
    </w:p>
    <w:p w14:paraId="5119A332" w14:textId="77777777" w:rsidR="004E3B16" w:rsidRPr="00D73022" w:rsidRDefault="004E3B16" w:rsidP="004E3B16"/>
    <w:p w14:paraId="5F96A7A7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Allemagne</w:t>
      </w:r>
    </w:p>
    <w:p w14:paraId="31AAA07D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Autriche</w:t>
      </w:r>
    </w:p>
    <w:p w14:paraId="79DBA7AF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Belgique</w:t>
      </w:r>
    </w:p>
    <w:p w14:paraId="7ABCE154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Danemark</w:t>
      </w:r>
    </w:p>
    <w:p w14:paraId="3B1D3DFD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Finlande</w:t>
      </w:r>
    </w:p>
    <w:p w14:paraId="6BDFF118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Italie</w:t>
      </w:r>
    </w:p>
    <w:p w14:paraId="09310BED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Norvège</w:t>
      </w:r>
    </w:p>
    <w:p w14:paraId="39A32D48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Pays-Bas</w:t>
      </w:r>
    </w:p>
    <w:p w14:paraId="440D071C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Serbie</w:t>
      </w:r>
    </w:p>
    <w:p w14:paraId="42D6A2DA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Slovénie</w:t>
      </w:r>
    </w:p>
    <w:p w14:paraId="3F324B54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Suède</w:t>
      </w:r>
    </w:p>
    <w:p w14:paraId="0780AFF5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République tchèque</w:t>
      </w:r>
    </w:p>
    <w:p w14:paraId="6EEB06B1" w14:textId="77777777" w:rsidR="004E3B16" w:rsidRDefault="004E3B16" w:rsidP="004E3B16">
      <w:pPr>
        <w:pStyle w:val="ListParagraph"/>
        <w:numPr>
          <w:ilvl w:val="0"/>
          <w:numId w:val="2"/>
        </w:numPr>
      </w:pPr>
      <w:r>
        <w:t>Royaume-Uni</w:t>
      </w:r>
    </w:p>
    <w:p w14:paraId="496CB973" w14:textId="77777777" w:rsidR="004E3B16" w:rsidRDefault="004E3B16"/>
    <w:sectPr w:rsidR="004E3B16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44E"/>
    <w:multiLevelType w:val="hybridMultilevel"/>
    <w:tmpl w:val="62E2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63E"/>
    <w:multiLevelType w:val="hybridMultilevel"/>
    <w:tmpl w:val="7176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10"/>
    <w:rsid w:val="00180722"/>
    <w:rsid w:val="004E3B16"/>
    <w:rsid w:val="00615310"/>
    <w:rsid w:val="009C70DD"/>
    <w:rsid w:val="00D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176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2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61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2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61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Richard</dc:creator>
  <cp:keywords/>
  <dc:description/>
  <cp:lastModifiedBy>Julien Richard</cp:lastModifiedBy>
  <cp:revision>2</cp:revision>
  <dcterms:created xsi:type="dcterms:W3CDTF">2015-07-23T15:19:00Z</dcterms:created>
  <dcterms:modified xsi:type="dcterms:W3CDTF">2015-07-24T09:18:00Z</dcterms:modified>
</cp:coreProperties>
</file>