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2E" w:rsidRPr="001822BC" w:rsidRDefault="00C94A7A">
      <w:pPr>
        <w:rPr>
          <w:rFonts w:ascii="Segoe UI" w:eastAsia="Times New Roman" w:hAnsi="Segoe UI" w:cs="Segoe UI"/>
          <w:b/>
          <w:bCs/>
          <w:noProof w:val="0"/>
          <w:color w:val="212121"/>
          <w:sz w:val="28"/>
          <w:szCs w:val="28"/>
        </w:rPr>
      </w:pPr>
      <w:r w:rsidRPr="001822BC">
        <w:rPr>
          <w:rFonts w:ascii="Segoe UI" w:eastAsia="Times New Roman" w:hAnsi="Segoe UI" w:cs="Segoe UI"/>
          <w:b/>
          <w:bCs/>
          <w:noProof w:val="0"/>
          <w:color w:val="212121"/>
          <w:sz w:val="28"/>
          <w:szCs w:val="28"/>
        </w:rPr>
        <w:t>KBC ET TBWA REVALORISENT VOTRE PETITE MONNAIE</w:t>
      </w:r>
    </w:p>
    <w:p w:rsidR="00C94A7A" w:rsidRDefault="00C94A7A"/>
    <w:p w:rsidR="00C94A7A" w:rsidRPr="001822BC" w:rsidRDefault="00C94A7A" w:rsidP="001822BC">
      <w:pPr>
        <w:jc w:val="both"/>
        <w:rPr>
          <w:rFonts w:ascii="Segoe UI" w:eastAsia="Times New Roman" w:hAnsi="Segoe UI" w:cs="Segoe UI"/>
          <w:b/>
          <w:bCs/>
          <w:noProof w:val="0"/>
          <w:color w:val="212121"/>
          <w:sz w:val="23"/>
          <w:szCs w:val="23"/>
        </w:rPr>
      </w:pPr>
      <w:r w:rsidRPr="001822BC">
        <w:rPr>
          <w:rFonts w:ascii="Segoe UI" w:eastAsia="Times New Roman" w:hAnsi="Segoe UI" w:cs="Segoe UI"/>
          <w:b/>
          <w:bCs/>
          <w:noProof w:val="0"/>
          <w:color w:val="212121"/>
          <w:sz w:val="23"/>
          <w:szCs w:val="23"/>
        </w:rPr>
        <w:t xml:space="preserve">La petite monnaie, l’argent vraisemblablement le plus méprisé par les gens. Mais croire que ces petites pièces ne valent rien est une grande erreur. Avec </w:t>
      </w:r>
      <w:r w:rsidR="007E3AF2" w:rsidRPr="001822BC">
        <w:rPr>
          <w:rFonts w:ascii="Segoe UI" w:eastAsia="Times New Roman" w:hAnsi="Segoe UI" w:cs="Segoe UI"/>
          <w:b/>
          <w:bCs/>
          <w:noProof w:val="0"/>
          <w:color w:val="212121"/>
          <w:sz w:val="23"/>
          <w:szCs w:val="23"/>
        </w:rPr>
        <w:t>KBC, elles peuvent même devenir un investissement et prendre de la valeur. Il était donc temps de redorer l’image de la petite monnaie. Avec la nouvelle campagne de TBWA pour KBC c’est désormais chose faite.</w:t>
      </w:r>
    </w:p>
    <w:p w:rsidR="007E3AF2" w:rsidRPr="001822BC" w:rsidRDefault="007E3AF2" w:rsidP="001822BC">
      <w:pPr>
        <w:jc w:val="both"/>
        <w:rPr>
          <w:rFonts w:ascii="Segoe UI" w:eastAsia="Times New Roman" w:hAnsi="Segoe UI" w:cs="Segoe UI"/>
          <w:noProof w:val="0"/>
          <w:color w:val="212121"/>
          <w:sz w:val="23"/>
          <w:szCs w:val="23"/>
        </w:rPr>
      </w:pPr>
    </w:p>
    <w:p w:rsidR="007E3AF2" w:rsidRPr="001822BC" w:rsidRDefault="007E3AF2" w:rsidP="001822BC">
      <w:pPr>
        <w:jc w:val="both"/>
        <w:rPr>
          <w:rFonts w:ascii="Segoe UI" w:eastAsia="Times New Roman" w:hAnsi="Segoe UI" w:cs="Segoe UI"/>
          <w:noProof w:val="0"/>
          <w:color w:val="212121"/>
          <w:sz w:val="23"/>
          <w:szCs w:val="23"/>
        </w:rPr>
      </w:pPr>
      <w:r w:rsidRPr="001822BC">
        <w:rPr>
          <w:rFonts w:ascii="Segoe UI" w:eastAsia="Times New Roman" w:hAnsi="Segoe UI" w:cs="Segoe UI"/>
          <w:noProof w:val="0"/>
          <w:color w:val="212121"/>
          <w:sz w:val="23"/>
          <w:szCs w:val="23"/>
        </w:rPr>
        <w:t>La console centrale de votre auto, entre les coussins de votre canapé, dans le sac de votre aspirateur… quelques exemples d’endroits où votre petite monnaie se cache, parfois pendant des années</w:t>
      </w:r>
      <w:r w:rsidR="00C26DC7" w:rsidRPr="001822BC">
        <w:rPr>
          <w:rFonts w:ascii="Segoe UI" w:eastAsia="Times New Roman" w:hAnsi="Segoe UI" w:cs="Segoe UI"/>
          <w:noProof w:val="0"/>
          <w:color w:val="212121"/>
          <w:sz w:val="23"/>
          <w:szCs w:val="23"/>
        </w:rPr>
        <w:t>. Et c’est dommage, parce que la petite monnaie aussi aimerait jouer un rôle dans ce monde.</w:t>
      </w:r>
    </w:p>
    <w:p w:rsidR="00C26DC7" w:rsidRPr="001822BC" w:rsidRDefault="00C26DC7" w:rsidP="001822BC">
      <w:pPr>
        <w:jc w:val="both"/>
        <w:rPr>
          <w:rFonts w:ascii="Segoe UI" w:eastAsia="Times New Roman" w:hAnsi="Segoe UI" w:cs="Segoe UI"/>
          <w:noProof w:val="0"/>
          <w:color w:val="212121"/>
          <w:sz w:val="23"/>
          <w:szCs w:val="23"/>
        </w:rPr>
      </w:pPr>
    </w:p>
    <w:p w:rsidR="00C26DC7" w:rsidRPr="001822BC" w:rsidRDefault="00C26DC7" w:rsidP="001822BC">
      <w:pPr>
        <w:jc w:val="both"/>
        <w:rPr>
          <w:rFonts w:ascii="Segoe UI" w:eastAsia="Times New Roman" w:hAnsi="Segoe UI" w:cs="Segoe UI"/>
          <w:noProof w:val="0"/>
          <w:color w:val="212121"/>
          <w:sz w:val="23"/>
          <w:szCs w:val="23"/>
        </w:rPr>
      </w:pPr>
      <w:r w:rsidRPr="001822BC">
        <w:rPr>
          <w:rFonts w:ascii="Segoe UI" w:eastAsia="Times New Roman" w:hAnsi="Segoe UI" w:cs="Segoe UI"/>
          <w:noProof w:val="0"/>
          <w:color w:val="212121"/>
          <w:sz w:val="23"/>
          <w:szCs w:val="23"/>
        </w:rPr>
        <w:t>Cette histoire, plutôt triste, est racontée dans un film, plusieurs spots radio et via les médias sociaux. Mais, rassurez-vous, l’histoire se termine bien.</w:t>
      </w:r>
    </w:p>
    <w:p w:rsidR="00C26DC7" w:rsidRPr="001822BC" w:rsidRDefault="00C26DC7" w:rsidP="001822BC">
      <w:pPr>
        <w:jc w:val="both"/>
        <w:rPr>
          <w:rFonts w:ascii="Segoe UI" w:eastAsia="Times New Roman" w:hAnsi="Segoe UI" w:cs="Segoe UI"/>
          <w:noProof w:val="0"/>
          <w:color w:val="212121"/>
          <w:sz w:val="23"/>
          <w:szCs w:val="23"/>
        </w:rPr>
      </w:pPr>
    </w:p>
    <w:p w:rsidR="00C26DC7" w:rsidRPr="001822BC" w:rsidRDefault="00C26DC7" w:rsidP="001822BC">
      <w:pPr>
        <w:jc w:val="both"/>
        <w:rPr>
          <w:rFonts w:ascii="Segoe UI" w:eastAsia="Times New Roman" w:hAnsi="Segoe UI" w:cs="Segoe UI"/>
          <w:noProof w:val="0"/>
          <w:color w:val="212121"/>
          <w:sz w:val="23"/>
          <w:szCs w:val="23"/>
        </w:rPr>
      </w:pPr>
      <w:r w:rsidRPr="001822BC">
        <w:rPr>
          <w:rFonts w:ascii="Segoe UI" w:eastAsia="Times New Roman" w:hAnsi="Segoe UI" w:cs="Segoe UI"/>
          <w:noProof w:val="0"/>
          <w:color w:val="212121"/>
          <w:sz w:val="23"/>
          <w:szCs w:val="23"/>
        </w:rPr>
        <w:t xml:space="preserve">En effet, tous les clients KBC peuvent désormais investir </w:t>
      </w:r>
      <w:r w:rsidR="004007B8" w:rsidRPr="001822BC">
        <w:rPr>
          <w:rFonts w:ascii="Segoe UI" w:eastAsia="Times New Roman" w:hAnsi="Segoe UI" w:cs="Segoe UI"/>
          <w:noProof w:val="0"/>
          <w:color w:val="212121"/>
          <w:sz w:val="23"/>
          <w:szCs w:val="23"/>
        </w:rPr>
        <w:t xml:space="preserve">avec </w:t>
      </w:r>
      <w:r w:rsidRPr="001822BC">
        <w:rPr>
          <w:rFonts w:ascii="Segoe UI" w:eastAsia="Times New Roman" w:hAnsi="Segoe UI" w:cs="Segoe UI"/>
          <w:noProof w:val="0"/>
          <w:color w:val="212121"/>
          <w:sz w:val="23"/>
          <w:szCs w:val="23"/>
        </w:rPr>
        <w:t>leur petite monnaie</w:t>
      </w:r>
      <w:r w:rsidR="004007B8" w:rsidRPr="001822BC">
        <w:rPr>
          <w:rFonts w:ascii="Segoe UI" w:eastAsia="Times New Roman" w:hAnsi="Segoe UI" w:cs="Segoe UI"/>
          <w:noProof w:val="0"/>
          <w:color w:val="212121"/>
          <w:sz w:val="23"/>
          <w:szCs w:val="23"/>
        </w:rPr>
        <w:t>. Comment ? En utilisant leurs comptes KBC pour régler leurs achats, le montant de ceux-ci seront arrondis à l’euro supérieur et la différence automatiquement investie.</w:t>
      </w:r>
    </w:p>
    <w:p w:rsidR="004007B8" w:rsidRPr="001822BC" w:rsidRDefault="004007B8" w:rsidP="001822BC">
      <w:pPr>
        <w:jc w:val="both"/>
        <w:rPr>
          <w:rFonts w:ascii="Segoe UI" w:eastAsia="Times New Roman" w:hAnsi="Segoe UI" w:cs="Segoe UI"/>
          <w:noProof w:val="0"/>
          <w:color w:val="212121"/>
          <w:sz w:val="23"/>
          <w:szCs w:val="23"/>
        </w:rPr>
      </w:pPr>
    </w:p>
    <w:p w:rsidR="004007B8" w:rsidRPr="001822BC" w:rsidRDefault="004007B8" w:rsidP="001822BC">
      <w:pPr>
        <w:jc w:val="both"/>
        <w:rPr>
          <w:rFonts w:ascii="Segoe UI" w:eastAsia="Times New Roman" w:hAnsi="Segoe UI" w:cs="Segoe UI"/>
          <w:noProof w:val="0"/>
          <w:color w:val="212121"/>
          <w:sz w:val="23"/>
          <w:szCs w:val="23"/>
        </w:rPr>
      </w:pPr>
      <w:r w:rsidRPr="001822BC">
        <w:rPr>
          <w:rFonts w:ascii="Segoe UI" w:eastAsia="Times New Roman" w:hAnsi="Segoe UI" w:cs="Segoe UI"/>
          <w:noProof w:val="0"/>
          <w:color w:val="212121"/>
          <w:sz w:val="23"/>
          <w:szCs w:val="23"/>
        </w:rPr>
        <w:t xml:space="preserve">Investir avec sa petite monnaie peut très simplement s’activer dans l’application KBC Mobile. </w:t>
      </w:r>
    </w:p>
    <w:p w:rsidR="004007B8" w:rsidRPr="001822BC" w:rsidRDefault="004007B8" w:rsidP="001822BC">
      <w:pPr>
        <w:jc w:val="both"/>
        <w:rPr>
          <w:rFonts w:ascii="Segoe UI" w:eastAsia="Times New Roman" w:hAnsi="Segoe UI" w:cs="Segoe UI"/>
          <w:noProof w:val="0"/>
          <w:color w:val="212121"/>
          <w:sz w:val="23"/>
          <w:szCs w:val="23"/>
        </w:rPr>
      </w:pPr>
      <w:r w:rsidRPr="001822BC">
        <w:rPr>
          <w:rFonts w:ascii="Segoe UI" w:eastAsia="Times New Roman" w:hAnsi="Segoe UI" w:cs="Segoe UI"/>
          <w:noProof w:val="0"/>
          <w:color w:val="212121"/>
          <w:sz w:val="23"/>
          <w:szCs w:val="23"/>
        </w:rPr>
        <w:t>A essayer sans tarder donc.</w:t>
      </w:r>
    </w:p>
    <w:p w:rsidR="007A3BE1" w:rsidRDefault="007A3BE1"/>
    <w:p w:rsidR="007A3BE1" w:rsidRDefault="007A3BE1" w:rsidP="007A3BE1">
      <w:pPr>
        <w:jc w:val="center"/>
      </w:pPr>
      <w:r>
        <w:t>***</w:t>
      </w:r>
    </w:p>
    <w:p w:rsidR="007A3BE1" w:rsidRDefault="007A3BE1" w:rsidP="007A3BE1"/>
    <w:p w:rsidR="008C448C" w:rsidRDefault="008C448C" w:rsidP="008C448C">
      <w:pPr>
        <w:pBdr>
          <w:top w:val="nil"/>
          <w:left w:val="nil"/>
          <w:bottom w:val="nil"/>
          <w:right w:val="nil"/>
          <w:between w:val="nil"/>
        </w:pBdr>
        <w:rPr>
          <w:rFonts w:ascii="Segoe UI" w:eastAsia="Times New Roman" w:hAnsi="Segoe UI" w:cs="Segoe UI"/>
          <w:b/>
          <w:bCs/>
          <w:color w:val="212121"/>
          <w:sz w:val="23"/>
          <w:szCs w:val="23"/>
        </w:rPr>
      </w:pPr>
    </w:p>
    <w:p w:rsidR="008C448C" w:rsidRPr="00257DD9" w:rsidRDefault="008C448C" w:rsidP="008C448C">
      <w:pPr>
        <w:pBdr>
          <w:top w:val="nil"/>
          <w:left w:val="nil"/>
          <w:bottom w:val="nil"/>
          <w:right w:val="nil"/>
          <w:between w:val="nil"/>
        </w:pBdr>
        <w:rPr>
          <w:rFonts w:ascii="Segoe UI" w:eastAsia="Times New Roman" w:hAnsi="Segoe UI" w:cs="Segoe UI"/>
          <w:b/>
          <w:bCs/>
          <w:color w:val="212121"/>
          <w:sz w:val="23"/>
          <w:szCs w:val="23"/>
        </w:rPr>
      </w:pPr>
      <w:bookmarkStart w:id="0" w:name="_GoBack"/>
      <w:bookmarkEnd w:id="0"/>
      <w:r w:rsidRPr="00257DD9">
        <w:rPr>
          <w:rFonts w:ascii="Segoe UI" w:eastAsia="Times New Roman" w:hAnsi="Segoe UI" w:cs="Segoe UI"/>
          <w:b/>
          <w:bCs/>
          <w:color w:val="212121"/>
          <w:sz w:val="23"/>
          <w:szCs w:val="23"/>
        </w:rPr>
        <w:t>CREDITS</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Agency : TBWA\Belgium</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Client: KBC (Valérie Bracke)</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Campaign Title: KBC – Beleggen met je wisselgeld</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Creative Director: Jan Macken, Steven Janssens</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Creative Team: Menno Buyl, Thomas De Vreese</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Account team: Jochen De Greef, Charlotte Smedts</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Strategy : Stephanie Vercruysse</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TV Production MAKE :</w:t>
      </w:r>
    </w:p>
    <w:p w:rsidR="008C448C" w:rsidRPr="00257DD9" w:rsidRDefault="008C448C" w:rsidP="008C448C">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TV Producers:  Lore Desmet, Cindy De Mooter</w:t>
      </w:r>
    </w:p>
    <w:p w:rsidR="008C448C" w:rsidRPr="00257DD9" w:rsidRDefault="008C448C" w:rsidP="008C448C">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Director: Jeroen Mol</w:t>
      </w:r>
    </w:p>
    <w:p w:rsidR="008C448C" w:rsidRPr="00257DD9" w:rsidRDefault="008C448C" w:rsidP="008C448C">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Producer: Geert De Wachter</w:t>
      </w:r>
    </w:p>
    <w:p w:rsidR="008C448C" w:rsidRPr="00257DD9" w:rsidRDefault="008C448C" w:rsidP="008C448C">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DOP: Piet Deyaert</w:t>
      </w:r>
    </w:p>
    <w:p w:rsidR="008C448C" w:rsidRPr="00257DD9" w:rsidRDefault="008C448C" w:rsidP="008C448C">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Postproducer: Sofie Gebruers</w:t>
      </w:r>
    </w:p>
    <w:p w:rsidR="008C448C" w:rsidRPr="00257DD9" w:rsidRDefault="008C448C" w:rsidP="008C448C">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Sound: Jan Pollet</w:t>
      </w:r>
    </w:p>
    <w:p w:rsidR="008C448C" w:rsidRPr="00257DD9" w:rsidRDefault="008C448C" w:rsidP="008C448C">
      <w:pPr>
        <w:pStyle w:val="NormalWeb"/>
        <w:shd w:val="clear" w:color="auto" w:fill="FFFFFF"/>
        <w:spacing w:before="0" w:beforeAutospacing="0" w:after="0" w:afterAutospacing="0"/>
        <w:ind w:left="720"/>
        <w:rPr>
          <w:rFonts w:ascii="Segoe UI" w:hAnsi="Segoe UI" w:cs="Segoe UI"/>
          <w:color w:val="212121"/>
          <w:sz w:val="23"/>
          <w:szCs w:val="23"/>
          <w:lang w:val="fr-FR"/>
        </w:rPr>
      </w:pPr>
    </w:p>
    <w:p w:rsidR="008C448C" w:rsidRPr="00257DD9" w:rsidRDefault="008C448C" w:rsidP="008C448C">
      <w:pPr>
        <w:pStyle w:val="NormalWeb"/>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 xml:space="preserve">Radio Production MAKE:  </w:t>
      </w:r>
    </w:p>
    <w:p w:rsidR="008C448C" w:rsidRPr="00257DD9" w:rsidRDefault="008C448C" w:rsidP="008C448C">
      <w:pPr>
        <w:pStyle w:val="NormalWeb"/>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Producers: Veerle Van Melkebeke</w:t>
      </w:r>
    </w:p>
    <w:p w:rsidR="008C448C" w:rsidRPr="00257DD9" w:rsidRDefault="008C448C" w:rsidP="008C448C">
      <w:pPr>
        <w:pStyle w:val="NormalWeb"/>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Sound: Jan Pollet</w:t>
      </w:r>
    </w:p>
    <w:p w:rsidR="008C448C" w:rsidRPr="00257DD9" w:rsidRDefault="008C448C" w:rsidP="008C448C">
      <w:pPr>
        <w:pBdr>
          <w:top w:val="nil"/>
          <w:left w:val="nil"/>
          <w:bottom w:val="nil"/>
          <w:right w:val="nil"/>
          <w:between w:val="nil"/>
        </w:pBdr>
        <w:rPr>
          <w:rFonts w:ascii="Segoe UI" w:eastAsia="Times New Roman" w:hAnsi="Segoe UI" w:cs="Segoe UI"/>
          <w:color w:val="212121"/>
          <w:sz w:val="23"/>
          <w:szCs w:val="23"/>
        </w:rPr>
      </w:pPr>
      <w:r w:rsidRPr="00257DD9">
        <w:rPr>
          <w:rFonts w:ascii="Segoe UI" w:eastAsia="Times New Roman" w:hAnsi="Segoe UI" w:cs="Segoe UI"/>
          <w:color w:val="212121"/>
          <w:sz w:val="23"/>
          <w:szCs w:val="23"/>
        </w:rPr>
        <w:t>Media Agency : Mindshare</w:t>
      </w:r>
    </w:p>
    <w:p w:rsidR="008C448C" w:rsidRPr="00783734" w:rsidRDefault="008C448C" w:rsidP="008C448C"/>
    <w:p w:rsidR="007A3BE1" w:rsidRDefault="007A3BE1" w:rsidP="007A3BE1"/>
    <w:p w:rsidR="007A3BE1" w:rsidRDefault="007A3BE1"/>
    <w:p w:rsidR="007A3BE1" w:rsidRPr="007E3AF2" w:rsidRDefault="007A3BE1"/>
    <w:sectPr w:rsidR="007A3BE1" w:rsidRPr="007E3AF2" w:rsidSect="002C006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15" w:rsidRDefault="00A20E15" w:rsidP="001822BC">
      <w:r>
        <w:separator/>
      </w:r>
    </w:p>
  </w:endnote>
  <w:endnote w:type="continuationSeparator" w:id="0">
    <w:p w:rsidR="00A20E15" w:rsidRDefault="00A20E15" w:rsidP="0018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15" w:rsidRDefault="00A20E15" w:rsidP="001822BC">
      <w:r>
        <w:separator/>
      </w:r>
    </w:p>
  </w:footnote>
  <w:footnote w:type="continuationSeparator" w:id="0">
    <w:p w:rsidR="00A20E15" w:rsidRDefault="00A20E15" w:rsidP="0018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BC" w:rsidRDefault="001822BC">
    <w:pPr>
      <w:pStyle w:val="Header"/>
    </w:pPr>
    <w:r w:rsidRPr="00E454B8">
      <w:rPr>
        <w:color w:val="717171"/>
        <w:sz w:val="20"/>
        <w:szCs w:val="20"/>
        <w:lang w:eastAsia="en-GB"/>
      </w:rPr>
      <w:drawing>
        <wp:anchor distT="0" distB="0" distL="114300" distR="114300" simplePos="0" relativeHeight="251659264" behindDoc="1" locked="0" layoutInCell="1" allowOverlap="1" wp14:anchorId="083040B3" wp14:editId="3E2ED258">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324F4"/>
    <w:multiLevelType w:val="hybridMultilevel"/>
    <w:tmpl w:val="BA747EF8"/>
    <w:lvl w:ilvl="0" w:tplc="834EAF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7A"/>
    <w:rsid w:val="001822BC"/>
    <w:rsid w:val="002C0066"/>
    <w:rsid w:val="0033694F"/>
    <w:rsid w:val="003C1C57"/>
    <w:rsid w:val="004007B8"/>
    <w:rsid w:val="00496194"/>
    <w:rsid w:val="007A3BE1"/>
    <w:rsid w:val="007E3AF2"/>
    <w:rsid w:val="008C448C"/>
    <w:rsid w:val="00975B7C"/>
    <w:rsid w:val="00A20E15"/>
    <w:rsid w:val="00C26DC7"/>
    <w:rsid w:val="00C9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2B720"/>
  <w15:chartTrackingRefBased/>
  <w15:docId w15:val="{62DC330A-5CA6-DD43-8ECD-67191963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2BC"/>
    <w:pPr>
      <w:tabs>
        <w:tab w:val="center" w:pos="4680"/>
        <w:tab w:val="right" w:pos="9360"/>
      </w:tabs>
    </w:pPr>
  </w:style>
  <w:style w:type="character" w:customStyle="1" w:styleId="HeaderChar">
    <w:name w:val="Header Char"/>
    <w:basedOn w:val="DefaultParagraphFont"/>
    <w:link w:val="Header"/>
    <w:uiPriority w:val="99"/>
    <w:rsid w:val="001822BC"/>
    <w:rPr>
      <w:noProof/>
      <w:lang w:val="fr-FR"/>
    </w:rPr>
  </w:style>
  <w:style w:type="paragraph" w:styleId="Footer">
    <w:name w:val="footer"/>
    <w:basedOn w:val="Normal"/>
    <w:link w:val="FooterChar"/>
    <w:uiPriority w:val="99"/>
    <w:unhideWhenUsed/>
    <w:rsid w:val="001822BC"/>
    <w:pPr>
      <w:tabs>
        <w:tab w:val="center" w:pos="4680"/>
        <w:tab w:val="right" w:pos="9360"/>
      </w:tabs>
    </w:pPr>
  </w:style>
  <w:style w:type="character" w:customStyle="1" w:styleId="FooterChar">
    <w:name w:val="Footer Char"/>
    <w:basedOn w:val="DefaultParagraphFont"/>
    <w:link w:val="Footer"/>
    <w:uiPriority w:val="99"/>
    <w:rsid w:val="001822BC"/>
    <w:rPr>
      <w:noProof/>
      <w:lang w:val="fr-FR"/>
    </w:rPr>
  </w:style>
  <w:style w:type="paragraph" w:styleId="NormalWeb">
    <w:name w:val="Normal (Web)"/>
    <w:basedOn w:val="Normal"/>
    <w:uiPriority w:val="99"/>
    <w:semiHidden/>
    <w:unhideWhenUsed/>
    <w:rsid w:val="008C448C"/>
    <w:pPr>
      <w:spacing w:before="100" w:beforeAutospacing="1" w:after="100" w:afterAutospacing="1"/>
    </w:pPr>
    <w:rPr>
      <w:rFonts w:ascii="Times New Roman" w:eastAsia="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Maerschalck</dc:creator>
  <cp:keywords/>
  <dc:description/>
  <cp:lastModifiedBy>Microsoft Office User</cp:lastModifiedBy>
  <cp:revision>6</cp:revision>
  <dcterms:created xsi:type="dcterms:W3CDTF">2019-10-03T15:00:00Z</dcterms:created>
  <dcterms:modified xsi:type="dcterms:W3CDTF">2019-10-08T12:44:00Z</dcterms:modified>
</cp:coreProperties>
</file>