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1241" w:rsidRPr="003B251B" w:rsidRDefault="003B251B" w:rsidP="00341241">
      <w:pPr>
        <w:widowControl w:val="0"/>
        <w:autoSpaceDE w:val="0"/>
        <w:autoSpaceDN w:val="0"/>
        <w:adjustRightInd w:val="0"/>
        <w:spacing w:line="288" w:lineRule="auto"/>
        <w:jc w:val="right"/>
        <w:textAlignment w:val="center"/>
        <w:rPr>
          <w:rFonts w:ascii="Verdana" w:hAnsi="Verdana"/>
          <w:color w:val="000000"/>
          <w:sz w:val="18"/>
          <w:szCs w:val="18"/>
          <w:lang w:val="fr-BE"/>
        </w:rPr>
      </w:pPr>
      <w:r w:rsidRPr="003B251B">
        <w:rPr>
          <w:rFonts w:ascii="Verdana" w:hAnsi="Verdana"/>
          <w:color w:val="000000"/>
          <w:sz w:val="18"/>
          <w:szCs w:val="18"/>
          <w:lang w:val="fr-BE"/>
        </w:rPr>
        <w:t>1 septembre</w:t>
      </w:r>
      <w:r w:rsidR="00000E53" w:rsidRPr="003B251B">
        <w:rPr>
          <w:rFonts w:ascii="Verdana" w:hAnsi="Verdana"/>
          <w:color w:val="000000"/>
          <w:sz w:val="18"/>
          <w:szCs w:val="18"/>
          <w:lang w:val="fr-BE"/>
        </w:rPr>
        <w:t xml:space="preserve"> 201</w:t>
      </w:r>
      <w:r w:rsidR="006812AE" w:rsidRPr="003B251B">
        <w:rPr>
          <w:rFonts w:ascii="Verdana" w:hAnsi="Verdana"/>
          <w:color w:val="000000"/>
          <w:sz w:val="18"/>
          <w:szCs w:val="18"/>
          <w:lang w:val="fr-BE"/>
        </w:rPr>
        <w:t>7</w:t>
      </w:r>
    </w:p>
    <w:p w:rsidR="00341241" w:rsidRPr="003B251B" w:rsidRDefault="006812AE" w:rsidP="00341241">
      <w:pPr>
        <w:spacing w:line="300" w:lineRule="exact"/>
        <w:jc w:val="right"/>
        <w:rPr>
          <w:rFonts w:ascii="Verdana" w:hAnsi="Verdana"/>
          <w:sz w:val="18"/>
          <w:szCs w:val="18"/>
          <w:lang w:val="fr-BE"/>
        </w:rPr>
      </w:pPr>
      <w:r w:rsidRPr="003B251B">
        <w:rPr>
          <w:rFonts w:ascii="Verdana" w:hAnsi="Verdana"/>
          <w:color w:val="000000"/>
          <w:sz w:val="18"/>
          <w:szCs w:val="18"/>
          <w:lang w:val="fr-BE"/>
        </w:rPr>
        <w:t>VDFin</w:t>
      </w:r>
      <w:r w:rsidR="00341241" w:rsidRPr="003B251B">
        <w:rPr>
          <w:rFonts w:ascii="Verdana" w:hAnsi="Verdana"/>
          <w:color w:val="000000"/>
          <w:sz w:val="18"/>
          <w:szCs w:val="18"/>
          <w:lang w:val="fr-BE"/>
        </w:rPr>
        <w:t>1</w:t>
      </w:r>
      <w:r w:rsidRPr="003B251B">
        <w:rPr>
          <w:rFonts w:ascii="Verdana" w:hAnsi="Verdana"/>
          <w:color w:val="000000"/>
          <w:sz w:val="18"/>
          <w:szCs w:val="18"/>
          <w:lang w:val="fr-BE"/>
        </w:rPr>
        <w:t>7</w:t>
      </w:r>
      <w:r w:rsidR="00341241" w:rsidRPr="003B251B">
        <w:rPr>
          <w:rFonts w:ascii="Verdana" w:hAnsi="Verdana"/>
          <w:color w:val="000000"/>
          <w:sz w:val="18"/>
          <w:szCs w:val="18"/>
          <w:lang w:val="fr-BE"/>
        </w:rPr>
        <w:t>/</w:t>
      </w:r>
      <w:r w:rsidR="003B251B" w:rsidRPr="003B251B">
        <w:rPr>
          <w:rFonts w:ascii="Verdana" w:hAnsi="Verdana"/>
          <w:color w:val="000000"/>
          <w:sz w:val="18"/>
          <w:szCs w:val="18"/>
          <w:lang w:val="fr-BE"/>
        </w:rPr>
        <w:t>03</w:t>
      </w:r>
      <w:r w:rsidR="00A558D1" w:rsidRPr="003B251B">
        <w:rPr>
          <w:rFonts w:ascii="Verdana" w:hAnsi="Verdana"/>
          <w:color w:val="000000"/>
          <w:sz w:val="18"/>
          <w:szCs w:val="18"/>
          <w:lang w:val="fr-BE"/>
        </w:rPr>
        <w:t>F</w:t>
      </w:r>
    </w:p>
    <w:p w:rsidR="00341241" w:rsidRPr="003B251B" w:rsidRDefault="00341241">
      <w:pPr>
        <w:spacing w:line="300" w:lineRule="exact"/>
        <w:rPr>
          <w:rFonts w:ascii="Verdana" w:hAnsi="Verdana"/>
          <w:sz w:val="18"/>
          <w:szCs w:val="18"/>
          <w:lang w:val="fr-BE"/>
        </w:rPr>
      </w:pPr>
    </w:p>
    <w:p w:rsidR="003B251B" w:rsidRDefault="003B251B" w:rsidP="003B251B">
      <w:pPr>
        <w:rPr>
          <w:rFonts w:ascii="Verdana" w:hAnsi="Verdana"/>
          <w:b/>
          <w:sz w:val="26"/>
          <w:szCs w:val="26"/>
        </w:rPr>
      </w:pPr>
      <w:r w:rsidRPr="003B251B">
        <w:rPr>
          <w:rFonts w:ascii="Verdana" w:hAnsi="Verdana"/>
          <w:b/>
          <w:sz w:val="26"/>
          <w:szCs w:val="26"/>
        </w:rPr>
        <w:t>Volkswagen D’</w:t>
      </w:r>
      <w:proofErr w:type="spellStart"/>
      <w:r w:rsidRPr="003B251B">
        <w:rPr>
          <w:rFonts w:ascii="Verdana" w:hAnsi="Verdana"/>
          <w:b/>
          <w:sz w:val="26"/>
          <w:szCs w:val="26"/>
        </w:rPr>
        <w:t>Ieteren</w:t>
      </w:r>
      <w:proofErr w:type="spellEnd"/>
      <w:r w:rsidRPr="003B251B">
        <w:rPr>
          <w:rFonts w:ascii="Verdana" w:hAnsi="Verdana"/>
          <w:b/>
          <w:sz w:val="26"/>
          <w:szCs w:val="26"/>
        </w:rPr>
        <w:t xml:space="preserve"> Finance ajoute la multi-mobilité à son offre</w:t>
      </w:r>
    </w:p>
    <w:p w:rsidR="003B251B" w:rsidRPr="003B251B" w:rsidRDefault="003B251B" w:rsidP="003B251B">
      <w:pPr>
        <w:rPr>
          <w:rFonts w:ascii="Verdana" w:hAnsi="Verdana"/>
          <w:b/>
          <w:sz w:val="26"/>
          <w:szCs w:val="26"/>
        </w:rPr>
      </w:pPr>
      <w:r>
        <w:rPr>
          <w:noProof/>
          <w:lang w:val="en-US" w:eastAsia="en-US"/>
        </w:rPr>
        <w:drawing>
          <wp:anchor distT="0" distB="0" distL="114300" distR="114300" simplePos="0" relativeHeight="251659264" behindDoc="0" locked="0" layoutInCell="1" allowOverlap="1">
            <wp:simplePos x="0" y="0"/>
            <wp:positionH relativeFrom="column">
              <wp:posOffset>17780</wp:posOffset>
            </wp:positionH>
            <wp:positionV relativeFrom="paragraph">
              <wp:posOffset>199390</wp:posOffset>
            </wp:positionV>
            <wp:extent cx="5753100" cy="4000500"/>
            <wp:effectExtent l="0" t="0" r="0" b="0"/>
            <wp:wrapTopAndBottom/>
            <wp:docPr id="4" name="Picture 2" descr="Q:\RML\I&amp;PC\Press\VDFin\Lay-out\VDFin17-03 - Olympus\DIeteren_Olympus_1sept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RML\I&amp;PC\Press\VDFin\Lay-out\VDFin17-03 - Olympus\DIeteren_Olympus_1sept2017.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3100" cy="4000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251B" w:rsidRDefault="003B251B" w:rsidP="003B251B">
      <w:pPr>
        <w:rPr>
          <w:rFonts w:ascii="Verdana" w:hAnsi="Verdana"/>
          <w:b/>
          <w:sz w:val="18"/>
          <w:szCs w:val="18"/>
        </w:rPr>
      </w:pPr>
      <w:r w:rsidRPr="003B251B">
        <w:rPr>
          <w:rFonts w:ascii="Verdana" w:hAnsi="Verdana"/>
          <w:b/>
          <w:sz w:val="18"/>
          <w:szCs w:val="18"/>
        </w:rPr>
        <w:t>Volk</w:t>
      </w:r>
      <w:r w:rsidR="00D65F96">
        <w:rPr>
          <w:rFonts w:ascii="Verdana" w:hAnsi="Verdana"/>
          <w:b/>
          <w:sz w:val="18"/>
          <w:szCs w:val="18"/>
        </w:rPr>
        <w:t>swagen D’</w:t>
      </w:r>
      <w:proofErr w:type="spellStart"/>
      <w:r w:rsidR="00D65F96">
        <w:rPr>
          <w:rFonts w:ascii="Verdana" w:hAnsi="Verdana"/>
          <w:b/>
          <w:sz w:val="18"/>
          <w:szCs w:val="18"/>
        </w:rPr>
        <w:t>Ieteren</w:t>
      </w:r>
      <w:proofErr w:type="spellEnd"/>
      <w:r w:rsidR="00D65F96">
        <w:rPr>
          <w:rFonts w:ascii="Verdana" w:hAnsi="Verdana"/>
          <w:b/>
          <w:sz w:val="18"/>
          <w:szCs w:val="18"/>
        </w:rPr>
        <w:t xml:space="preserve"> Finance</w:t>
      </w:r>
      <w:r w:rsidRPr="003B251B">
        <w:rPr>
          <w:rFonts w:ascii="Verdana" w:hAnsi="Verdana"/>
          <w:b/>
          <w:sz w:val="18"/>
          <w:szCs w:val="18"/>
        </w:rPr>
        <w:t xml:space="preserve">, qui propose entre autres, des formules de leasing et de financement sur mesure pour les particuliers et professionnels, s’associe à Olympus </w:t>
      </w:r>
      <w:proofErr w:type="spellStart"/>
      <w:r w:rsidRPr="003B251B">
        <w:rPr>
          <w:rFonts w:ascii="Verdana" w:hAnsi="Verdana"/>
          <w:b/>
          <w:sz w:val="18"/>
          <w:szCs w:val="18"/>
        </w:rPr>
        <w:t>Mobility</w:t>
      </w:r>
      <w:proofErr w:type="spellEnd"/>
      <w:r w:rsidRPr="003B251B">
        <w:rPr>
          <w:rFonts w:ascii="Verdana" w:hAnsi="Verdana"/>
          <w:b/>
          <w:sz w:val="18"/>
          <w:szCs w:val="18"/>
        </w:rPr>
        <w:t>. L’objectif : offrir des solutions de multi-mobilité à ses clients professionnels.</w:t>
      </w:r>
    </w:p>
    <w:p w:rsidR="003B251B" w:rsidRPr="003B251B" w:rsidRDefault="003B251B" w:rsidP="003B251B">
      <w:pPr>
        <w:rPr>
          <w:rFonts w:ascii="Verdana" w:hAnsi="Verdana"/>
          <w:b/>
          <w:sz w:val="18"/>
          <w:szCs w:val="18"/>
        </w:rPr>
      </w:pPr>
    </w:p>
    <w:p w:rsidR="003B251B" w:rsidRDefault="003B251B" w:rsidP="003B251B">
      <w:pPr>
        <w:rPr>
          <w:rFonts w:ascii="Verdana" w:hAnsi="Verdana"/>
          <w:sz w:val="18"/>
          <w:szCs w:val="18"/>
        </w:rPr>
      </w:pPr>
      <w:r w:rsidRPr="003B251B">
        <w:rPr>
          <w:rFonts w:ascii="Verdana" w:hAnsi="Verdana"/>
          <w:sz w:val="18"/>
          <w:szCs w:val="18"/>
        </w:rPr>
        <w:t>Volkswagen D’</w:t>
      </w:r>
      <w:proofErr w:type="spellStart"/>
      <w:r w:rsidRPr="003B251B">
        <w:rPr>
          <w:rFonts w:ascii="Verdana" w:hAnsi="Verdana"/>
          <w:sz w:val="18"/>
          <w:szCs w:val="18"/>
        </w:rPr>
        <w:t>Ieteren</w:t>
      </w:r>
      <w:proofErr w:type="spellEnd"/>
      <w:r w:rsidRPr="003B251B">
        <w:rPr>
          <w:rFonts w:ascii="Verdana" w:hAnsi="Verdana"/>
          <w:sz w:val="18"/>
          <w:szCs w:val="18"/>
        </w:rPr>
        <w:t xml:space="preserve"> Finance, qui a fêté ses 5 ans cette année, ne cesse d’agrandir sa palette de services. En s’associant avec Olympus, plateforme dédiée à la mobilité multimodale, </w:t>
      </w:r>
      <w:r w:rsidR="00D65F96">
        <w:rPr>
          <w:rFonts w:ascii="Verdana" w:hAnsi="Verdana"/>
          <w:sz w:val="18"/>
          <w:szCs w:val="18"/>
        </w:rPr>
        <w:t>Volkswagen D’</w:t>
      </w:r>
      <w:proofErr w:type="spellStart"/>
      <w:r w:rsidR="00D65F96">
        <w:rPr>
          <w:rFonts w:ascii="Verdana" w:hAnsi="Verdana"/>
          <w:sz w:val="18"/>
          <w:szCs w:val="18"/>
        </w:rPr>
        <w:t>Ieteren</w:t>
      </w:r>
      <w:proofErr w:type="spellEnd"/>
      <w:r w:rsidR="00D65F96">
        <w:rPr>
          <w:rFonts w:ascii="Verdana" w:hAnsi="Verdana"/>
          <w:sz w:val="18"/>
          <w:szCs w:val="18"/>
        </w:rPr>
        <w:t xml:space="preserve"> Finance</w:t>
      </w:r>
      <w:r w:rsidRPr="003B251B">
        <w:rPr>
          <w:rFonts w:ascii="Verdana" w:hAnsi="Verdana"/>
          <w:sz w:val="18"/>
          <w:szCs w:val="18"/>
        </w:rPr>
        <w:t xml:space="preserve"> va permettre à ses clients professionnels de repenser et d’optimiser leurs déplacements. </w:t>
      </w:r>
    </w:p>
    <w:p w:rsidR="003B251B" w:rsidRPr="003B251B" w:rsidRDefault="003B251B" w:rsidP="003B251B">
      <w:pPr>
        <w:rPr>
          <w:rFonts w:ascii="Verdana" w:hAnsi="Verdana"/>
          <w:sz w:val="18"/>
          <w:szCs w:val="18"/>
        </w:rPr>
      </w:pPr>
    </w:p>
    <w:p w:rsidR="003B251B" w:rsidRDefault="003B251B" w:rsidP="003B251B">
      <w:pPr>
        <w:rPr>
          <w:rFonts w:ascii="Verdana" w:hAnsi="Verdana"/>
          <w:sz w:val="18"/>
          <w:szCs w:val="18"/>
        </w:rPr>
      </w:pPr>
      <w:r w:rsidRPr="003B251B">
        <w:rPr>
          <w:rFonts w:ascii="Verdana" w:hAnsi="Verdana"/>
          <w:sz w:val="18"/>
          <w:szCs w:val="18"/>
        </w:rPr>
        <w:t xml:space="preserve">Olympus </w:t>
      </w:r>
      <w:proofErr w:type="spellStart"/>
      <w:r w:rsidRPr="003B251B">
        <w:rPr>
          <w:rFonts w:ascii="Verdana" w:hAnsi="Verdana"/>
          <w:sz w:val="18"/>
          <w:szCs w:val="18"/>
        </w:rPr>
        <w:t>Mobility</w:t>
      </w:r>
      <w:proofErr w:type="spellEnd"/>
      <w:r w:rsidRPr="003B251B">
        <w:rPr>
          <w:rFonts w:ascii="Verdana" w:hAnsi="Verdana"/>
          <w:sz w:val="18"/>
          <w:szCs w:val="18"/>
        </w:rPr>
        <w:t xml:space="preserve">, c’est une application qui permet à son utilisateur de réserver un ticket de train, de bus, de métro ou encore de louer un vélo. Ces possibilités viennent en complément d’un contrat de leasing, et ne remplacent donc pas la voiture de société. Voilà pourquoi Olympus </w:t>
      </w:r>
      <w:proofErr w:type="spellStart"/>
      <w:r w:rsidRPr="003B251B">
        <w:rPr>
          <w:rFonts w:ascii="Verdana" w:hAnsi="Verdana"/>
          <w:sz w:val="18"/>
          <w:szCs w:val="18"/>
        </w:rPr>
        <w:t>Mobility</w:t>
      </w:r>
      <w:proofErr w:type="spellEnd"/>
      <w:r w:rsidRPr="003B251B">
        <w:rPr>
          <w:rFonts w:ascii="Verdana" w:hAnsi="Verdana"/>
          <w:sz w:val="18"/>
          <w:szCs w:val="18"/>
        </w:rPr>
        <w:t xml:space="preserve"> permet également de réserver une place de parking dans tout le réseau B-Parking (places et bornes de recharge dans les gares). </w:t>
      </w:r>
    </w:p>
    <w:p w:rsidR="003B251B" w:rsidRPr="003B251B" w:rsidRDefault="003B251B" w:rsidP="003B251B">
      <w:pPr>
        <w:rPr>
          <w:rFonts w:ascii="Verdana" w:hAnsi="Verdana"/>
          <w:sz w:val="18"/>
          <w:szCs w:val="18"/>
        </w:rPr>
      </w:pPr>
    </w:p>
    <w:p w:rsidR="003B251B" w:rsidRDefault="003B251B" w:rsidP="003B251B">
      <w:pPr>
        <w:rPr>
          <w:rFonts w:ascii="Verdana" w:hAnsi="Verdana"/>
          <w:sz w:val="18"/>
          <w:szCs w:val="18"/>
        </w:rPr>
      </w:pPr>
      <w:r w:rsidRPr="003B251B">
        <w:rPr>
          <w:rFonts w:ascii="Verdana" w:hAnsi="Verdana"/>
          <w:sz w:val="18"/>
          <w:szCs w:val="18"/>
        </w:rPr>
        <w:t>Ce service, disponible via tous les concessionnaires du Groupe D’</w:t>
      </w:r>
      <w:proofErr w:type="spellStart"/>
      <w:r w:rsidRPr="003B251B">
        <w:rPr>
          <w:rFonts w:ascii="Verdana" w:hAnsi="Verdana"/>
          <w:sz w:val="18"/>
          <w:szCs w:val="18"/>
        </w:rPr>
        <w:t>Ieteren</w:t>
      </w:r>
      <w:proofErr w:type="spellEnd"/>
      <w:r w:rsidRPr="003B251B">
        <w:rPr>
          <w:rFonts w:ascii="Verdana" w:hAnsi="Verdana"/>
          <w:sz w:val="18"/>
          <w:szCs w:val="18"/>
        </w:rPr>
        <w:t xml:space="preserve">, coûte 4,5 € par mois HTVA. Et dans un premier temps, </w:t>
      </w:r>
      <w:r w:rsidR="00D65F96">
        <w:rPr>
          <w:rFonts w:ascii="Verdana" w:hAnsi="Verdana"/>
          <w:sz w:val="18"/>
          <w:szCs w:val="18"/>
        </w:rPr>
        <w:t>Volkswagen D’</w:t>
      </w:r>
      <w:proofErr w:type="spellStart"/>
      <w:r w:rsidR="00D65F96">
        <w:rPr>
          <w:rFonts w:ascii="Verdana" w:hAnsi="Verdana"/>
          <w:sz w:val="18"/>
          <w:szCs w:val="18"/>
        </w:rPr>
        <w:t>Ieteren</w:t>
      </w:r>
      <w:proofErr w:type="spellEnd"/>
      <w:r w:rsidR="00D65F96">
        <w:rPr>
          <w:rFonts w:ascii="Verdana" w:hAnsi="Verdana"/>
          <w:sz w:val="18"/>
          <w:szCs w:val="18"/>
        </w:rPr>
        <w:t xml:space="preserve"> Finance</w:t>
      </w:r>
      <w:r w:rsidRPr="003B251B">
        <w:rPr>
          <w:rFonts w:ascii="Verdana" w:hAnsi="Verdana"/>
          <w:sz w:val="18"/>
          <w:szCs w:val="18"/>
        </w:rPr>
        <w:t xml:space="preserve"> offrira cet avantage à ses clients. L’action de septembre permet en effet de bénéficier d’un crédit de 250 €</w:t>
      </w:r>
      <w:r w:rsidR="00D65F96">
        <w:rPr>
          <w:rFonts w:ascii="Verdana" w:hAnsi="Verdana"/>
          <w:sz w:val="18"/>
          <w:szCs w:val="18"/>
        </w:rPr>
        <w:t xml:space="preserve"> TVAC</w:t>
      </w:r>
      <w:r w:rsidRPr="003B251B">
        <w:rPr>
          <w:rFonts w:ascii="Verdana" w:hAnsi="Verdana"/>
          <w:sz w:val="18"/>
          <w:szCs w:val="18"/>
        </w:rPr>
        <w:t xml:space="preserve"> (à utiliser avant fin 2018), si le client souscrit au service en prenant un contrat en location long terme pour une voiture. </w:t>
      </w:r>
    </w:p>
    <w:p w:rsidR="003B251B" w:rsidRPr="003B251B" w:rsidRDefault="003B251B" w:rsidP="003B251B">
      <w:pPr>
        <w:rPr>
          <w:rFonts w:ascii="Verdana" w:hAnsi="Verdana"/>
          <w:sz w:val="18"/>
          <w:szCs w:val="18"/>
        </w:rPr>
      </w:pPr>
    </w:p>
    <w:p w:rsidR="006812AE" w:rsidRPr="003B251B" w:rsidRDefault="003B251B" w:rsidP="003B251B">
      <w:pPr>
        <w:rPr>
          <w:rFonts w:ascii="Verdana" w:hAnsi="Verdana"/>
          <w:sz w:val="18"/>
          <w:szCs w:val="18"/>
          <w:lang w:val="fr-BE"/>
        </w:rPr>
      </w:pPr>
      <w:r w:rsidRPr="003B251B">
        <w:rPr>
          <w:rFonts w:ascii="Verdana" w:hAnsi="Verdana"/>
          <w:sz w:val="18"/>
          <w:szCs w:val="18"/>
        </w:rPr>
        <w:t xml:space="preserve">Si les bienfaits d’une telle offre sont multiples, elle permettra aussi au gestionnaire de flotte de grouper les dépenses liées à la mobilité alternative en une seule facture mensuelle. La gestion des coûts n’apparaîtra donc aucunement comme une source d’inquiétude. Bien au contraire puisqu’en fonction des circonstances, les déplacements seront tout à fait optimisés. Grâce à Olympus </w:t>
      </w:r>
      <w:proofErr w:type="spellStart"/>
      <w:r w:rsidRPr="003B251B">
        <w:rPr>
          <w:rFonts w:ascii="Verdana" w:hAnsi="Verdana"/>
          <w:sz w:val="18"/>
          <w:szCs w:val="18"/>
        </w:rPr>
        <w:t>Mobility</w:t>
      </w:r>
      <w:proofErr w:type="spellEnd"/>
      <w:r w:rsidRPr="003B251B">
        <w:rPr>
          <w:rFonts w:ascii="Verdana" w:hAnsi="Verdana"/>
          <w:sz w:val="18"/>
          <w:szCs w:val="18"/>
        </w:rPr>
        <w:t>, gestion des coûts, du temps, et contribution à une meilleure mobilité deviendront des atouts majeurs dans votre société. Le tout, grâce à une application mob</w:t>
      </w:r>
      <w:r>
        <w:rPr>
          <w:rFonts w:ascii="Verdana" w:hAnsi="Verdana"/>
          <w:sz w:val="18"/>
          <w:szCs w:val="18"/>
        </w:rPr>
        <w:t xml:space="preserve">ile très simple d’utilisation. </w:t>
      </w:r>
      <w:bookmarkStart w:id="0" w:name="_GoBack"/>
      <w:bookmarkEnd w:id="0"/>
    </w:p>
    <w:sectPr w:rsidR="006812AE" w:rsidRPr="003B251B" w:rsidSect="006D755F">
      <w:headerReference w:type="default" r:id="rId7"/>
      <w:footerReference w:type="default" r:id="rId8"/>
      <w:headerReference w:type="first" r:id="rId9"/>
      <w:footerReference w:type="first" r:id="rId10"/>
      <w:pgSz w:w="11901" w:h="16840"/>
      <w:pgMar w:top="2552" w:right="1418" w:bottom="2694" w:left="1418"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51A8" w:rsidRDefault="00AB51A8">
      <w:r>
        <w:separator/>
      </w:r>
    </w:p>
  </w:endnote>
  <w:endnote w:type="continuationSeparator" w:id="0">
    <w:p w:rsidR="00AB51A8" w:rsidRDefault="00AB51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20603050405020304"/>
    <w:charset w:val="00"/>
    <w:family w:val="roman"/>
    <w:pitch w:val="variable"/>
    <w:sig w:usb0="E0002AFF" w:usb1="C0007841"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VWHeadline-Black">
    <w:charset w:val="00"/>
    <w:family w:val="auto"/>
    <w:pitch w:val="variable"/>
    <w:sig w:usb0="00000003" w:usb1="00000000" w:usb2="00000000" w:usb3="00000000" w:csb0="00000001" w:csb1="00000000"/>
  </w:font>
  <w:font w:name="Univers-Light">
    <w:altName w:val="L Univers 45 Light"/>
    <w:panose1 w:val="00000000000000000000"/>
    <w:charset w:val="4D"/>
    <w:family w:val="auto"/>
    <w:notTrueType/>
    <w:pitch w:val="default"/>
    <w:sig w:usb0="03000003" w:usb1="00000000" w:usb2="00000000" w:usb3="00000000" w:csb0="00000001" w:csb1="00000000"/>
  </w:font>
  <w:font w:name="VolkswagenSemi">
    <w:charset w:val="00"/>
    <w:family w:val="auto"/>
    <w:pitch w:val="variable"/>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241" w:rsidRPr="000655AF" w:rsidRDefault="003B251B">
    <w:pPr>
      <w:pStyle w:val="Footer"/>
      <w:jc w:val="right"/>
      <w:rPr>
        <w:rStyle w:val="PageNumber"/>
        <w:rFonts w:ascii="Verdana" w:hAnsi="Verdana"/>
        <w:sz w:val="18"/>
        <w:szCs w:val="18"/>
        <w:lang w:val="en-US"/>
      </w:rPr>
    </w:pPr>
    <w:r>
      <w:rPr>
        <w:rFonts w:ascii="Verdana" w:hAnsi="Verdana"/>
        <w:noProof/>
        <w:sz w:val="18"/>
        <w:szCs w:val="18"/>
        <w:lang w:val="en-US" w:eastAsia="en-US"/>
      </w:rPr>
      <mc:AlternateContent>
        <mc:Choice Requires="wps">
          <w:drawing>
            <wp:anchor distT="0" distB="0" distL="114300" distR="114300" simplePos="0" relativeHeight="251658240" behindDoc="0" locked="0" layoutInCell="1" allowOverlap="1">
              <wp:simplePos x="0" y="0"/>
              <wp:positionH relativeFrom="column">
                <wp:posOffset>-48895</wp:posOffset>
              </wp:positionH>
              <wp:positionV relativeFrom="paragraph">
                <wp:posOffset>-86360</wp:posOffset>
              </wp:positionV>
              <wp:extent cx="5829300" cy="0"/>
              <wp:effectExtent l="0" t="0" r="0" b="0"/>
              <wp:wrapNone/>
              <wp:docPr id="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317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5C553B" id="Line 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6.8pt" to="455.1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" strokecolor="gray" strokeweight=".25pt"/>
          </w:pict>
        </mc:Fallback>
      </mc:AlternateContent>
    </w:r>
    <w:r w:rsidR="00341241" w:rsidRPr="000655AF">
      <w:rPr>
        <w:rStyle w:val="PageNumber"/>
        <w:rFonts w:ascii="Verdana" w:hAnsi="Verdana"/>
        <w:sz w:val="18"/>
        <w:szCs w:val="18"/>
      </w:rPr>
      <w:fldChar w:fldCharType="begin"/>
    </w:r>
    <w:r w:rsidR="00341241" w:rsidRPr="000655AF">
      <w:rPr>
        <w:rStyle w:val="PageNumber"/>
        <w:rFonts w:ascii="Verdana" w:hAnsi="Verdana"/>
        <w:sz w:val="18"/>
        <w:szCs w:val="18"/>
        <w:lang w:val="en-US"/>
      </w:rPr>
      <w:instrText xml:space="preserve"> </w:instrText>
    </w:r>
    <w:r w:rsidR="00AB51A8" w:rsidRPr="000655AF">
      <w:rPr>
        <w:rStyle w:val="PageNumber"/>
        <w:rFonts w:ascii="Verdana" w:hAnsi="Verdana"/>
        <w:sz w:val="18"/>
        <w:szCs w:val="18"/>
        <w:lang w:val="en-US"/>
      </w:rPr>
      <w:instrText>PAGE</w:instrText>
    </w:r>
    <w:r w:rsidR="00341241" w:rsidRPr="000655AF">
      <w:rPr>
        <w:rStyle w:val="PageNumber"/>
        <w:rFonts w:ascii="Verdana" w:hAnsi="Verdana"/>
        <w:sz w:val="18"/>
        <w:szCs w:val="18"/>
        <w:lang w:val="en-US"/>
      </w:rPr>
      <w:instrText xml:space="preserve"> </w:instrText>
    </w:r>
    <w:r w:rsidR="00341241" w:rsidRPr="000655AF">
      <w:rPr>
        <w:rStyle w:val="PageNumber"/>
        <w:rFonts w:ascii="Verdana" w:hAnsi="Verdana"/>
        <w:sz w:val="18"/>
        <w:szCs w:val="18"/>
      </w:rPr>
      <w:fldChar w:fldCharType="separate"/>
    </w:r>
    <w:r w:rsidR="00AF65EE">
      <w:rPr>
        <w:rStyle w:val="PageNumber"/>
        <w:rFonts w:ascii="Verdana" w:hAnsi="Verdana"/>
        <w:noProof/>
        <w:sz w:val="18"/>
        <w:szCs w:val="18"/>
        <w:lang w:val="en-US"/>
      </w:rPr>
      <w:t>2</w:t>
    </w:r>
    <w:r w:rsidR="00341241" w:rsidRPr="000655AF">
      <w:rPr>
        <w:rStyle w:val="PageNumber"/>
        <w:rFonts w:ascii="Verdana" w:hAnsi="Verdana"/>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2AE" w:rsidRPr="006D755F" w:rsidRDefault="003B251B">
    <w:pPr>
      <w:pStyle w:val="Footer"/>
      <w:jc w:val="center"/>
      <w:rPr>
        <w:rFonts w:ascii="Verdana" w:hAnsi="Verdana" w:cs="Arial"/>
        <w:color w:val="9F9F9F"/>
        <w:sz w:val="18"/>
        <w:szCs w:val="18"/>
        <w:lang w:val="nl-BE" w:eastAsia="nl-BE"/>
      </w:rPr>
    </w:pPr>
    <w:r>
      <w:rPr>
        <w:rFonts w:ascii="Verdana" w:hAnsi="Verdana"/>
        <w:noProof/>
        <w:color w:val="808080"/>
        <w:sz w:val="18"/>
        <w:szCs w:val="18"/>
        <w:lang w:val="en-US" w:eastAsia="en-US"/>
      </w:rPr>
      <mc:AlternateContent>
        <mc:Choice Requires="wps">
          <w:drawing>
            <wp:anchor distT="0" distB="0" distL="114300" distR="114300" simplePos="0" relativeHeight="251657216" behindDoc="0" locked="0" layoutInCell="1" allowOverlap="1">
              <wp:simplePos x="0" y="0"/>
              <wp:positionH relativeFrom="column">
                <wp:posOffset>-48895</wp:posOffset>
              </wp:positionH>
              <wp:positionV relativeFrom="paragraph">
                <wp:posOffset>-119380</wp:posOffset>
              </wp:positionV>
              <wp:extent cx="5829300" cy="0"/>
              <wp:effectExtent l="0" t="0" r="0" b="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317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5EEF7B" id="Line 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9.4pt" to="455.1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" strokecolor="gray" strokeweight=".25pt"/>
          </w:pict>
        </mc:Fallback>
      </mc:AlternateContent>
    </w:r>
    <w:proofErr w:type="spellStart"/>
    <w:r w:rsidR="006812AE" w:rsidRPr="006D755F">
      <w:rPr>
        <w:rFonts w:ascii="Verdana" w:hAnsi="Verdana" w:cs="Arial"/>
        <w:color w:val="9F9F9F"/>
        <w:sz w:val="18"/>
        <w:szCs w:val="18"/>
        <w:lang w:val="nl-BE" w:eastAsia="nl-BE"/>
      </w:rPr>
      <w:t>s.a.</w:t>
    </w:r>
    <w:proofErr w:type="spellEnd"/>
    <w:r w:rsidR="006812AE" w:rsidRPr="006D755F">
      <w:rPr>
        <w:rFonts w:ascii="Verdana" w:hAnsi="Verdana" w:cs="Arial"/>
        <w:color w:val="9F9F9F"/>
        <w:sz w:val="18"/>
        <w:szCs w:val="18"/>
        <w:lang w:val="nl-BE" w:eastAsia="nl-BE"/>
      </w:rPr>
      <w:t xml:space="preserve"> Volkswagen </w:t>
    </w:r>
    <w:proofErr w:type="spellStart"/>
    <w:r w:rsidR="006812AE" w:rsidRPr="006D755F">
      <w:rPr>
        <w:rFonts w:ascii="Verdana" w:hAnsi="Verdana" w:cs="Arial"/>
        <w:color w:val="9F9F9F"/>
        <w:sz w:val="18"/>
        <w:szCs w:val="18"/>
        <w:lang w:val="nl-BE" w:eastAsia="nl-BE"/>
      </w:rPr>
      <w:t>D'Ieteren</w:t>
    </w:r>
    <w:proofErr w:type="spellEnd"/>
    <w:r w:rsidR="006812AE" w:rsidRPr="006D755F">
      <w:rPr>
        <w:rFonts w:ascii="Verdana" w:hAnsi="Verdana" w:cs="Arial"/>
        <w:color w:val="9F9F9F"/>
        <w:sz w:val="18"/>
        <w:szCs w:val="18"/>
        <w:lang w:val="nl-BE" w:eastAsia="nl-BE"/>
      </w:rPr>
      <w:t xml:space="preserve"> Finance </w:t>
    </w:r>
    <w:proofErr w:type="spellStart"/>
    <w:r w:rsidR="006812AE" w:rsidRPr="006D755F">
      <w:rPr>
        <w:rFonts w:ascii="Verdana" w:hAnsi="Verdana" w:cs="Arial"/>
        <w:color w:val="9F9F9F"/>
        <w:sz w:val="18"/>
        <w:szCs w:val="18"/>
        <w:lang w:val="nl-BE" w:eastAsia="nl-BE"/>
      </w:rPr>
      <w:t>n.v.</w:t>
    </w:r>
    <w:proofErr w:type="spellEnd"/>
  </w:p>
  <w:p w:rsidR="006812AE" w:rsidRPr="006D755F" w:rsidRDefault="006812AE">
    <w:pPr>
      <w:pStyle w:val="Footer"/>
      <w:jc w:val="center"/>
      <w:rPr>
        <w:rFonts w:ascii="Verdana" w:hAnsi="Verdana" w:cs="Arial"/>
        <w:color w:val="9F9F9F"/>
        <w:sz w:val="18"/>
        <w:szCs w:val="18"/>
        <w:lang w:val="nl-BE" w:eastAsia="nl-BE"/>
      </w:rPr>
    </w:pPr>
    <w:r w:rsidRPr="006D755F">
      <w:rPr>
        <w:rFonts w:ascii="Verdana" w:hAnsi="Verdana" w:cs="Arial"/>
        <w:color w:val="9F9F9F"/>
        <w:sz w:val="18"/>
        <w:szCs w:val="18"/>
        <w:lang w:val="nl-BE" w:eastAsia="nl-BE"/>
      </w:rPr>
      <w:t xml:space="preserve">Leuvensesteenweg 679 </w:t>
    </w:r>
  </w:p>
  <w:p w:rsidR="006812AE" w:rsidRPr="006D755F" w:rsidRDefault="006812AE">
    <w:pPr>
      <w:pStyle w:val="Footer"/>
      <w:jc w:val="center"/>
      <w:rPr>
        <w:rFonts w:ascii="Verdana" w:hAnsi="Verdana" w:cs="Arial"/>
        <w:color w:val="9F9F9F"/>
        <w:sz w:val="18"/>
        <w:szCs w:val="18"/>
        <w:lang w:val="nl-BE" w:eastAsia="nl-BE"/>
      </w:rPr>
    </w:pPr>
    <w:r w:rsidRPr="006D755F">
      <w:rPr>
        <w:rFonts w:ascii="Verdana" w:hAnsi="Verdana" w:cs="Arial"/>
        <w:color w:val="9F9F9F"/>
        <w:sz w:val="18"/>
        <w:szCs w:val="18"/>
        <w:lang w:val="nl-BE" w:eastAsia="nl-BE"/>
      </w:rPr>
      <w:t xml:space="preserve">B-3071 </w:t>
    </w:r>
    <w:proofErr w:type="spellStart"/>
    <w:r w:rsidRPr="006D755F">
      <w:rPr>
        <w:rFonts w:ascii="Verdana" w:hAnsi="Verdana" w:cs="Arial"/>
        <w:color w:val="9F9F9F"/>
        <w:sz w:val="18"/>
        <w:szCs w:val="18"/>
        <w:lang w:val="nl-BE" w:eastAsia="nl-BE"/>
      </w:rPr>
      <w:t>Kortenberg</w:t>
    </w:r>
    <w:proofErr w:type="spellEnd"/>
  </w:p>
  <w:p w:rsidR="00341241" w:rsidRPr="006D755F" w:rsidRDefault="00AF65EE" w:rsidP="006812AE">
    <w:pPr>
      <w:pStyle w:val="Footer"/>
      <w:jc w:val="center"/>
      <w:rPr>
        <w:rFonts w:ascii="Verdana" w:hAnsi="Verdana"/>
        <w:color w:val="808080"/>
        <w:sz w:val="18"/>
        <w:szCs w:val="18"/>
        <w:lang w:val="nl-BE"/>
      </w:rPr>
    </w:pPr>
    <w:hyperlink r:id="rId1" w:history="1">
      <w:r w:rsidR="006812AE" w:rsidRPr="006D755F">
        <w:rPr>
          <w:rStyle w:val="Hyperlink"/>
          <w:rFonts w:ascii="Verdana" w:hAnsi="Verdana" w:cs="Arial"/>
          <w:sz w:val="18"/>
          <w:szCs w:val="18"/>
          <w:lang w:val="nl-BE" w:eastAsia="nl-BE"/>
        </w:rPr>
        <w:t>http://www.vdfin.be</w:t>
      </w:r>
    </w:hyperlink>
  </w:p>
  <w:p w:rsidR="00341241" w:rsidRPr="006D755F" w:rsidRDefault="00341241">
    <w:pPr>
      <w:pStyle w:val="Footer"/>
      <w:jc w:val="center"/>
      <w:rPr>
        <w:rFonts w:ascii="Verdana" w:hAnsi="Verdana"/>
        <w:color w:val="808080"/>
        <w:sz w:val="18"/>
        <w:szCs w:val="18"/>
        <w:lang w:val="it-IT"/>
      </w:rPr>
    </w:pPr>
    <w:r w:rsidRPr="006D755F">
      <w:rPr>
        <w:rFonts w:ascii="Verdana" w:hAnsi="Verdana"/>
        <w:color w:val="808080"/>
        <w:sz w:val="18"/>
        <w:szCs w:val="18"/>
        <w:lang w:val="it-IT"/>
      </w:rPr>
      <w:t xml:space="preserve">E-mail : </w:t>
    </w:r>
    <w:hyperlink r:id="rId2" w:history="1">
      <w:r w:rsidR="000655AF" w:rsidRPr="001458FA">
        <w:rPr>
          <w:rStyle w:val="Hyperlink"/>
          <w:rFonts w:ascii="Verdana" w:hAnsi="Verdana"/>
          <w:sz w:val="18"/>
          <w:szCs w:val="18"/>
          <w:lang w:val="it-IT"/>
        </w:rPr>
        <w:t>jean-marc.ponteville@dieteren.be</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51A8" w:rsidRDefault="00AB51A8">
      <w:r>
        <w:separator/>
      </w:r>
    </w:p>
  </w:footnote>
  <w:footnote w:type="continuationSeparator" w:id="0">
    <w:p w:rsidR="00AB51A8" w:rsidRDefault="00AB51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55F" w:rsidRDefault="003B251B">
    <w:pPr>
      <w:pStyle w:val="Header"/>
    </w:pPr>
    <w:r>
      <w:rPr>
        <w:noProof/>
        <w:lang w:val="en-US" w:eastAsia="en-US"/>
      </w:rPr>
      <w:drawing>
        <wp:anchor distT="0" distB="0" distL="114300" distR="114300" simplePos="0" relativeHeight="251660288" behindDoc="0" locked="0" layoutInCell="1" allowOverlap="0">
          <wp:simplePos x="0" y="0"/>
          <wp:positionH relativeFrom="column">
            <wp:posOffset>2848610</wp:posOffset>
          </wp:positionH>
          <wp:positionV relativeFrom="paragraph">
            <wp:posOffset>255654</wp:posOffset>
          </wp:positionV>
          <wp:extent cx="3060065" cy="380866"/>
          <wp:effectExtent l="0" t="0" r="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w_dieteren-finance_main_colo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060065" cy="380866"/>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241" w:rsidRDefault="003B251B">
    <w:pPr>
      <w:pStyle w:val="Header"/>
      <w:jc w:val="right"/>
      <w:rPr>
        <w:color w:val="000000"/>
      </w:rPr>
    </w:pPr>
    <w:r>
      <w:rPr>
        <w:noProof/>
        <w:color w:val="000000"/>
        <w:lang w:val="en-US" w:eastAsia="en-US"/>
      </w:rPr>
      <w:drawing>
        <wp:anchor distT="0" distB="0" distL="114300" distR="114300" simplePos="0" relativeHeight="251659264" behindDoc="0" locked="0" layoutInCell="1" allowOverlap="0">
          <wp:simplePos x="0" y="0"/>
          <wp:positionH relativeFrom="column">
            <wp:align>right</wp:align>
          </wp:positionH>
          <wp:positionV relativeFrom="paragraph">
            <wp:posOffset>100965</wp:posOffset>
          </wp:positionV>
          <wp:extent cx="3060065" cy="380866"/>
          <wp:effectExtent l="0" t="0" r="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w_dieteren-finance_main_colo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060065" cy="380866"/>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stylePaneSortMethod w:val="0000"/>
  <w:defaultTabStop w:val="708"/>
  <w:hyphenationZone w:val="425"/>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3833"/>
    <w:rsid w:val="00000E53"/>
    <w:rsid w:val="000655AF"/>
    <w:rsid w:val="001769C2"/>
    <w:rsid w:val="002C5B70"/>
    <w:rsid w:val="0031084C"/>
    <w:rsid w:val="00341241"/>
    <w:rsid w:val="00364347"/>
    <w:rsid w:val="003B251B"/>
    <w:rsid w:val="00553833"/>
    <w:rsid w:val="00673121"/>
    <w:rsid w:val="006812AE"/>
    <w:rsid w:val="006D755F"/>
    <w:rsid w:val="00720F82"/>
    <w:rsid w:val="007877D8"/>
    <w:rsid w:val="007F0BF5"/>
    <w:rsid w:val="00804130"/>
    <w:rsid w:val="009139D3"/>
    <w:rsid w:val="00941A9B"/>
    <w:rsid w:val="00973CE6"/>
    <w:rsid w:val="00A115A6"/>
    <w:rsid w:val="00A558D1"/>
    <w:rsid w:val="00AB51A8"/>
    <w:rsid w:val="00AF65EE"/>
    <w:rsid w:val="00C130C2"/>
    <w:rsid w:val="00CC282F"/>
    <w:rsid w:val="00CE63C4"/>
    <w:rsid w:val="00D33483"/>
    <w:rsid w:val="00D65F96"/>
    <w:rsid w:val="00DC0712"/>
    <w:rsid w:val="00E26D48"/>
    <w:rsid w:val="00F0492F"/>
    <w:rsid w:val="00F5618F"/>
    <w:rsid w:val="00FE06F9"/>
  </w:rsids>
  <m:mathPr>
    <m:mathFont m:val="Cambria Math"/>
    <m:brkBin m:val="before"/>
    <m:brkBinSub m:val="--"/>
    <m:smallFrac m:val="0"/>
    <m:dispDef m:val="0"/>
    <m:lMargin m:val="0"/>
    <m:rMargin m:val="0"/>
    <m:defJc m:val="centerGroup"/>
    <m:wrapRight/>
    <m:intLim m:val="subSup"/>
    <m:naryLim m:val="subSup"/>
  </m:mathPr>
  <w:themeFontLang w:val="nl-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oNotEmbedSmartTags/>
  <w:decimalSymbol w:val=","/>
  <w:listSeparator w:val=";"/>
  <w14:defaultImageDpi w14:val="300"/>
  <w15:chartTrackingRefBased/>
  <w15:docId w15:val="{7FC7A73B-47EF-4271-B515-A65627CEB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New Roman" w:hAnsi="Times" w:cs="Times New Roman"/>
        <w:lang w:val="nl-BE" w:eastAsia="nl-B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sz w:val="24"/>
      <w:lang w:val="fr-FR" w:eastAsia="fr-FR"/>
    </w:rPr>
  </w:style>
  <w:style w:type="paragraph" w:styleId="Heading1">
    <w:name w:val="heading 1"/>
    <w:basedOn w:val="Normal"/>
    <w:next w:val="Normal"/>
    <w:qFormat/>
    <w:pPr>
      <w:keepNext/>
      <w:spacing w:before="240" w:after="60"/>
      <w:outlineLvl w:val="0"/>
    </w:pPr>
    <w:rPr>
      <w:rFonts w:ascii="Helvetica" w:hAnsi="Helvetica"/>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pPr>
  </w:style>
  <w:style w:type="paragraph" w:styleId="Footer">
    <w:name w:val="footer"/>
    <w:basedOn w:val="Normal"/>
    <w:pPr>
      <w:tabs>
        <w:tab w:val="center" w:pos="4536"/>
        <w:tab w:val="right" w:pos="9072"/>
      </w:tabs>
    </w:pPr>
  </w:style>
  <w:style w:type="character" w:styleId="PageNumber">
    <w:name w:val="page number"/>
    <w:basedOn w:val="DefaultParagraphFont"/>
  </w:style>
  <w:style w:type="paragraph" w:styleId="FootnoteText">
    <w:name w:val="footnote text"/>
    <w:basedOn w:val="Normal"/>
    <w:rPr>
      <w:sz w:val="20"/>
    </w:rPr>
  </w:style>
  <w:style w:type="character" w:styleId="FootnoteReference">
    <w:name w:val="footnote reference"/>
    <w:rPr>
      <w:vertAlign w:val="superscript"/>
    </w:rPr>
  </w:style>
  <w:style w:type="character" w:styleId="CommentReference">
    <w:name w:val="annotation reference"/>
    <w:rPr>
      <w:sz w:val="16"/>
    </w:rPr>
  </w:style>
  <w:style w:type="paragraph" w:styleId="CommentText">
    <w:name w:val="annotation text"/>
    <w:basedOn w:val="Normal"/>
    <w:rPr>
      <w:sz w:val="20"/>
    </w:rPr>
  </w:style>
  <w:style w:type="character" w:styleId="Hyperlink">
    <w:name w:val="Hyperlink"/>
    <w:rPr>
      <w:color w:val="0000FF"/>
      <w:u w:val="single"/>
    </w:rPr>
  </w:style>
  <w:style w:type="paragraph" w:customStyle="1" w:styleId="ST-16suretsous">
    <w:name w:val="ST-16 sur et sous"/>
    <w:basedOn w:val="Normal"/>
    <w:rsid w:val="008674AC"/>
    <w:pPr>
      <w:widowControl w:val="0"/>
      <w:pBdr>
        <w:top w:val="single" w:sz="2" w:space="19" w:color="000000"/>
        <w:bottom w:val="single" w:sz="2" w:space="11" w:color="000000"/>
      </w:pBdr>
      <w:autoSpaceDE w:val="0"/>
      <w:autoSpaceDN w:val="0"/>
      <w:adjustRightInd w:val="0"/>
      <w:spacing w:before="340" w:after="227" w:line="360" w:lineRule="atLeast"/>
      <w:jc w:val="left"/>
      <w:textAlignment w:val="center"/>
    </w:pPr>
    <w:rPr>
      <w:rFonts w:ascii="VWHeadline-Black" w:hAnsi="VWHeadline-Black"/>
      <w:color w:val="000000"/>
      <w:sz w:val="32"/>
      <w:szCs w:val="32"/>
    </w:rPr>
  </w:style>
  <w:style w:type="paragraph" w:customStyle="1" w:styleId="Normale">
    <w:name w:val="Normal(e)"/>
    <w:basedOn w:val="Normal"/>
    <w:rsid w:val="008674AC"/>
    <w:pPr>
      <w:widowControl w:val="0"/>
      <w:autoSpaceDE w:val="0"/>
      <w:autoSpaceDN w:val="0"/>
      <w:adjustRightInd w:val="0"/>
      <w:spacing w:line="260" w:lineRule="atLeast"/>
      <w:textAlignment w:val="center"/>
    </w:pPr>
    <w:rPr>
      <w:rFonts w:ascii="Univers-Light" w:hAnsi="Univers-Light"/>
      <w:color w:val="000000"/>
      <w:sz w:val="22"/>
      <w:szCs w:val="22"/>
    </w:rPr>
  </w:style>
  <w:style w:type="paragraph" w:customStyle="1" w:styleId="ST-12">
    <w:name w:val="ST-12"/>
    <w:basedOn w:val="Normal"/>
    <w:rsid w:val="008674AC"/>
    <w:pPr>
      <w:widowControl w:val="0"/>
      <w:tabs>
        <w:tab w:val="left" w:pos="170"/>
      </w:tabs>
      <w:autoSpaceDE w:val="0"/>
      <w:autoSpaceDN w:val="0"/>
      <w:adjustRightInd w:val="0"/>
      <w:spacing w:before="57" w:after="170" w:line="240" w:lineRule="atLeast"/>
      <w:jc w:val="left"/>
      <w:textAlignment w:val="center"/>
    </w:pPr>
    <w:rPr>
      <w:rFonts w:ascii="VolkswagenSemi" w:hAnsi="VolkswagenSemi"/>
      <w:color w:val="000000"/>
      <w:szCs w:val="24"/>
    </w:rPr>
  </w:style>
  <w:style w:type="paragraph" w:customStyle="1" w:styleId="Aucunstyledeparagraphe">
    <w:name w:val="[Aucun style de paragraphe]"/>
    <w:rsid w:val="008674AC"/>
    <w:pPr>
      <w:widowControl w:val="0"/>
      <w:autoSpaceDE w:val="0"/>
      <w:autoSpaceDN w:val="0"/>
      <w:adjustRightInd w:val="0"/>
      <w:spacing w:line="288" w:lineRule="auto"/>
      <w:textAlignment w:val="center"/>
    </w:pPr>
    <w:rPr>
      <w:rFonts w:ascii="Times-Roman" w:hAnsi="Times-Roman"/>
      <w:color w:val="000000"/>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hyperlink" Target="mailto:jean-marc.ponteville@dieteren.be" TargetMode="External"/><Relationship Id="rId1" Type="http://schemas.openxmlformats.org/officeDocument/2006/relationships/hyperlink" Target="http://www.vdfin.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313</Words>
  <Characters>1753</Characters>
  <Application>Microsoft Office Word</Application>
  <DocSecurity>0</DocSecurity>
  <Lines>14</Lines>
  <Paragraphs>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Porsche Import in een nieuw gebouw</vt:lpstr>
      <vt:lpstr>Porsche Import in een nieuw gebouw</vt:lpstr>
    </vt:vector>
  </TitlesOfParts>
  <Company>D'Ieteren</Company>
  <LinksUpToDate>false</LinksUpToDate>
  <CharactersWithSpaces>2062</CharactersWithSpaces>
  <SharedDoc>false</SharedDoc>
  <HLinks>
    <vt:vector size="6" baseType="variant">
      <vt:variant>
        <vt:i4>1507433</vt:i4>
      </vt:variant>
      <vt:variant>
        <vt:i4>6</vt:i4>
      </vt:variant>
      <vt:variant>
        <vt:i4>0</vt:i4>
      </vt:variant>
      <vt:variant>
        <vt:i4>5</vt:i4>
      </vt:variant>
      <vt:variant>
        <vt:lpwstr>mailto:public.relations@dieteren.be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Porsche Import in een nieuw gebouw</dc:title>
  <dc:subject/>
  <dc:creator>Rédaction</dc:creator>
  <cp:keywords/>
  <cp:lastModifiedBy>VRANCKX Yannick</cp:lastModifiedBy>
  <cp:revision>4</cp:revision>
  <cp:lastPrinted>2010-01-05T12:24:00Z</cp:lastPrinted>
  <dcterms:created xsi:type="dcterms:W3CDTF">2017-08-31T06:59:00Z</dcterms:created>
  <dcterms:modified xsi:type="dcterms:W3CDTF">2017-08-31T11:44:00Z</dcterms:modified>
</cp:coreProperties>
</file>