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44" w:rsidRDefault="00D42144" w:rsidP="00D42144">
      <w:r>
        <w:t xml:space="preserve">  </w:t>
      </w:r>
      <w:r>
        <w:rPr>
          <w:noProof/>
          <w:lang w:val="en-US"/>
        </w:rPr>
        <w:drawing>
          <wp:inline distT="0" distB="0" distL="114300" distR="114300" wp14:anchorId="373FD34A" wp14:editId="26997CE6">
            <wp:extent cx="751205" cy="67754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751205" cy="677545"/>
                    </a:xfrm>
                    <a:prstGeom prst="rect">
                      <a:avLst/>
                    </a:prstGeom>
                    <a:ln/>
                  </pic:spPr>
                </pic:pic>
              </a:graphicData>
            </a:graphic>
          </wp:inline>
        </w:drawing>
      </w:r>
      <w:r>
        <w:rPr>
          <w:noProof/>
          <w:lang w:val="en-US"/>
        </w:rPr>
        <w:drawing>
          <wp:anchor distT="0" distB="0" distL="114300" distR="114300" simplePos="0" relativeHeight="251659264" behindDoc="0" locked="0" layoutInCell="0" hidden="0" allowOverlap="1" wp14:anchorId="327891A0" wp14:editId="56776DA2">
            <wp:simplePos x="0" y="0"/>
            <wp:positionH relativeFrom="margin">
              <wp:posOffset>4486275</wp:posOffset>
            </wp:positionH>
            <wp:positionV relativeFrom="paragraph">
              <wp:posOffset>200025</wp:posOffset>
            </wp:positionV>
            <wp:extent cx="1116965" cy="20256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116965" cy="202565"/>
                    </a:xfrm>
                    <a:prstGeom prst="rect">
                      <a:avLst/>
                    </a:prstGeom>
                    <a:ln/>
                  </pic:spPr>
                </pic:pic>
              </a:graphicData>
            </a:graphic>
          </wp:anchor>
        </w:drawing>
      </w:r>
      <w:r>
        <w:t xml:space="preserve">   </w:t>
      </w:r>
    </w:p>
    <w:p w:rsidR="00D42144" w:rsidRDefault="00D42144" w:rsidP="00D42144"/>
    <w:p w:rsidR="00D42144" w:rsidRDefault="00D42144" w:rsidP="00D42144">
      <w:pPr>
        <w:jc w:val="center"/>
        <w:rPr>
          <w:b/>
          <w:sz w:val="36"/>
        </w:rPr>
      </w:pPr>
    </w:p>
    <w:p w:rsidR="00D42144" w:rsidRPr="00D42144" w:rsidRDefault="00D42144" w:rsidP="00D42144">
      <w:pPr>
        <w:jc w:val="center"/>
        <w:rPr>
          <w:b/>
          <w:sz w:val="36"/>
        </w:rPr>
      </w:pPr>
      <w:bookmarkStart w:id="0" w:name="_GoBack"/>
      <w:r w:rsidRPr="00D42144">
        <w:rPr>
          <w:b/>
          <w:sz w:val="36"/>
        </w:rPr>
        <w:t>Es hora de amar el blanco con las colecciones White de G-Shock</w:t>
      </w:r>
    </w:p>
    <w:bookmarkEnd w:id="0"/>
    <w:p w:rsidR="00D42144" w:rsidRDefault="00D42144" w:rsidP="00D42144"/>
    <w:p w:rsidR="00D42144" w:rsidRDefault="00D42144" w:rsidP="00D42144">
      <w:pPr>
        <w:pStyle w:val="ListParagraph"/>
        <w:numPr>
          <w:ilvl w:val="0"/>
          <w:numId w:val="1"/>
        </w:numPr>
        <w:rPr>
          <w:rFonts w:hint="eastAsia"/>
        </w:rPr>
      </w:pPr>
      <w:r>
        <w:rPr>
          <w:rFonts w:hint="eastAsia"/>
        </w:rPr>
        <w:t xml:space="preserve">G-SHOCK ofrece tres colecciones en color blanco ideales para disfrutar del aire libre esta temporada. </w:t>
      </w:r>
    </w:p>
    <w:p w:rsidR="00D42144" w:rsidRDefault="00D42144" w:rsidP="00D42144"/>
    <w:p w:rsidR="00D42144" w:rsidRDefault="00D42144" w:rsidP="00D42144">
      <w:pPr>
        <w:jc w:val="both"/>
      </w:pPr>
      <w:r w:rsidRPr="00D42144">
        <w:rPr>
          <w:b/>
        </w:rPr>
        <w:t>Ciudad de México, a 21 de junio</w:t>
      </w:r>
      <w:r w:rsidRPr="00D42144">
        <w:rPr>
          <w:b/>
        </w:rPr>
        <w:t xml:space="preserve"> de 2016</w:t>
      </w:r>
      <w:r>
        <w:t xml:space="preserve">.– G-SHOCK, el creador del reloj más resistente del mundo, lanza tres colecciones que toman como base el color más puro para reflejar la energía vibrante de la temporada primavera verano. </w:t>
      </w:r>
    </w:p>
    <w:p w:rsidR="00D42144" w:rsidRDefault="00D42144" w:rsidP="00D42144">
      <w:pPr>
        <w:jc w:val="both"/>
      </w:pPr>
    </w:p>
    <w:p w:rsidR="00D42144" w:rsidRDefault="00D42144" w:rsidP="00D42144">
      <w:pPr>
        <w:jc w:val="both"/>
      </w:pPr>
      <w:r>
        <w:t>Con un look minimalista, los relojes de estas tres propuestas en tonos claros representan son el mejor accesorio para disfrutar de la aventura al aire libre, ya que son sumergibles al agua, resistentes a impactos e integran alarmas diarias, así como iluminación especial de acuerdo al modelo.</w:t>
      </w:r>
    </w:p>
    <w:p w:rsidR="00D42144" w:rsidRDefault="00D42144" w:rsidP="00D42144">
      <w:pPr>
        <w:jc w:val="both"/>
      </w:pPr>
    </w:p>
    <w:p w:rsidR="00D42144" w:rsidRDefault="00D42144" w:rsidP="00D42144">
      <w:pPr>
        <w:jc w:val="both"/>
      </w:pPr>
      <w:r>
        <w:t xml:space="preserve">Esta temporada, ya sea que disfrutes de una fiesta en la piscina o de unos días acampando, cualquier colección White de G-SHOCK será tu compañero ideal. </w:t>
      </w:r>
    </w:p>
    <w:p w:rsidR="00D42144" w:rsidRDefault="00D42144" w:rsidP="00D42144">
      <w:pPr>
        <w:jc w:val="both"/>
      </w:pPr>
    </w:p>
    <w:p w:rsidR="00D42144" w:rsidRDefault="00D42144" w:rsidP="00D42144">
      <w:pPr>
        <w:jc w:val="both"/>
      </w:pPr>
      <w:r>
        <w:t xml:space="preserve">Los modelos DW6900WW-7CS, GD100WW-7CS y GA110BC-7A de la colección White Color </w:t>
      </w:r>
      <w:proofErr w:type="spellStart"/>
      <w:r>
        <w:t>Theme</w:t>
      </w:r>
      <w:proofErr w:type="spellEnd"/>
      <w:r>
        <w:t xml:space="preserve"> de G-SHOCK ya están a la venta, a un precio estimado de$2,300 en El Palacio de Hierro, Liverpool, WMW y </w:t>
      </w:r>
      <w:proofErr w:type="spellStart"/>
      <w:r>
        <w:t>Watch</w:t>
      </w:r>
      <w:proofErr w:type="spellEnd"/>
      <w:r>
        <w:t xml:space="preserve"> CO.</w:t>
      </w:r>
    </w:p>
    <w:p w:rsidR="00D42144" w:rsidRDefault="00D42144" w:rsidP="00D42144">
      <w:pPr>
        <w:jc w:val="both"/>
      </w:pPr>
    </w:p>
    <w:p w:rsidR="00D42144" w:rsidRDefault="00D42144" w:rsidP="00D42144">
      <w:pPr>
        <w:jc w:val="both"/>
      </w:pPr>
      <w:r>
        <w:t>Los modelos DW-5600WB-7, GA-110WB-7A y AWG-M100SWB-7A de la colección White &amp; Blue de G-SHOCK estarán a la venta en junio a un precio estimado de $2,600 en G-FACTORY, Cancún.</w:t>
      </w:r>
    </w:p>
    <w:p w:rsidR="00D42144" w:rsidRDefault="00D42144" w:rsidP="00D42144">
      <w:pPr>
        <w:jc w:val="both"/>
      </w:pPr>
    </w:p>
    <w:p w:rsidR="00D42144" w:rsidRDefault="00D42144" w:rsidP="00D42144">
      <w:pPr>
        <w:jc w:val="both"/>
      </w:pPr>
      <w:r>
        <w:t>Los modelos GA-120TR-7A y GA-120TRM-7A de la colección Tricolor de G-SHOCK estarán a la venta en junio a un precio estimado de $2,379 en G-FACTORY, El Palacio de Hierro, Liverpool y WMW.</w:t>
      </w:r>
    </w:p>
    <w:p w:rsidR="00D42144" w:rsidRDefault="00D42144" w:rsidP="00D42144"/>
    <w:p w:rsidR="00D42144" w:rsidRPr="00D42144" w:rsidRDefault="00D42144" w:rsidP="00D42144">
      <w:pPr>
        <w:rPr>
          <w:b/>
        </w:rPr>
      </w:pPr>
      <w:r w:rsidRPr="00D42144">
        <w:rPr>
          <w:b/>
        </w:rPr>
        <w:t>Especificaciones de los modelos</w:t>
      </w:r>
    </w:p>
    <w:p w:rsidR="00D42144" w:rsidRDefault="00D42144" w:rsidP="00D42144"/>
    <w:p w:rsidR="00D42144" w:rsidRPr="00D42144" w:rsidRDefault="00D42144" w:rsidP="00D42144">
      <w:pPr>
        <w:rPr>
          <w:b/>
        </w:rPr>
      </w:pPr>
      <w:r w:rsidRPr="00D42144">
        <w:rPr>
          <w:b/>
        </w:rPr>
        <w:t>G-SHOCK DW6900WW-7CS</w:t>
      </w:r>
    </w:p>
    <w:p w:rsidR="00D42144" w:rsidRDefault="00D42144" w:rsidP="00D42144">
      <w:pPr>
        <w:pStyle w:val="ListParagraph"/>
        <w:numPr>
          <w:ilvl w:val="0"/>
          <w:numId w:val="1"/>
        </w:numPr>
        <w:rPr>
          <w:rFonts w:hint="eastAsia"/>
        </w:rPr>
      </w:pPr>
      <w:r>
        <w:rPr>
          <w:rFonts w:hint="eastAsia"/>
        </w:rPr>
        <w:t>Resistencia a impactos.</w:t>
      </w:r>
    </w:p>
    <w:p w:rsidR="00D42144" w:rsidRDefault="00D42144" w:rsidP="00D42144">
      <w:pPr>
        <w:pStyle w:val="ListParagraph"/>
        <w:numPr>
          <w:ilvl w:val="0"/>
          <w:numId w:val="1"/>
        </w:numPr>
        <w:rPr>
          <w:rFonts w:hint="eastAsia"/>
        </w:rPr>
      </w:pPr>
      <w:r>
        <w:rPr>
          <w:rFonts w:hint="eastAsia"/>
        </w:rPr>
        <w:t>Sumergible hasta 200 metros bajo el agua.</w:t>
      </w:r>
    </w:p>
    <w:p w:rsidR="00D42144" w:rsidRDefault="00D42144" w:rsidP="00D42144">
      <w:pPr>
        <w:pStyle w:val="ListParagraph"/>
        <w:numPr>
          <w:ilvl w:val="0"/>
          <w:numId w:val="1"/>
        </w:numPr>
        <w:rPr>
          <w:rFonts w:hint="eastAsia"/>
        </w:rPr>
      </w:pPr>
      <w:r>
        <w:rPr>
          <w:rFonts w:hint="eastAsia"/>
        </w:rPr>
        <w:t xml:space="preserve">Luz de fondo EL. </w:t>
      </w:r>
    </w:p>
    <w:p w:rsidR="00D42144" w:rsidRDefault="00D42144" w:rsidP="00D42144">
      <w:pPr>
        <w:pStyle w:val="ListParagraph"/>
        <w:numPr>
          <w:ilvl w:val="0"/>
          <w:numId w:val="1"/>
        </w:numPr>
        <w:rPr>
          <w:rFonts w:hint="eastAsia"/>
        </w:rPr>
      </w:pPr>
      <w:r>
        <w:rPr>
          <w:rFonts w:hint="eastAsia"/>
        </w:rPr>
        <w:t xml:space="preserve">Alarma multifuncional. </w:t>
      </w:r>
    </w:p>
    <w:p w:rsidR="00D42144" w:rsidRDefault="00D42144" w:rsidP="00D42144">
      <w:pPr>
        <w:pStyle w:val="ListParagraph"/>
        <w:numPr>
          <w:ilvl w:val="0"/>
          <w:numId w:val="1"/>
        </w:numPr>
      </w:pPr>
      <w:r>
        <w:t xml:space="preserve">Cronómetro. </w:t>
      </w:r>
    </w:p>
    <w:p w:rsidR="00D42144" w:rsidRDefault="00D42144" w:rsidP="00D42144">
      <w:pPr>
        <w:pStyle w:val="ListParagraph"/>
        <w:numPr>
          <w:ilvl w:val="0"/>
          <w:numId w:val="1"/>
        </w:numPr>
        <w:rPr>
          <w:rFonts w:hint="eastAsia"/>
        </w:rPr>
      </w:pPr>
      <w:r>
        <w:rPr>
          <w:rFonts w:hint="eastAsia"/>
        </w:rPr>
        <w:t>Temporizador.</w:t>
      </w:r>
    </w:p>
    <w:p w:rsidR="00D42144" w:rsidRDefault="00D42144" w:rsidP="00D42144">
      <w:pPr>
        <w:pStyle w:val="ListParagraph"/>
        <w:numPr>
          <w:ilvl w:val="0"/>
          <w:numId w:val="1"/>
        </w:numPr>
        <w:rPr>
          <w:rFonts w:hint="eastAsia"/>
        </w:rPr>
      </w:pPr>
      <w:r>
        <w:rPr>
          <w:rFonts w:hint="eastAsia"/>
        </w:rPr>
        <w:t>Formatos de hora 12/24.</w:t>
      </w:r>
    </w:p>
    <w:p w:rsidR="00D42144" w:rsidRDefault="00D42144" w:rsidP="00D42144">
      <w:pPr>
        <w:pStyle w:val="ListParagraph"/>
        <w:numPr>
          <w:ilvl w:val="0"/>
          <w:numId w:val="1"/>
        </w:numPr>
      </w:pPr>
      <w:r>
        <w:lastRenderedPageBreak/>
        <w:t xml:space="preserve">Tamaño de la caja: 50.0 milímetros. </w:t>
      </w:r>
    </w:p>
    <w:p w:rsidR="00D42144" w:rsidRDefault="00D42144" w:rsidP="00D42144"/>
    <w:p w:rsidR="00D42144" w:rsidRPr="00D42144" w:rsidRDefault="00D42144" w:rsidP="00D42144">
      <w:pPr>
        <w:rPr>
          <w:b/>
        </w:rPr>
      </w:pPr>
      <w:r w:rsidRPr="00D42144">
        <w:rPr>
          <w:b/>
        </w:rPr>
        <w:t>G-SHOCK GD100WW-7CS</w:t>
      </w:r>
    </w:p>
    <w:p w:rsidR="00D42144" w:rsidRDefault="00D42144" w:rsidP="00D42144">
      <w:pPr>
        <w:pStyle w:val="ListParagraph"/>
        <w:numPr>
          <w:ilvl w:val="0"/>
          <w:numId w:val="2"/>
        </w:numPr>
        <w:rPr>
          <w:rFonts w:hint="eastAsia"/>
        </w:rPr>
      </w:pPr>
      <w:r>
        <w:rPr>
          <w:rFonts w:hint="eastAsia"/>
        </w:rPr>
        <w:t>Resistencia a impactos.</w:t>
      </w:r>
    </w:p>
    <w:p w:rsidR="00D42144" w:rsidRDefault="00D42144" w:rsidP="00D42144">
      <w:pPr>
        <w:pStyle w:val="ListParagraph"/>
        <w:numPr>
          <w:ilvl w:val="0"/>
          <w:numId w:val="2"/>
        </w:numPr>
        <w:rPr>
          <w:rFonts w:hint="eastAsia"/>
        </w:rPr>
      </w:pPr>
      <w:r>
        <w:rPr>
          <w:rFonts w:hint="eastAsia"/>
        </w:rPr>
        <w:t>Sumergible hasta 200 metros bajo el agua.</w:t>
      </w:r>
    </w:p>
    <w:p w:rsidR="00D42144" w:rsidRDefault="00D42144" w:rsidP="00D42144">
      <w:pPr>
        <w:pStyle w:val="ListParagraph"/>
        <w:numPr>
          <w:ilvl w:val="0"/>
          <w:numId w:val="2"/>
        </w:numPr>
      </w:pPr>
      <w:r>
        <w:t xml:space="preserve">Auto LED (súper iluminación). </w:t>
      </w:r>
    </w:p>
    <w:p w:rsidR="00D42144" w:rsidRDefault="00D42144" w:rsidP="00D42144">
      <w:pPr>
        <w:pStyle w:val="ListParagraph"/>
        <w:numPr>
          <w:ilvl w:val="0"/>
          <w:numId w:val="2"/>
        </w:numPr>
        <w:rPr>
          <w:rFonts w:hint="eastAsia"/>
        </w:rPr>
      </w:pPr>
      <w:r>
        <w:rPr>
          <w:rFonts w:hint="eastAsia"/>
        </w:rPr>
        <w:t xml:space="preserve">Alerta flash. </w:t>
      </w:r>
    </w:p>
    <w:p w:rsidR="00D42144" w:rsidRDefault="00D42144" w:rsidP="00D42144">
      <w:pPr>
        <w:pStyle w:val="ListParagraph"/>
        <w:numPr>
          <w:ilvl w:val="0"/>
          <w:numId w:val="2"/>
        </w:numPr>
        <w:rPr>
          <w:rFonts w:hint="eastAsia"/>
        </w:rPr>
      </w:pPr>
      <w:r>
        <w:rPr>
          <w:rFonts w:hint="eastAsia"/>
        </w:rPr>
        <w:t xml:space="preserve">Hora mundial. </w:t>
      </w:r>
    </w:p>
    <w:p w:rsidR="00D42144" w:rsidRDefault="00D42144" w:rsidP="00D42144">
      <w:pPr>
        <w:pStyle w:val="ListParagraph"/>
        <w:numPr>
          <w:ilvl w:val="0"/>
          <w:numId w:val="2"/>
        </w:numPr>
        <w:rPr>
          <w:rFonts w:hint="eastAsia"/>
        </w:rPr>
      </w:pPr>
      <w:r>
        <w:rPr>
          <w:rFonts w:hint="eastAsia"/>
        </w:rPr>
        <w:t>5 alarmas diarias.</w:t>
      </w:r>
    </w:p>
    <w:p w:rsidR="00D42144" w:rsidRDefault="00D42144" w:rsidP="00D42144">
      <w:pPr>
        <w:pStyle w:val="ListParagraph"/>
        <w:numPr>
          <w:ilvl w:val="0"/>
          <w:numId w:val="2"/>
        </w:numPr>
      </w:pPr>
      <w:r>
        <w:t>Cronómetro dual.</w:t>
      </w:r>
    </w:p>
    <w:p w:rsidR="00D42144" w:rsidRDefault="00D42144" w:rsidP="00D42144">
      <w:pPr>
        <w:pStyle w:val="ListParagraph"/>
        <w:numPr>
          <w:ilvl w:val="0"/>
          <w:numId w:val="2"/>
        </w:numPr>
        <w:rPr>
          <w:rFonts w:hint="eastAsia"/>
        </w:rPr>
      </w:pPr>
      <w:r>
        <w:rPr>
          <w:rFonts w:hint="eastAsia"/>
        </w:rPr>
        <w:t xml:space="preserve">Temporizador. </w:t>
      </w:r>
    </w:p>
    <w:p w:rsidR="00D42144" w:rsidRDefault="00D42144" w:rsidP="00D42144">
      <w:pPr>
        <w:pStyle w:val="ListParagraph"/>
        <w:numPr>
          <w:ilvl w:val="0"/>
          <w:numId w:val="2"/>
        </w:numPr>
        <w:rPr>
          <w:rFonts w:hint="eastAsia"/>
        </w:rPr>
      </w:pPr>
      <w:r>
        <w:rPr>
          <w:rFonts w:hint="eastAsia"/>
        </w:rPr>
        <w:t>Formatos de hora 12/24.</w:t>
      </w:r>
    </w:p>
    <w:p w:rsidR="00D42144" w:rsidRDefault="00D42144" w:rsidP="00D42144">
      <w:pPr>
        <w:pStyle w:val="ListParagraph"/>
        <w:numPr>
          <w:ilvl w:val="0"/>
          <w:numId w:val="2"/>
        </w:numPr>
      </w:pPr>
      <w:r>
        <w:t>Función de silencio.</w:t>
      </w:r>
    </w:p>
    <w:p w:rsidR="00D42144" w:rsidRDefault="00D42144" w:rsidP="00D42144">
      <w:pPr>
        <w:pStyle w:val="ListParagraph"/>
        <w:numPr>
          <w:ilvl w:val="0"/>
          <w:numId w:val="2"/>
        </w:numPr>
      </w:pPr>
      <w:r>
        <w:t xml:space="preserve">Tamaño de la caja: 51.2 mm </w:t>
      </w:r>
    </w:p>
    <w:p w:rsidR="00D42144" w:rsidRDefault="00D42144" w:rsidP="00D42144"/>
    <w:p w:rsidR="00D42144" w:rsidRPr="00D42144" w:rsidRDefault="00D42144" w:rsidP="00D42144">
      <w:pPr>
        <w:rPr>
          <w:b/>
        </w:rPr>
      </w:pPr>
      <w:r w:rsidRPr="00D42144">
        <w:rPr>
          <w:b/>
        </w:rPr>
        <w:t>G-SHOCK GA100BCC-7ACS</w:t>
      </w:r>
    </w:p>
    <w:p w:rsidR="00D42144" w:rsidRDefault="00D42144" w:rsidP="00D42144">
      <w:pPr>
        <w:pStyle w:val="ListParagraph"/>
        <w:numPr>
          <w:ilvl w:val="0"/>
          <w:numId w:val="3"/>
        </w:numPr>
        <w:rPr>
          <w:rFonts w:hint="eastAsia"/>
        </w:rPr>
      </w:pPr>
      <w:r>
        <w:rPr>
          <w:rFonts w:hint="eastAsia"/>
        </w:rPr>
        <w:t>Resistencia a impactos.</w:t>
      </w:r>
    </w:p>
    <w:p w:rsidR="00D42144" w:rsidRDefault="00D42144" w:rsidP="00D42144">
      <w:pPr>
        <w:pStyle w:val="ListParagraph"/>
        <w:numPr>
          <w:ilvl w:val="0"/>
          <w:numId w:val="3"/>
        </w:numPr>
        <w:rPr>
          <w:rFonts w:hint="eastAsia"/>
        </w:rPr>
      </w:pPr>
      <w:r>
        <w:rPr>
          <w:rFonts w:hint="eastAsia"/>
        </w:rPr>
        <w:t xml:space="preserve">Sumergible hasta 200 metros bajo el agua. </w:t>
      </w:r>
    </w:p>
    <w:p w:rsidR="00D42144" w:rsidRDefault="00D42144" w:rsidP="00D42144">
      <w:pPr>
        <w:pStyle w:val="ListParagraph"/>
        <w:numPr>
          <w:ilvl w:val="0"/>
          <w:numId w:val="3"/>
        </w:numPr>
      </w:pPr>
      <w:r>
        <w:t xml:space="preserve">Resistencia magnética. </w:t>
      </w:r>
    </w:p>
    <w:p w:rsidR="00D42144" w:rsidRDefault="00D42144" w:rsidP="00D42144">
      <w:pPr>
        <w:pStyle w:val="ListParagraph"/>
        <w:numPr>
          <w:ilvl w:val="0"/>
          <w:numId w:val="3"/>
        </w:numPr>
        <w:rPr>
          <w:rFonts w:hint="eastAsia"/>
        </w:rPr>
      </w:pPr>
      <w:r>
        <w:rPr>
          <w:rFonts w:hint="eastAsia"/>
        </w:rPr>
        <w:t xml:space="preserve">Auto LED. </w:t>
      </w:r>
    </w:p>
    <w:p w:rsidR="00D42144" w:rsidRDefault="00D42144" w:rsidP="00D42144">
      <w:pPr>
        <w:pStyle w:val="ListParagraph"/>
        <w:numPr>
          <w:ilvl w:val="0"/>
          <w:numId w:val="3"/>
        </w:numPr>
        <w:rPr>
          <w:rFonts w:hint="eastAsia"/>
        </w:rPr>
      </w:pPr>
      <w:r>
        <w:rPr>
          <w:rFonts w:hint="eastAsia"/>
        </w:rPr>
        <w:t xml:space="preserve">Alerta flash. </w:t>
      </w:r>
    </w:p>
    <w:p w:rsidR="00D42144" w:rsidRDefault="00D42144" w:rsidP="00D42144">
      <w:pPr>
        <w:pStyle w:val="ListParagraph"/>
        <w:numPr>
          <w:ilvl w:val="0"/>
          <w:numId w:val="3"/>
        </w:numPr>
        <w:rPr>
          <w:rFonts w:hint="eastAsia"/>
        </w:rPr>
      </w:pPr>
      <w:r>
        <w:rPr>
          <w:rFonts w:hint="eastAsia"/>
        </w:rPr>
        <w:t xml:space="preserve">Hora mundial. </w:t>
      </w:r>
    </w:p>
    <w:p w:rsidR="00D42144" w:rsidRDefault="00D42144" w:rsidP="00D42144">
      <w:pPr>
        <w:pStyle w:val="ListParagraph"/>
        <w:numPr>
          <w:ilvl w:val="0"/>
          <w:numId w:val="3"/>
        </w:numPr>
        <w:rPr>
          <w:rFonts w:hint="eastAsia"/>
        </w:rPr>
      </w:pPr>
      <w:r>
        <w:rPr>
          <w:rFonts w:hint="eastAsia"/>
        </w:rPr>
        <w:t>4 alarmas diarias.</w:t>
      </w:r>
    </w:p>
    <w:p w:rsidR="00D42144" w:rsidRDefault="00D42144" w:rsidP="00D42144">
      <w:pPr>
        <w:pStyle w:val="ListParagraph"/>
        <w:numPr>
          <w:ilvl w:val="0"/>
          <w:numId w:val="3"/>
        </w:numPr>
      </w:pPr>
      <w:r>
        <w:t>Cronómetro.</w:t>
      </w:r>
    </w:p>
    <w:p w:rsidR="00D42144" w:rsidRDefault="00D42144" w:rsidP="00D42144">
      <w:pPr>
        <w:pStyle w:val="ListParagraph"/>
        <w:numPr>
          <w:ilvl w:val="0"/>
          <w:numId w:val="3"/>
        </w:numPr>
        <w:rPr>
          <w:rFonts w:hint="eastAsia"/>
        </w:rPr>
      </w:pPr>
      <w:r>
        <w:rPr>
          <w:rFonts w:hint="eastAsia"/>
        </w:rPr>
        <w:t xml:space="preserve">Indicador de velocidad. </w:t>
      </w:r>
    </w:p>
    <w:p w:rsidR="00D42144" w:rsidRDefault="00D42144" w:rsidP="00D42144">
      <w:pPr>
        <w:pStyle w:val="ListParagraph"/>
        <w:numPr>
          <w:ilvl w:val="0"/>
          <w:numId w:val="3"/>
        </w:numPr>
        <w:rPr>
          <w:rFonts w:hint="eastAsia"/>
        </w:rPr>
      </w:pPr>
      <w:r>
        <w:rPr>
          <w:rFonts w:hint="eastAsia"/>
        </w:rPr>
        <w:t xml:space="preserve">Temporizador. </w:t>
      </w:r>
    </w:p>
    <w:p w:rsidR="00D42144" w:rsidRDefault="00D42144" w:rsidP="00D42144">
      <w:pPr>
        <w:pStyle w:val="ListParagraph"/>
        <w:numPr>
          <w:ilvl w:val="0"/>
          <w:numId w:val="3"/>
        </w:numPr>
        <w:rPr>
          <w:rFonts w:hint="eastAsia"/>
        </w:rPr>
      </w:pPr>
      <w:r>
        <w:rPr>
          <w:rFonts w:hint="eastAsia"/>
        </w:rPr>
        <w:t>Formatos de hora 12/24.</w:t>
      </w:r>
    </w:p>
    <w:p w:rsidR="00D42144" w:rsidRDefault="00D42144" w:rsidP="00D42144">
      <w:pPr>
        <w:pStyle w:val="ListParagraph"/>
        <w:numPr>
          <w:ilvl w:val="0"/>
          <w:numId w:val="3"/>
        </w:numPr>
      </w:pPr>
      <w:r>
        <w:t>Función de silencio.</w:t>
      </w:r>
    </w:p>
    <w:p w:rsidR="00D42144" w:rsidRDefault="00D42144" w:rsidP="00D42144">
      <w:pPr>
        <w:pStyle w:val="ListParagraph"/>
        <w:numPr>
          <w:ilvl w:val="0"/>
          <w:numId w:val="3"/>
        </w:numPr>
      </w:pPr>
      <w:r>
        <w:t xml:space="preserve">Tamaño de la caja: 51.2 </w:t>
      </w:r>
      <w:proofErr w:type="spellStart"/>
      <w:r>
        <w:t>mm.</w:t>
      </w:r>
      <w:proofErr w:type="spellEnd"/>
    </w:p>
    <w:p w:rsidR="00D42144" w:rsidRDefault="00D42144" w:rsidP="00D42144"/>
    <w:p w:rsidR="00D42144" w:rsidRPr="00D42144" w:rsidRDefault="00D42144" w:rsidP="00D42144">
      <w:pPr>
        <w:rPr>
          <w:b/>
        </w:rPr>
      </w:pPr>
      <w:r w:rsidRPr="00D42144">
        <w:rPr>
          <w:b/>
        </w:rPr>
        <w:t>G-SHOCK DW-5600WB-7</w:t>
      </w:r>
    </w:p>
    <w:p w:rsidR="00D42144" w:rsidRDefault="00D42144" w:rsidP="00D42144">
      <w:pPr>
        <w:pStyle w:val="ListParagraph"/>
        <w:numPr>
          <w:ilvl w:val="0"/>
          <w:numId w:val="4"/>
        </w:numPr>
        <w:rPr>
          <w:rFonts w:hint="eastAsia"/>
        </w:rPr>
      </w:pPr>
      <w:r>
        <w:rPr>
          <w:rFonts w:hint="eastAsia"/>
        </w:rPr>
        <w:t>Resistencia a impactos.</w:t>
      </w:r>
    </w:p>
    <w:p w:rsidR="00D42144" w:rsidRDefault="00D42144" w:rsidP="00D42144">
      <w:pPr>
        <w:pStyle w:val="ListParagraph"/>
        <w:numPr>
          <w:ilvl w:val="0"/>
          <w:numId w:val="4"/>
        </w:numPr>
        <w:rPr>
          <w:rFonts w:hint="eastAsia"/>
        </w:rPr>
      </w:pPr>
      <w:r>
        <w:rPr>
          <w:rFonts w:hint="eastAsia"/>
        </w:rPr>
        <w:t>Sumergible hasta 200 metros bajo el agua.</w:t>
      </w:r>
    </w:p>
    <w:p w:rsidR="00D42144" w:rsidRDefault="00D42144" w:rsidP="00D42144">
      <w:pPr>
        <w:pStyle w:val="ListParagraph"/>
        <w:numPr>
          <w:ilvl w:val="0"/>
          <w:numId w:val="4"/>
        </w:numPr>
        <w:rPr>
          <w:rFonts w:hint="eastAsia"/>
        </w:rPr>
      </w:pPr>
      <w:r>
        <w:rPr>
          <w:rFonts w:hint="eastAsia"/>
        </w:rPr>
        <w:t xml:space="preserve">Luz de fondo EL. </w:t>
      </w:r>
    </w:p>
    <w:p w:rsidR="00D42144" w:rsidRDefault="00D42144" w:rsidP="00D42144">
      <w:pPr>
        <w:pStyle w:val="ListParagraph"/>
        <w:numPr>
          <w:ilvl w:val="0"/>
          <w:numId w:val="4"/>
        </w:numPr>
        <w:rPr>
          <w:rFonts w:hint="eastAsia"/>
        </w:rPr>
      </w:pPr>
      <w:r>
        <w:rPr>
          <w:rFonts w:hint="eastAsia"/>
        </w:rPr>
        <w:t xml:space="preserve">Alarma multifuncional. </w:t>
      </w:r>
    </w:p>
    <w:p w:rsidR="00D42144" w:rsidRDefault="00D42144" w:rsidP="00D42144">
      <w:pPr>
        <w:pStyle w:val="ListParagraph"/>
        <w:numPr>
          <w:ilvl w:val="0"/>
          <w:numId w:val="4"/>
        </w:numPr>
      </w:pPr>
      <w:r>
        <w:t xml:space="preserve">Cronómetro. </w:t>
      </w:r>
    </w:p>
    <w:p w:rsidR="00D42144" w:rsidRDefault="00D42144" w:rsidP="00D42144">
      <w:pPr>
        <w:pStyle w:val="ListParagraph"/>
        <w:numPr>
          <w:ilvl w:val="0"/>
          <w:numId w:val="4"/>
        </w:numPr>
        <w:rPr>
          <w:rFonts w:hint="eastAsia"/>
        </w:rPr>
      </w:pPr>
      <w:r>
        <w:rPr>
          <w:rFonts w:hint="eastAsia"/>
        </w:rPr>
        <w:t>Temporizador.</w:t>
      </w:r>
    </w:p>
    <w:p w:rsidR="00D42144" w:rsidRDefault="00D42144" w:rsidP="00D42144">
      <w:pPr>
        <w:pStyle w:val="ListParagraph"/>
        <w:numPr>
          <w:ilvl w:val="0"/>
          <w:numId w:val="4"/>
        </w:numPr>
        <w:rPr>
          <w:rFonts w:hint="eastAsia"/>
        </w:rPr>
      </w:pPr>
      <w:r>
        <w:rPr>
          <w:rFonts w:hint="eastAsia"/>
        </w:rPr>
        <w:t>Formatos de hora 12/24.</w:t>
      </w:r>
    </w:p>
    <w:p w:rsidR="00D42144" w:rsidRDefault="00D42144" w:rsidP="00D42144">
      <w:pPr>
        <w:pStyle w:val="ListParagraph"/>
        <w:numPr>
          <w:ilvl w:val="0"/>
          <w:numId w:val="4"/>
        </w:numPr>
      </w:pPr>
      <w:r>
        <w:t xml:space="preserve">Tamaño de la caja: 42.8 milímetros. </w:t>
      </w:r>
    </w:p>
    <w:p w:rsidR="00D42144" w:rsidRDefault="00D42144" w:rsidP="00D42144"/>
    <w:p w:rsidR="00D42144" w:rsidRDefault="00D42144" w:rsidP="00D42144"/>
    <w:p w:rsidR="00D42144" w:rsidRPr="00D42144" w:rsidRDefault="00D42144" w:rsidP="00D42144">
      <w:pPr>
        <w:rPr>
          <w:b/>
        </w:rPr>
      </w:pPr>
      <w:r w:rsidRPr="00D42144">
        <w:rPr>
          <w:b/>
        </w:rPr>
        <w:t>GA-110WB-7A</w:t>
      </w:r>
    </w:p>
    <w:p w:rsidR="00D42144" w:rsidRDefault="00D42144" w:rsidP="00D42144">
      <w:pPr>
        <w:pStyle w:val="ListParagraph"/>
        <w:numPr>
          <w:ilvl w:val="0"/>
          <w:numId w:val="5"/>
        </w:numPr>
        <w:rPr>
          <w:rFonts w:hint="eastAsia"/>
        </w:rPr>
      </w:pPr>
      <w:r>
        <w:rPr>
          <w:rFonts w:hint="eastAsia"/>
        </w:rPr>
        <w:t>Resistencia a impactos.</w:t>
      </w:r>
    </w:p>
    <w:p w:rsidR="00D42144" w:rsidRDefault="00D42144" w:rsidP="00D42144">
      <w:pPr>
        <w:pStyle w:val="ListParagraph"/>
        <w:numPr>
          <w:ilvl w:val="0"/>
          <w:numId w:val="5"/>
        </w:numPr>
        <w:rPr>
          <w:rFonts w:hint="eastAsia"/>
        </w:rPr>
      </w:pPr>
      <w:r>
        <w:rPr>
          <w:rFonts w:hint="eastAsia"/>
        </w:rPr>
        <w:t>Sumergible hasta 200 metros bajo el agua.</w:t>
      </w:r>
    </w:p>
    <w:p w:rsidR="00D42144" w:rsidRDefault="00D42144" w:rsidP="00D42144">
      <w:pPr>
        <w:pStyle w:val="ListParagraph"/>
        <w:numPr>
          <w:ilvl w:val="0"/>
          <w:numId w:val="5"/>
        </w:numPr>
      </w:pPr>
      <w:r>
        <w:t>Resistencia magnética</w:t>
      </w:r>
    </w:p>
    <w:p w:rsidR="00D42144" w:rsidRDefault="00D42144" w:rsidP="00D42144">
      <w:pPr>
        <w:pStyle w:val="ListParagraph"/>
        <w:numPr>
          <w:ilvl w:val="0"/>
          <w:numId w:val="5"/>
        </w:numPr>
        <w:rPr>
          <w:rFonts w:hint="eastAsia"/>
        </w:rPr>
      </w:pPr>
      <w:r>
        <w:rPr>
          <w:rFonts w:hint="eastAsia"/>
        </w:rPr>
        <w:t>Auto LED.</w:t>
      </w:r>
    </w:p>
    <w:p w:rsidR="00D42144" w:rsidRDefault="00D42144" w:rsidP="00D42144">
      <w:pPr>
        <w:pStyle w:val="ListParagraph"/>
        <w:numPr>
          <w:ilvl w:val="0"/>
          <w:numId w:val="5"/>
        </w:numPr>
        <w:rPr>
          <w:rFonts w:hint="eastAsia"/>
        </w:rPr>
      </w:pPr>
      <w:r>
        <w:rPr>
          <w:rFonts w:hint="eastAsia"/>
        </w:rPr>
        <w:t>Alerta Flash</w:t>
      </w:r>
    </w:p>
    <w:p w:rsidR="00D42144" w:rsidRDefault="00D42144" w:rsidP="00D42144">
      <w:pPr>
        <w:pStyle w:val="ListParagraph"/>
        <w:numPr>
          <w:ilvl w:val="0"/>
          <w:numId w:val="5"/>
        </w:numPr>
        <w:rPr>
          <w:rFonts w:hint="eastAsia"/>
        </w:rPr>
      </w:pPr>
      <w:r>
        <w:rPr>
          <w:rFonts w:hint="eastAsia"/>
        </w:rPr>
        <w:t xml:space="preserve">Alarma multifuncional. </w:t>
      </w:r>
    </w:p>
    <w:p w:rsidR="00D42144" w:rsidRDefault="00D42144" w:rsidP="00D42144">
      <w:pPr>
        <w:pStyle w:val="ListParagraph"/>
        <w:numPr>
          <w:ilvl w:val="0"/>
          <w:numId w:val="5"/>
        </w:numPr>
      </w:pPr>
      <w:r>
        <w:t xml:space="preserve">Cronómetro. </w:t>
      </w:r>
    </w:p>
    <w:p w:rsidR="00D42144" w:rsidRDefault="00D42144" w:rsidP="00D42144">
      <w:pPr>
        <w:pStyle w:val="ListParagraph"/>
        <w:numPr>
          <w:ilvl w:val="0"/>
          <w:numId w:val="5"/>
        </w:numPr>
        <w:rPr>
          <w:rFonts w:hint="eastAsia"/>
        </w:rPr>
      </w:pPr>
      <w:r>
        <w:rPr>
          <w:rFonts w:hint="eastAsia"/>
        </w:rPr>
        <w:t>Temporizador.</w:t>
      </w:r>
    </w:p>
    <w:p w:rsidR="00D42144" w:rsidRDefault="00D42144" w:rsidP="00D42144">
      <w:pPr>
        <w:pStyle w:val="ListParagraph"/>
        <w:numPr>
          <w:ilvl w:val="0"/>
          <w:numId w:val="5"/>
        </w:numPr>
        <w:rPr>
          <w:rFonts w:hint="eastAsia"/>
        </w:rPr>
      </w:pPr>
      <w:r>
        <w:rPr>
          <w:rFonts w:hint="eastAsia"/>
        </w:rPr>
        <w:t>Formatos de hora 12/24.</w:t>
      </w:r>
    </w:p>
    <w:p w:rsidR="00D42144" w:rsidRDefault="00D42144" w:rsidP="00D42144">
      <w:pPr>
        <w:pStyle w:val="ListParagraph"/>
        <w:numPr>
          <w:ilvl w:val="0"/>
          <w:numId w:val="5"/>
        </w:numPr>
      </w:pPr>
      <w:r>
        <w:t xml:space="preserve">Tamaño de la caja: 51.2 milímetros. </w:t>
      </w:r>
    </w:p>
    <w:p w:rsidR="00D42144" w:rsidRDefault="00D42144" w:rsidP="00D42144"/>
    <w:p w:rsidR="00D42144" w:rsidRPr="00D42144" w:rsidRDefault="00D42144" w:rsidP="00D42144">
      <w:pPr>
        <w:rPr>
          <w:b/>
        </w:rPr>
      </w:pPr>
      <w:r w:rsidRPr="00D42144">
        <w:rPr>
          <w:b/>
        </w:rPr>
        <w:t>AWG-M100SWB-7A</w:t>
      </w:r>
    </w:p>
    <w:p w:rsidR="00D42144" w:rsidRDefault="00D42144" w:rsidP="00D42144">
      <w:pPr>
        <w:pStyle w:val="ListParagraph"/>
        <w:numPr>
          <w:ilvl w:val="0"/>
          <w:numId w:val="6"/>
        </w:numPr>
        <w:rPr>
          <w:rFonts w:hint="eastAsia"/>
        </w:rPr>
      </w:pPr>
      <w:r>
        <w:rPr>
          <w:rFonts w:hint="eastAsia"/>
        </w:rPr>
        <w:t>Resistencia a impactos.</w:t>
      </w:r>
    </w:p>
    <w:p w:rsidR="00D42144" w:rsidRDefault="00D42144" w:rsidP="00D42144">
      <w:pPr>
        <w:pStyle w:val="ListParagraph"/>
        <w:numPr>
          <w:ilvl w:val="0"/>
          <w:numId w:val="6"/>
        </w:numPr>
        <w:rPr>
          <w:rFonts w:hint="eastAsia"/>
        </w:rPr>
      </w:pPr>
      <w:r>
        <w:rPr>
          <w:rFonts w:hint="eastAsia"/>
        </w:rPr>
        <w:t>Sumergible hasta 200 metros bajo el agua.</w:t>
      </w:r>
    </w:p>
    <w:p w:rsidR="00D42144" w:rsidRDefault="00D42144" w:rsidP="00D42144">
      <w:pPr>
        <w:pStyle w:val="ListParagraph"/>
        <w:numPr>
          <w:ilvl w:val="0"/>
          <w:numId w:val="6"/>
        </w:numPr>
      </w:pPr>
      <w:r>
        <w:t>Alimentación solar</w:t>
      </w:r>
    </w:p>
    <w:p w:rsidR="00D42144" w:rsidRDefault="00D42144" w:rsidP="00D42144">
      <w:pPr>
        <w:pStyle w:val="ListParagraph"/>
        <w:numPr>
          <w:ilvl w:val="0"/>
          <w:numId w:val="6"/>
        </w:numPr>
        <w:rPr>
          <w:rFonts w:hint="eastAsia"/>
        </w:rPr>
      </w:pPr>
      <w:proofErr w:type="spellStart"/>
      <w:r>
        <w:rPr>
          <w:rFonts w:hint="eastAsia"/>
        </w:rPr>
        <w:t>Multibanda</w:t>
      </w:r>
      <w:proofErr w:type="spellEnd"/>
      <w:r>
        <w:rPr>
          <w:rFonts w:hint="eastAsia"/>
        </w:rPr>
        <w:t xml:space="preserve"> 6.</w:t>
      </w:r>
    </w:p>
    <w:p w:rsidR="00D42144" w:rsidRDefault="00D42144" w:rsidP="00D42144">
      <w:pPr>
        <w:pStyle w:val="ListParagraph"/>
        <w:numPr>
          <w:ilvl w:val="0"/>
          <w:numId w:val="6"/>
        </w:numPr>
        <w:rPr>
          <w:rFonts w:hint="eastAsia"/>
        </w:rPr>
      </w:pPr>
      <w:r>
        <w:rPr>
          <w:rFonts w:hint="eastAsia"/>
        </w:rPr>
        <w:t>Full Auto LED.</w:t>
      </w:r>
    </w:p>
    <w:p w:rsidR="00D42144" w:rsidRDefault="00D42144" w:rsidP="00D42144">
      <w:pPr>
        <w:pStyle w:val="ListParagraph"/>
        <w:numPr>
          <w:ilvl w:val="0"/>
          <w:numId w:val="6"/>
        </w:numPr>
        <w:rPr>
          <w:rFonts w:hint="eastAsia"/>
        </w:rPr>
      </w:pPr>
      <w:r>
        <w:rPr>
          <w:rFonts w:hint="eastAsia"/>
        </w:rPr>
        <w:t>5 alarmas diarias.</w:t>
      </w:r>
    </w:p>
    <w:p w:rsidR="00D42144" w:rsidRDefault="00D42144" w:rsidP="00D42144">
      <w:pPr>
        <w:pStyle w:val="ListParagraph"/>
        <w:numPr>
          <w:ilvl w:val="0"/>
          <w:numId w:val="6"/>
        </w:numPr>
        <w:rPr>
          <w:rFonts w:hint="eastAsia"/>
        </w:rPr>
      </w:pPr>
      <w:r>
        <w:rPr>
          <w:rFonts w:hint="eastAsia"/>
        </w:rPr>
        <w:t xml:space="preserve">Alarma multifuncional. </w:t>
      </w:r>
    </w:p>
    <w:p w:rsidR="00D42144" w:rsidRDefault="00D42144" w:rsidP="00D42144">
      <w:pPr>
        <w:pStyle w:val="ListParagraph"/>
        <w:numPr>
          <w:ilvl w:val="0"/>
          <w:numId w:val="6"/>
        </w:numPr>
      </w:pPr>
      <w:r>
        <w:t xml:space="preserve">Cronómetro. </w:t>
      </w:r>
    </w:p>
    <w:p w:rsidR="00D42144" w:rsidRDefault="00D42144" w:rsidP="00D42144">
      <w:pPr>
        <w:pStyle w:val="ListParagraph"/>
        <w:numPr>
          <w:ilvl w:val="0"/>
          <w:numId w:val="6"/>
        </w:numPr>
        <w:rPr>
          <w:rFonts w:hint="eastAsia"/>
        </w:rPr>
      </w:pPr>
      <w:r>
        <w:rPr>
          <w:rFonts w:hint="eastAsia"/>
        </w:rPr>
        <w:t>Temporizador.</w:t>
      </w:r>
    </w:p>
    <w:p w:rsidR="00D42144" w:rsidRDefault="00D42144" w:rsidP="00D42144">
      <w:pPr>
        <w:pStyle w:val="ListParagraph"/>
        <w:numPr>
          <w:ilvl w:val="0"/>
          <w:numId w:val="6"/>
        </w:numPr>
        <w:rPr>
          <w:rFonts w:hint="eastAsia"/>
        </w:rPr>
      </w:pPr>
      <w:r>
        <w:rPr>
          <w:rFonts w:hint="eastAsia"/>
        </w:rPr>
        <w:t>Formatos de hora 12/24.</w:t>
      </w:r>
    </w:p>
    <w:p w:rsidR="00D42144" w:rsidRDefault="00D42144" w:rsidP="00D42144">
      <w:pPr>
        <w:pStyle w:val="ListParagraph"/>
        <w:numPr>
          <w:ilvl w:val="0"/>
          <w:numId w:val="6"/>
        </w:numPr>
      </w:pPr>
      <w:r>
        <w:t xml:space="preserve">Tamaño de la caja: 46.4 milímetros. </w:t>
      </w:r>
    </w:p>
    <w:p w:rsidR="00D42144" w:rsidRDefault="00D42144" w:rsidP="00D42144"/>
    <w:p w:rsidR="00D42144" w:rsidRDefault="00D42144" w:rsidP="00D42144">
      <w:r>
        <w:t>GA-120TR-7A y GA-120TR-7A</w:t>
      </w:r>
    </w:p>
    <w:p w:rsidR="00D42144" w:rsidRDefault="00D42144" w:rsidP="00D42144">
      <w:pPr>
        <w:pStyle w:val="ListParagraph"/>
        <w:numPr>
          <w:ilvl w:val="0"/>
          <w:numId w:val="7"/>
        </w:numPr>
        <w:rPr>
          <w:rFonts w:hint="eastAsia"/>
        </w:rPr>
      </w:pPr>
      <w:r>
        <w:rPr>
          <w:rFonts w:hint="eastAsia"/>
        </w:rPr>
        <w:t>Resistencia a impactos.</w:t>
      </w:r>
    </w:p>
    <w:p w:rsidR="00D42144" w:rsidRDefault="00D42144" w:rsidP="00D42144">
      <w:pPr>
        <w:pStyle w:val="ListParagraph"/>
        <w:numPr>
          <w:ilvl w:val="0"/>
          <w:numId w:val="7"/>
        </w:numPr>
        <w:rPr>
          <w:rFonts w:hint="eastAsia"/>
        </w:rPr>
      </w:pPr>
      <w:r>
        <w:rPr>
          <w:rFonts w:hint="eastAsia"/>
        </w:rPr>
        <w:t>Sumergible hasta 200 metros bajo el agua.</w:t>
      </w:r>
    </w:p>
    <w:p w:rsidR="00D42144" w:rsidRDefault="00D42144" w:rsidP="00D42144">
      <w:pPr>
        <w:pStyle w:val="ListParagraph"/>
        <w:numPr>
          <w:ilvl w:val="0"/>
          <w:numId w:val="7"/>
        </w:numPr>
      </w:pPr>
      <w:r>
        <w:t>Resistencia magnética.</w:t>
      </w:r>
    </w:p>
    <w:p w:rsidR="00D42144" w:rsidRDefault="00D42144" w:rsidP="00D42144">
      <w:pPr>
        <w:pStyle w:val="ListParagraph"/>
        <w:numPr>
          <w:ilvl w:val="0"/>
          <w:numId w:val="7"/>
        </w:numPr>
        <w:rPr>
          <w:rFonts w:hint="eastAsia"/>
        </w:rPr>
      </w:pPr>
      <w:r>
        <w:rPr>
          <w:rFonts w:hint="eastAsia"/>
        </w:rPr>
        <w:t xml:space="preserve">Auto LED. </w:t>
      </w:r>
    </w:p>
    <w:p w:rsidR="00D42144" w:rsidRDefault="00D42144" w:rsidP="00D42144">
      <w:pPr>
        <w:pStyle w:val="ListParagraph"/>
        <w:numPr>
          <w:ilvl w:val="0"/>
          <w:numId w:val="7"/>
        </w:numPr>
        <w:rPr>
          <w:rFonts w:hint="eastAsia"/>
        </w:rPr>
      </w:pPr>
      <w:r>
        <w:rPr>
          <w:rFonts w:hint="eastAsia"/>
        </w:rPr>
        <w:t>Alerta Flash.</w:t>
      </w:r>
    </w:p>
    <w:p w:rsidR="00D42144" w:rsidRDefault="00D42144" w:rsidP="00D42144">
      <w:pPr>
        <w:pStyle w:val="ListParagraph"/>
        <w:numPr>
          <w:ilvl w:val="0"/>
          <w:numId w:val="7"/>
        </w:numPr>
        <w:rPr>
          <w:rFonts w:hint="eastAsia"/>
        </w:rPr>
      </w:pPr>
      <w:r>
        <w:rPr>
          <w:rFonts w:hint="eastAsia"/>
        </w:rPr>
        <w:t xml:space="preserve">Alarma multifuncional. </w:t>
      </w:r>
    </w:p>
    <w:p w:rsidR="00D42144" w:rsidRDefault="00D42144" w:rsidP="00D42144">
      <w:pPr>
        <w:pStyle w:val="ListParagraph"/>
        <w:numPr>
          <w:ilvl w:val="0"/>
          <w:numId w:val="7"/>
        </w:numPr>
      </w:pPr>
      <w:r>
        <w:t xml:space="preserve">Cronómetro. </w:t>
      </w:r>
    </w:p>
    <w:p w:rsidR="00D42144" w:rsidRDefault="00D42144" w:rsidP="00D42144">
      <w:pPr>
        <w:pStyle w:val="ListParagraph"/>
        <w:numPr>
          <w:ilvl w:val="0"/>
          <w:numId w:val="7"/>
        </w:numPr>
        <w:rPr>
          <w:rFonts w:hint="eastAsia"/>
        </w:rPr>
      </w:pPr>
      <w:r>
        <w:rPr>
          <w:rFonts w:hint="eastAsia"/>
        </w:rPr>
        <w:t>Temporizador.</w:t>
      </w:r>
    </w:p>
    <w:p w:rsidR="00D42144" w:rsidRDefault="00D42144" w:rsidP="00D42144">
      <w:pPr>
        <w:pStyle w:val="ListParagraph"/>
        <w:numPr>
          <w:ilvl w:val="0"/>
          <w:numId w:val="7"/>
        </w:numPr>
        <w:rPr>
          <w:rFonts w:hint="eastAsia"/>
        </w:rPr>
      </w:pPr>
      <w:r>
        <w:rPr>
          <w:rFonts w:hint="eastAsia"/>
        </w:rPr>
        <w:t>Formatos de hora 12/24.</w:t>
      </w:r>
    </w:p>
    <w:p w:rsidR="00D42144" w:rsidRDefault="00D42144" w:rsidP="00D42144">
      <w:pPr>
        <w:pStyle w:val="ListParagraph"/>
        <w:numPr>
          <w:ilvl w:val="0"/>
          <w:numId w:val="7"/>
        </w:numPr>
      </w:pPr>
      <w:r>
        <w:t xml:space="preserve">Tamaño de la caja: 51.2  milímetros. </w:t>
      </w:r>
    </w:p>
    <w:p w:rsidR="00D42144" w:rsidRDefault="00D42144" w:rsidP="00D42144"/>
    <w:p w:rsidR="00D42144" w:rsidRDefault="00D42144" w:rsidP="00D42144">
      <w:r>
        <w:t>Mantente conectado a través de:</w:t>
      </w:r>
    </w:p>
    <w:p w:rsidR="00D42144" w:rsidRDefault="00D42144" w:rsidP="00D42144">
      <w:proofErr w:type="spellStart"/>
      <w:r>
        <w:t>Twitter</w:t>
      </w:r>
      <w:proofErr w:type="spellEnd"/>
      <w:r>
        <w:t>: @</w:t>
      </w:r>
      <w:proofErr w:type="spellStart"/>
      <w:r>
        <w:t>CasioGShockMX</w:t>
      </w:r>
      <w:proofErr w:type="spellEnd"/>
    </w:p>
    <w:p w:rsidR="00D42144" w:rsidRDefault="00D42144" w:rsidP="00D42144">
      <w:r>
        <w:t>Facebook: CASIO G-SHOCK</w:t>
      </w:r>
    </w:p>
    <w:p w:rsidR="00D42144" w:rsidRDefault="00D42144" w:rsidP="00D42144">
      <w:r>
        <w:t xml:space="preserve">www.gshock.mx </w:t>
      </w:r>
    </w:p>
    <w:p w:rsidR="00D42144" w:rsidRDefault="00D42144" w:rsidP="00D42144"/>
    <w:p w:rsidR="00D42144" w:rsidRPr="00D42144" w:rsidRDefault="00D42144" w:rsidP="00D42144">
      <w:pPr>
        <w:rPr>
          <w:b/>
          <w:sz w:val="16"/>
          <w:szCs w:val="16"/>
        </w:rPr>
      </w:pPr>
      <w:r w:rsidRPr="00D42144">
        <w:rPr>
          <w:b/>
          <w:sz w:val="16"/>
          <w:szCs w:val="16"/>
        </w:rPr>
        <w:t xml:space="preserve">Acerca de </w:t>
      </w:r>
      <w:proofErr w:type="spellStart"/>
      <w:r w:rsidRPr="00D42144">
        <w:rPr>
          <w:b/>
          <w:sz w:val="16"/>
          <w:szCs w:val="16"/>
        </w:rPr>
        <w:t>Casio</w:t>
      </w:r>
      <w:proofErr w:type="spellEnd"/>
      <w:r w:rsidRPr="00D42144">
        <w:rPr>
          <w:b/>
          <w:sz w:val="16"/>
          <w:szCs w:val="16"/>
        </w:rPr>
        <w:t xml:space="preserve"> México</w:t>
      </w:r>
    </w:p>
    <w:p w:rsidR="00D42144" w:rsidRPr="00D42144" w:rsidRDefault="00D42144" w:rsidP="00D42144">
      <w:pPr>
        <w:rPr>
          <w:sz w:val="16"/>
          <w:szCs w:val="16"/>
        </w:rPr>
      </w:pPr>
      <w:proofErr w:type="spellStart"/>
      <w:r w:rsidRPr="00D42144">
        <w:rPr>
          <w:sz w:val="16"/>
          <w:szCs w:val="16"/>
        </w:rPr>
        <w:t>Casio</w:t>
      </w:r>
      <w:proofErr w:type="spellEnd"/>
      <w:r w:rsidRPr="00D42144">
        <w:rPr>
          <w:sz w:val="16"/>
          <w:szCs w:val="16"/>
        </w:rPr>
        <w:t xml:space="preserve"> </w:t>
      </w:r>
      <w:proofErr w:type="spellStart"/>
      <w:r w:rsidRPr="00D42144">
        <w:rPr>
          <w:sz w:val="16"/>
          <w:szCs w:val="16"/>
        </w:rPr>
        <w:t>Computer</w:t>
      </w:r>
      <w:proofErr w:type="spellEnd"/>
      <w:r w:rsidRPr="00D42144">
        <w:rPr>
          <w:sz w:val="16"/>
          <w:szCs w:val="16"/>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D42144">
        <w:rPr>
          <w:sz w:val="16"/>
          <w:szCs w:val="16"/>
        </w:rPr>
        <w:t>Casio</w:t>
      </w:r>
      <w:proofErr w:type="spellEnd"/>
      <w:r w:rsidRPr="00D42144">
        <w:rPr>
          <w:sz w:val="16"/>
          <w:szCs w:val="16"/>
        </w:rPr>
        <w:t xml:space="preserve"> México es subsidiada por </w:t>
      </w:r>
      <w:proofErr w:type="spellStart"/>
      <w:r w:rsidRPr="00D42144">
        <w:rPr>
          <w:sz w:val="16"/>
          <w:szCs w:val="16"/>
        </w:rPr>
        <w:t>Casio</w:t>
      </w:r>
      <w:proofErr w:type="spellEnd"/>
      <w:r w:rsidRPr="00D42144">
        <w:rPr>
          <w:sz w:val="16"/>
          <w:szCs w:val="16"/>
        </w:rPr>
        <w:t xml:space="preserve"> América Inc. </w:t>
      </w:r>
    </w:p>
    <w:p w:rsidR="00D42144" w:rsidRPr="00D42144" w:rsidRDefault="00D42144" w:rsidP="00D42144">
      <w:pPr>
        <w:rPr>
          <w:sz w:val="16"/>
          <w:szCs w:val="16"/>
        </w:rPr>
      </w:pPr>
      <w:r w:rsidRPr="00D42144">
        <w:rPr>
          <w:sz w:val="16"/>
          <w:szCs w:val="16"/>
        </w:rPr>
        <w:t xml:space="preserve">Para más información, visita www.gshock.mx </w:t>
      </w:r>
    </w:p>
    <w:p w:rsidR="00D42144" w:rsidRPr="00D42144" w:rsidRDefault="00D42144" w:rsidP="00D42144">
      <w:pPr>
        <w:rPr>
          <w:sz w:val="16"/>
          <w:szCs w:val="16"/>
        </w:rPr>
      </w:pPr>
    </w:p>
    <w:p w:rsidR="00D42144" w:rsidRPr="00D42144" w:rsidRDefault="00D42144" w:rsidP="00D42144">
      <w:pPr>
        <w:rPr>
          <w:b/>
          <w:sz w:val="16"/>
          <w:szCs w:val="16"/>
        </w:rPr>
      </w:pPr>
      <w:r w:rsidRPr="00D42144">
        <w:rPr>
          <w:b/>
          <w:sz w:val="16"/>
          <w:szCs w:val="16"/>
        </w:rPr>
        <w:t xml:space="preserve">Acerca de </w:t>
      </w:r>
      <w:proofErr w:type="spellStart"/>
      <w:r w:rsidRPr="00D42144">
        <w:rPr>
          <w:b/>
          <w:sz w:val="16"/>
          <w:szCs w:val="16"/>
        </w:rPr>
        <w:t>Casio</w:t>
      </w:r>
      <w:proofErr w:type="spellEnd"/>
      <w:r w:rsidRPr="00D42144">
        <w:rPr>
          <w:b/>
          <w:sz w:val="16"/>
          <w:szCs w:val="16"/>
        </w:rPr>
        <w:t xml:space="preserve"> </w:t>
      </w:r>
      <w:proofErr w:type="spellStart"/>
      <w:r w:rsidRPr="00D42144">
        <w:rPr>
          <w:b/>
          <w:sz w:val="16"/>
          <w:szCs w:val="16"/>
        </w:rPr>
        <w:t>America</w:t>
      </w:r>
      <w:proofErr w:type="spellEnd"/>
      <w:r w:rsidRPr="00D42144">
        <w:rPr>
          <w:b/>
          <w:sz w:val="16"/>
          <w:szCs w:val="16"/>
        </w:rPr>
        <w:t>, Inc.</w:t>
      </w:r>
    </w:p>
    <w:p w:rsidR="00D42144" w:rsidRPr="00D42144" w:rsidRDefault="00D42144" w:rsidP="00D42144">
      <w:pPr>
        <w:rPr>
          <w:sz w:val="16"/>
          <w:szCs w:val="16"/>
        </w:rPr>
      </w:pPr>
      <w:proofErr w:type="spellStart"/>
      <w:r w:rsidRPr="00D42144">
        <w:rPr>
          <w:sz w:val="16"/>
          <w:szCs w:val="16"/>
        </w:rPr>
        <w:t>Casio</w:t>
      </w:r>
      <w:proofErr w:type="spellEnd"/>
      <w:r w:rsidRPr="00D42144">
        <w:rPr>
          <w:sz w:val="16"/>
          <w:szCs w:val="16"/>
        </w:rPr>
        <w:t xml:space="preserve"> </w:t>
      </w:r>
      <w:proofErr w:type="spellStart"/>
      <w:r w:rsidRPr="00D42144">
        <w:rPr>
          <w:sz w:val="16"/>
          <w:szCs w:val="16"/>
        </w:rPr>
        <w:t>America</w:t>
      </w:r>
      <w:proofErr w:type="spellEnd"/>
      <w:r w:rsidRPr="00D42144">
        <w:rPr>
          <w:sz w:val="16"/>
          <w:szCs w:val="16"/>
        </w:rPr>
        <w:t xml:space="preserve">, Inc., Dover, N.J., es una subsidiaria estadounidense de </w:t>
      </w:r>
      <w:proofErr w:type="spellStart"/>
      <w:r w:rsidRPr="00D42144">
        <w:rPr>
          <w:sz w:val="16"/>
          <w:szCs w:val="16"/>
        </w:rPr>
        <w:t>Casio</w:t>
      </w:r>
      <w:proofErr w:type="spellEnd"/>
      <w:r w:rsidRPr="00D42144">
        <w:rPr>
          <w:sz w:val="16"/>
          <w:szCs w:val="16"/>
        </w:rPr>
        <w:t xml:space="preserve"> </w:t>
      </w:r>
      <w:proofErr w:type="spellStart"/>
      <w:r w:rsidRPr="00D42144">
        <w:rPr>
          <w:sz w:val="16"/>
          <w:szCs w:val="16"/>
        </w:rPr>
        <w:t>Computer</w:t>
      </w:r>
      <w:proofErr w:type="spellEnd"/>
      <w:r w:rsidRPr="00D42144">
        <w:rPr>
          <w:sz w:val="16"/>
          <w:szCs w:val="16"/>
        </w:rPr>
        <w:t xml:space="preserve"> Co., Ltd., de Tokio, Japón, uno de los manufactureros líderes a nivel mundial de electrónicos y soluciones de equipo para negocios. Establecida en 1957, </w:t>
      </w:r>
      <w:proofErr w:type="spellStart"/>
      <w:r w:rsidRPr="00D42144">
        <w:rPr>
          <w:sz w:val="16"/>
          <w:szCs w:val="16"/>
        </w:rPr>
        <w:t>Casio</w:t>
      </w:r>
      <w:proofErr w:type="spellEnd"/>
      <w:r w:rsidRPr="00D42144">
        <w:rPr>
          <w:sz w:val="16"/>
          <w:szCs w:val="16"/>
        </w:rPr>
        <w:t xml:space="preserve"> </w:t>
      </w:r>
      <w:proofErr w:type="spellStart"/>
      <w:r w:rsidRPr="00D42144">
        <w:rPr>
          <w:sz w:val="16"/>
          <w:szCs w:val="16"/>
        </w:rPr>
        <w:t>America</w:t>
      </w:r>
      <w:proofErr w:type="spellEnd"/>
      <w:r w:rsidRPr="00D42144">
        <w:rPr>
          <w:sz w:val="16"/>
          <w:szCs w:val="16"/>
        </w:rPr>
        <w:t xml:space="preserve">, Inc. comercia calculadoras, teclados, dispositivos de presentación móviles, impresoras para etiquetas y discos, relojes, cajas registradoras y otros productos electrónicos de consumo. </w:t>
      </w:r>
      <w:proofErr w:type="spellStart"/>
      <w:r w:rsidRPr="00D42144">
        <w:rPr>
          <w:sz w:val="16"/>
          <w:szCs w:val="16"/>
        </w:rPr>
        <w:t>Casio</w:t>
      </w:r>
      <w:proofErr w:type="spellEnd"/>
      <w:r w:rsidRPr="00D42144">
        <w:rPr>
          <w:sz w:val="16"/>
          <w:szCs w:val="16"/>
        </w:rPr>
        <w:t xml:space="preserve"> se ha esforzado por desarrollar su filosofía corporativa de "creatividad y contribución" a través de la introducción de productos innovadores e imaginativos. Para más información, visite www.casiousa.com.</w:t>
      </w:r>
    </w:p>
    <w:p w:rsidR="00D42144" w:rsidRDefault="00D42144" w:rsidP="00D42144"/>
    <w:p w:rsidR="00D42144" w:rsidRDefault="00D42144" w:rsidP="00D42144">
      <w:r>
        <w:t>CONTACTO</w:t>
      </w:r>
    </w:p>
    <w:p w:rsidR="00D42144" w:rsidRDefault="00D42144" w:rsidP="00D42144">
      <w:r>
        <w:t xml:space="preserve">Jorge </w:t>
      </w:r>
      <w:proofErr w:type="spellStart"/>
      <w:r>
        <w:t>Alvarez</w:t>
      </w:r>
      <w:proofErr w:type="spellEnd"/>
    </w:p>
    <w:p w:rsidR="00D42144" w:rsidRDefault="00D42144" w:rsidP="00D42144">
      <w:proofErr w:type="spellStart"/>
      <w:r>
        <w:t>Another</w:t>
      </w:r>
      <w:proofErr w:type="spellEnd"/>
      <w:r>
        <w:t xml:space="preserve"> </w:t>
      </w:r>
      <w:proofErr w:type="spellStart"/>
      <w:r>
        <w:t>Company</w:t>
      </w:r>
      <w:proofErr w:type="spellEnd"/>
    </w:p>
    <w:p w:rsidR="00D42144" w:rsidRDefault="00D42144" w:rsidP="00D42144">
      <w:r>
        <w:t>(55) 6392 1100 ext. 2407</w:t>
      </w:r>
    </w:p>
    <w:p w:rsidR="00D42144" w:rsidRDefault="00D42144" w:rsidP="00D42144">
      <w:r>
        <w:t>jorge@anothercompany.com.mx</w:t>
      </w:r>
    </w:p>
    <w:p w:rsidR="00D42144" w:rsidRDefault="00D42144" w:rsidP="00D42144">
      <w:r>
        <w:t xml:space="preserve">  </w:t>
      </w:r>
    </w:p>
    <w:p w:rsidR="00D42144" w:rsidRDefault="00D42144" w:rsidP="00D42144">
      <w:r>
        <w:t>SHOWROOM</w:t>
      </w:r>
    </w:p>
    <w:p w:rsidR="00D42144" w:rsidRDefault="00D42144" w:rsidP="00D42144">
      <w:r>
        <w:t xml:space="preserve"> </w:t>
      </w:r>
    </w:p>
    <w:p w:rsidR="00D42144" w:rsidRDefault="00D42144" w:rsidP="00D42144">
      <w:r>
        <w:t xml:space="preserve">Te invitamos a conocer las novedades de G-SHOCK en el </w:t>
      </w:r>
      <w:proofErr w:type="spellStart"/>
      <w:r>
        <w:t>showroom</w:t>
      </w:r>
      <w:proofErr w:type="spellEnd"/>
      <w:r>
        <w:t xml:space="preserve"> ubicado en las oficinas de </w:t>
      </w:r>
      <w:proofErr w:type="spellStart"/>
      <w:r>
        <w:t>Another</w:t>
      </w:r>
      <w:proofErr w:type="spellEnd"/>
      <w:r>
        <w:t xml:space="preserve"> </w:t>
      </w:r>
      <w:proofErr w:type="spellStart"/>
      <w:r>
        <w:t>Company</w:t>
      </w:r>
      <w:proofErr w:type="spellEnd"/>
      <w:r>
        <w:t>, en donde podrás descubrir y experimentar los nuevos modelos que esta marca de resistentes relojes tiene para ti.</w:t>
      </w:r>
    </w:p>
    <w:p w:rsidR="00D42144" w:rsidRDefault="00D42144" w:rsidP="00D42144">
      <w:r>
        <w:t xml:space="preserve"> </w:t>
      </w:r>
    </w:p>
    <w:p w:rsidR="00D42144" w:rsidRDefault="00D42144" w:rsidP="00D42144">
      <w:r>
        <w:t>Para una mejor experiencia te recomendamos llamar para solicitar una visita.</w:t>
      </w:r>
    </w:p>
    <w:p w:rsidR="00D42144" w:rsidRDefault="00D42144" w:rsidP="00D42144"/>
    <w:p w:rsidR="00D42144" w:rsidRDefault="00D42144" w:rsidP="00D42144">
      <w:proofErr w:type="spellStart"/>
      <w:r>
        <w:t>Showroom</w:t>
      </w:r>
      <w:proofErr w:type="spellEnd"/>
      <w:r>
        <w:t xml:space="preserve"> </w:t>
      </w:r>
      <w:proofErr w:type="spellStart"/>
      <w:r>
        <w:t>Another</w:t>
      </w:r>
      <w:proofErr w:type="spellEnd"/>
      <w:r>
        <w:t xml:space="preserve"> </w:t>
      </w:r>
      <w:proofErr w:type="spellStart"/>
      <w:r>
        <w:t>Company</w:t>
      </w:r>
      <w:proofErr w:type="spellEnd"/>
    </w:p>
    <w:p w:rsidR="00D42144" w:rsidRDefault="00D42144" w:rsidP="00D42144">
      <w:r>
        <w:t xml:space="preserve">Río </w:t>
      </w:r>
      <w:proofErr w:type="spellStart"/>
      <w:r>
        <w:t>Rhin</w:t>
      </w:r>
      <w:proofErr w:type="spellEnd"/>
      <w:r>
        <w:t xml:space="preserve"> 27, Col Cuauhtémoc</w:t>
      </w:r>
    </w:p>
    <w:p w:rsidR="00D42144" w:rsidRDefault="00D42144" w:rsidP="00D42144">
      <w:r>
        <w:t>(55) 6392 1100 ext. 2600</w:t>
      </w:r>
    </w:p>
    <w:p w:rsidR="00D42144" w:rsidRDefault="00D42144" w:rsidP="00D42144">
      <w:r>
        <w:t>showroom@anothercompany.com.mx</w:t>
      </w:r>
    </w:p>
    <w:p w:rsidR="00D42144" w:rsidRDefault="00D42144" w:rsidP="00D42144"/>
    <w:p w:rsidR="00D42144" w:rsidRDefault="00D42144" w:rsidP="00D42144"/>
    <w:p w:rsidR="00D42144" w:rsidRDefault="00D42144" w:rsidP="00D42144"/>
    <w:p w:rsidR="0054688A" w:rsidRDefault="0054688A"/>
    <w:sectPr w:rsidR="0054688A" w:rsidSect="00D42144">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C1F"/>
    <w:multiLevelType w:val="hybridMultilevel"/>
    <w:tmpl w:val="236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C5C20"/>
    <w:multiLevelType w:val="hybridMultilevel"/>
    <w:tmpl w:val="E79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166F"/>
    <w:multiLevelType w:val="hybridMultilevel"/>
    <w:tmpl w:val="8592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45E2F"/>
    <w:multiLevelType w:val="hybridMultilevel"/>
    <w:tmpl w:val="E48A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B61DC"/>
    <w:multiLevelType w:val="hybridMultilevel"/>
    <w:tmpl w:val="0AB0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D3526"/>
    <w:multiLevelType w:val="hybridMultilevel"/>
    <w:tmpl w:val="58B6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44F36"/>
    <w:multiLevelType w:val="hybridMultilevel"/>
    <w:tmpl w:val="0B50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44"/>
    <w:rsid w:val="0054688A"/>
    <w:rsid w:val="00D421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E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44"/>
    <w:pPr>
      <w:ind w:left="720"/>
      <w:contextualSpacing/>
    </w:pPr>
  </w:style>
  <w:style w:type="paragraph" w:styleId="BalloonText">
    <w:name w:val="Balloon Text"/>
    <w:basedOn w:val="Normal"/>
    <w:link w:val="BalloonTextChar"/>
    <w:uiPriority w:val="99"/>
    <w:semiHidden/>
    <w:unhideWhenUsed/>
    <w:rsid w:val="00D4214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14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44"/>
    <w:pPr>
      <w:ind w:left="720"/>
      <w:contextualSpacing/>
    </w:pPr>
  </w:style>
  <w:style w:type="paragraph" w:styleId="BalloonText">
    <w:name w:val="Balloon Text"/>
    <w:basedOn w:val="Normal"/>
    <w:link w:val="BalloonTextChar"/>
    <w:uiPriority w:val="99"/>
    <w:semiHidden/>
    <w:unhideWhenUsed/>
    <w:rsid w:val="00D42144"/>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14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4565</Characters>
  <Application>Microsoft Macintosh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1</cp:revision>
  <dcterms:created xsi:type="dcterms:W3CDTF">2016-06-21T18:47:00Z</dcterms:created>
  <dcterms:modified xsi:type="dcterms:W3CDTF">2016-06-21T18:51:00Z</dcterms:modified>
</cp:coreProperties>
</file>