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65" w:rsidRDefault="005B4150" w:rsidP="00351465">
      <w:pPr>
        <w:jc w:val="center"/>
        <w:rPr>
          <w:rFonts w:ascii="Arial" w:hAnsi="Arial" w:cs="Arial"/>
          <w:b/>
          <w:sz w:val="18"/>
          <w:szCs w:val="18"/>
        </w:rPr>
      </w:pPr>
      <w:r>
        <w:rPr>
          <w:rFonts w:ascii="Arial" w:hAnsi="Arial" w:cs="Arial"/>
          <w:b/>
          <w:noProof/>
          <w:sz w:val="18"/>
          <w:szCs w:val="18"/>
        </w:rPr>
        <w:drawing>
          <wp:inline distT="0" distB="0" distL="0" distR="0">
            <wp:extent cx="5937250" cy="793750"/>
            <wp:effectExtent l="19050" t="0" r="635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7" cstate="print"/>
                    <a:srcRect/>
                    <a:stretch>
                      <a:fillRect/>
                    </a:stretch>
                  </pic:blipFill>
                  <pic:spPr bwMode="auto">
                    <a:xfrm>
                      <a:off x="0" y="0"/>
                      <a:ext cx="5937250" cy="793750"/>
                    </a:xfrm>
                    <a:prstGeom prst="rect">
                      <a:avLst/>
                    </a:prstGeom>
                    <a:noFill/>
                    <a:ln w="9525">
                      <a:noFill/>
                      <a:miter lim="800000"/>
                      <a:headEnd/>
                      <a:tailEnd/>
                    </a:ln>
                  </pic:spPr>
                </pic:pic>
              </a:graphicData>
            </a:graphic>
          </wp:inline>
        </w:drawing>
      </w:r>
    </w:p>
    <w:p w:rsidR="00351465" w:rsidRPr="00E65C07" w:rsidRDefault="00351465" w:rsidP="00351465">
      <w:pPr>
        <w:jc w:val="right"/>
        <w:rPr>
          <w:rFonts w:ascii="Gill Sans MT" w:hAnsi="Gill Sans MT"/>
          <w:b/>
          <w:sz w:val="20"/>
          <w:szCs w:val="20"/>
        </w:rPr>
      </w:pPr>
      <w:r w:rsidRPr="00E65C07">
        <w:rPr>
          <w:rFonts w:ascii="Gill Sans MT" w:hAnsi="Gill Sans MT"/>
          <w:b/>
          <w:sz w:val="20"/>
          <w:szCs w:val="20"/>
        </w:rPr>
        <w:t>For more information, contact:</w:t>
      </w:r>
    </w:p>
    <w:p w:rsidR="00E35A7E" w:rsidRPr="00E65C07" w:rsidRDefault="00E35A7E" w:rsidP="00CE7D98">
      <w:pPr>
        <w:jc w:val="right"/>
        <w:rPr>
          <w:rFonts w:ascii="Gill Sans MT" w:hAnsi="Gill Sans MT"/>
          <w:sz w:val="20"/>
          <w:szCs w:val="20"/>
        </w:rPr>
      </w:pPr>
      <w:r w:rsidRPr="00E65C07">
        <w:rPr>
          <w:rFonts w:ascii="Gill Sans MT" w:hAnsi="Gill Sans MT"/>
          <w:sz w:val="20"/>
          <w:szCs w:val="20"/>
        </w:rPr>
        <w:t>Becca Meyer /</w:t>
      </w:r>
      <w:r w:rsidR="00CE7D98">
        <w:rPr>
          <w:rFonts w:ascii="Gill Sans MT" w:hAnsi="Gill Sans MT"/>
          <w:sz w:val="20"/>
          <w:szCs w:val="20"/>
        </w:rPr>
        <w:t xml:space="preserve"> </w:t>
      </w:r>
      <w:r w:rsidR="00351465" w:rsidRPr="00E65C07">
        <w:rPr>
          <w:rFonts w:ascii="Gill Sans MT" w:hAnsi="Gill Sans MT"/>
          <w:sz w:val="20"/>
          <w:szCs w:val="20"/>
        </w:rPr>
        <w:t>Jennifer Walker</w:t>
      </w:r>
      <w:r w:rsidRPr="00E65C07">
        <w:rPr>
          <w:rFonts w:ascii="Gill Sans MT" w:hAnsi="Gill Sans MT"/>
          <w:sz w:val="20"/>
          <w:szCs w:val="20"/>
        </w:rPr>
        <w:t xml:space="preserve"> </w:t>
      </w:r>
    </w:p>
    <w:p w:rsidR="00351465" w:rsidRPr="00E65C07" w:rsidRDefault="00351465" w:rsidP="00351465">
      <w:pPr>
        <w:jc w:val="right"/>
        <w:rPr>
          <w:rFonts w:ascii="Gill Sans MT" w:hAnsi="Gill Sans MT"/>
          <w:sz w:val="20"/>
          <w:szCs w:val="20"/>
        </w:rPr>
      </w:pPr>
      <w:r w:rsidRPr="00E65C07">
        <w:rPr>
          <w:rFonts w:ascii="Gill Sans MT" w:hAnsi="Gill Sans MT"/>
          <w:sz w:val="20"/>
          <w:szCs w:val="20"/>
        </w:rPr>
        <w:t>BRAVE Public Relations</w:t>
      </w:r>
      <w:r w:rsidR="00E35A7E" w:rsidRPr="00E65C07">
        <w:rPr>
          <w:rFonts w:ascii="Gill Sans MT" w:hAnsi="Gill Sans MT"/>
          <w:sz w:val="20"/>
          <w:szCs w:val="20"/>
        </w:rPr>
        <w:t>, 404.233.3993</w:t>
      </w:r>
    </w:p>
    <w:p w:rsidR="00E35A7E" w:rsidRPr="00E65C07" w:rsidRDefault="00774CB0" w:rsidP="00351465">
      <w:pPr>
        <w:jc w:val="right"/>
        <w:rPr>
          <w:rFonts w:ascii="Gill Sans MT" w:hAnsi="Gill Sans MT"/>
          <w:sz w:val="20"/>
          <w:szCs w:val="20"/>
        </w:rPr>
      </w:pPr>
      <w:hyperlink r:id="rId8" w:history="1">
        <w:r w:rsidR="00E35A7E" w:rsidRPr="00E65C07">
          <w:rPr>
            <w:rStyle w:val="Hyperlink"/>
            <w:rFonts w:ascii="Gill Sans MT" w:hAnsi="Gill Sans MT"/>
            <w:sz w:val="20"/>
            <w:szCs w:val="20"/>
          </w:rPr>
          <w:t>bmeyer@bravepublicrelations.com/</w:t>
        </w:r>
      </w:hyperlink>
    </w:p>
    <w:p w:rsidR="00351465" w:rsidRPr="00E65C07" w:rsidRDefault="00351465" w:rsidP="00351465">
      <w:pPr>
        <w:jc w:val="right"/>
        <w:rPr>
          <w:rFonts w:ascii="Gill Sans MT" w:hAnsi="Gill Sans MT"/>
          <w:sz w:val="20"/>
          <w:szCs w:val="20"/>
        </w:rPr>
      </w:pPr>
      <w:r w:rsidRPr="00E65C07">
        <w:rPr>
          <w:rFonts w:ascii="Gill Sans MT" w:hAnsi="Gill Sans MT"/>
          <w:sz w:val="20"/>
          <w:szCs w:val="20"/>
        </w:rPr>
        <w:t xml:space="preserve"> </w:t>
      </w:r>
      <w:hyperlink r:id="rId9" w:history="1">
        <w:r w:rsidRPr="00E65C07">
          <w:rPr>
            <w:rStyle w:val="Hyperlink"/>
            <w:rFonts w:ascii="Gill Sans MT" w:hAnsi="Gill Sans MT"/>
            <w:sz w:val="20"/>
            <w:szCs w:val="20"/>
          </w:rPr>
          <w:t>jwalker@bravepublicrelations.com</w:t>
        </w:r>
      </w:hyperlink>
      <w:r w:rsidRPr="00E65C07">
        <w:rPr>
          <w:rFonts w:ascii="Gill Sans MT" w:hAnsi="Gill Sans MT"/>
          <w:sz w:val="20"/>
          <w:szCs w:val="20"/>
        </w:rPr>
        <w:t xml:space="preserve"> </w:t>
      </w:r>
    </w:p>
    <w:p w:rsidR="001F7702" w:rsidRDefault="001F7702" w:rsidP="00351465">
      <w:pPr>
        <w:jc w:val="center"/>
        <w:rPr>
          <w:rFonts w:ascii="Gill Sans MT" w:hAnsi="Gill Sans MT"/>
          <w:b/>
          <w:bCs/>
          <w:u w:val="single"/>
        </w:rPr>
      </w:pPr>
    </w:p>
    <w:p w:rsidR="00351465" w:rsidRPr="009372A3" w:rsidRDefault="00E35A7E" w:rsidP="00351465">
      <w:pPr>
        <w:jc w:val="center"/>
        <w:rPr>
          <w:rFonts w:ascii="Gill Sans MT" w:hAnsi="Gill Sans MT"/>
          <w:b/>
          <w:bCs/>
          <w:u w:val="single"/>
        </w:rPr>
      </w:pPr>
      <w:bookmarkStart w:id="0" w:name="_GoBack"/>
      <w:r w:rsidRPr="00774CB0">
        <w:rPr>
          <w:rFonts w:ascii="Gill Sans MT" w:hAnsi="Gill Sans MT"/>
          <w:b/>
          <w:bCs/>
          <w:i/>
          <w:u w:val="single"/>
        </w:rPr>
        <w:t>The Ghastly Dreadfuls</w:t>
      </w:r>
      <w:r w:rsidR="001F7702">
        <w:rPr>
          <w:rFonts w:ascii="Gill Sans MT" w:hAnsi="Gill Sans MT"/>
          <w:b/>
          <w:bCs/>
          <w:u w:val="single"/>
        </w:rPr>
        <w:t xml:space="preserve"> return to the Center for Puppetry Arts</w:t>
      </w:r>
      <w:r>
        <w:rPr>
          <w:rFonts w:ascii="Gill Sans MT" w:hAnsi="Gill Sans MT"/>
          <w:b/>
          <w:bCs/>
          <w:u w:val="single"/>
        </w:rPr>
        <w:t>,</w:t>
      </w:r>
      <w:r w:rsidR="00351465" w:rsidRPr="009372A3">
        <w:rPr>
          <w:rFonts w:ascii="Gill Sans MT" w:hAnsi="Gill Sans MT"/>
          <w:b/>
          <w:bCs/>
          <w:u w:val="single"/>
        </w:rPr>
        <w:t xml:space="preserve"> </w:t>
      </w:r>
      <w:r w:rsidR="00921B34">
        <w:rPr>
          <w:rFonts w:ascii="Gill Sans MT" w:hAnsi="Gill Sans MT"/>
          <w:b/>
          <w:bCs/>
          <w:u w:val="single"/>
        </w:rPr>
        <w:t>October 11-28</w:t>
      </w:r>
    </w:p>
    <w:bookmarkEnd w:id="0"/>
    <w:p w:rsidR="00351465" w:rsidRPr="0034595E" w:rsidRDefault="00351465" w:rsidP="0034595E">
      <w:pPr>
        <w:pStyle w:val="Standard0"/>
        <w:jc w:val="center"/>
        <w:rPr>
          <w:rFonts w:ascii="Gill Sans MT" w:hAnsi="Gill Sans MT" w:cs="Times New Roman"/>
          <w:sz w:val="22"/>
          <w:szCs w:val="22"/>
        </w:rPr>
      </w:pPr>
      <w:r w:rsidRPr="00503C8C">
        <w:rPr>
          <w:rFonts w:ascii="Gill Sans MT" w:hAnsi="Gill Sans MT" w:cs="Times New Roman"/>
          <w:sz w:val="22"/>
          <w:szCs w:val="22"/>
        </w:rPr>
        <w:t>Atlanta Halloween tradition</w:t>
      </w:r>
      <w:r w:rsidR="001F7702">
        <w:rPr>
          <w:rFonts w:ascii="Gill Sans MT" w:hAnsi="Gill Sans MT" w:cs="Times New Roman"/>
          <w:sz w:val="22"/>
          <w:szCs w:val="22"/>
        </w:rPr>
        <w:t xml:space="preserve"> awakens from the dead for spooky delights</w:t>
      </w:r>
    </w:p>
    <w:p w:rsidR="00351465" w:rsidRPr="00AF16FA" w:rsidRDefault="00351465" w:rsidP="00351465">
      <w:pPr>
        <w:pStyle w:val="Standard0"/>
        <w:rPr>
          <w:rFonts w:ascii="Gill Sans MT" w:hAnsi="Gill Sans MT" w:cs="Times New Roman"/>
          <w:sz w:val="20"/>
          <w:szCs w:val="20"/>
        </w:rPr>
      </w:pPr>
    </w:p>
    <w:p w:rsidR="00351465" w:rsidRPr="00907B58" w:rsidRDefault="00351465" w:rsidP="00351465">
      <w:pPr>
        <w:rPr>
          <w:rFonts w:ascii="Gill Sans MT" w:hAnsi="Gill Sans MT"/>
          <w:b/>
          <w:sz w:val="21"/>
          <w:szCs w:val="21"/>
        </w:rPr>
      </w:pPr>
      <w:r w:rsidRPr="00907B58">
        <w:rPr>
          <w:rFonts w:ascii="Gill Sans MT" w:hAnsi="Gill Sans MT"/>
          <w:b/>
          <w:sz w:val="21"/>
          <w:szCs w:val="21"/>
        </w:rPr>
        <w:t>ATLANTA (</w:t>
      </w:r>
      <w:r w:rsidR="001F7702" w:rsidRPr="00907B58">
        <w:rPr>
          <w:rFonts w:ascii="Gill Sans MT" w:hAnsi="Gill Sans MT"/>
          <w:b/>
          <w:sz w:val="21"/>
          <w:szCs w:val="21"/>
        </w:rPr>
        <w:t xml:space="preserve">August </w:t>
      </w:r>
      <w:r w:rsidR="003E1AA4" w:rsidRPr="003E1AA4">
        <w:rPr>
          <w:rFonts w:ascii="Gill Sans MT" w:hAnsi="Gill Sans MT"/>
          <w:b/>
          <w:sz w:val="21"/>
          <w:szCs w:val="21"/>
        </w:rPr>
        <w:t>22</w:t>
      </w:r>
      <w:r w:rsidR="00921B34" w:rsidRPr="00907B58">
        <w:rPr>
          <w:rFonts w:ascii="Gill Sans MT" w:hAnsi="Gill Sans MT"/>
          <w:b/>
          <w:sz w:val="21"/>
          <w:szCs w:val="21"/>
        </w:rPr>
        <w:t>, 2017</w:t>
      </w:r>
      <w:r w:rsidRPr="00907B58">
        <w:rPr>
          <w:rFonts w:ascii="Gill Sans MT" w:hAnsi="Gill Sans MT"/>
          <w:b/>
          <w:sz w:val="21"/>
          <w:szCs w:val="21"/>
        </w:rPr>
        <w:t>) –</w:t>
      </w:r>
      <w:r w:rsidRPr="00907B58">
        <w:rPr>
          <w:rFonts w:ascii="Gill Sans MT" w:hAnsi="Gill Sans MT"/>
          <w:sz w:val="21"/>
          <w:szCs w:val="21"/>
        </w:rPr>
        <w:t xml:space="preserve"> </w:t>
      </w:r>
      <w:r w:rsidRPr="00907B58">
        <w:rPr>
          <w:rFonts w:ascii="Gill Sans MT" w:hAnsi="Gill Sans MT" w:cs="Arial"/>
          <w:b/>
          <w:i/>
          <w:sz w:val="21"/>
          <w:szCs w:val="21"/>
        </w:rPr>
        <w:t>The Ghastly Dreadfuls</w:t>
      </w:r>
      <w:r w:rsidRPr="00907B58">
        <w:rPr>
          <w:rFonts w:ascii="Gill Sans MT" w:hAnsi="Gill Sans MT" w:cs="Arial"/>
          <w:sz w:val="21"/>
          <w:szCs w:val="21"/>
        </w:rPr>
        <w:t xml:space="preserve"> </w:t>
      </w:r>
      <w:r w:rsidR="00E329F8">
        <w:rPr>
          <w:rFonts w:ascii="Gill Sans MT" w:hAnsi="Gill Sans MT" w:cs="Arial"/>
          <w:sz w:val="21"/>
          <w:szCs w:val="21"/>
        </w:rPr>
        <w:t>return from the afterlife at</w:t>
      </w:r>
      <w:r w:rsidRPr="00907B58">
        <w:rPr>
          <w:rFonts w:ascii="Gill Sans MT" w:hAnsi="Gill Sans MT" w:cs="Arial"/>
          <w:sz w:val="21"/>
          <w:szCs w:val="21"/>
        </w:rPr>
        <w:t xml:space="preserve"> </w:t>
      </w:r>
      <w:r w:rsidRPr="00907B58">
        <w:rPr>
          <w:rFonts w:ascii="Gill Sans MT" w:hAnsi="Gill Sans MT" w:cs="Arial"/>
          <w:b/>
          <w:sz w:val="21"/>
          <w:szCs w:val="21"/>
        </w:rPr>
        <w:t>Center for Puppetry Arts</w:t>
      </w:r>
      <w:r w:rsidR="00921B34" w:rsidRPr="00907B58">
        <w:rPr>
          <w:rFonts w:ascii="Gill Sans MT" w:hAnsi="Gill Sans MT" w:cs="Arial"/>
          <w:b/>
          <w:sz w:val="21"/>
          <w:szCs w:val="21"/>
        </w:rPr>
        <w:t>, October 11-28</w:t>
      </w:r>
      <w:r w:rsidR="00921B34" w:rsidRPr="00907B58">
        <w:rPr>
          <w:rFonts w:ascii="Gill Sans MT" w:hAnsi="Gill Sans MT" w:cs="Arial"/>
          <w:sz w:val="21"/>
          <w:szCs w:val="21"/>
        </w:rPr>
        <w:t xml:space="preserve"> for another </w:t>
      </w:r>
      <w:r w:rsidRPr="00907B58">
        <w:rPr>
          <w:rFonts w:ascii="Gill Sans MT" w:hAnsi="Gill Sans MT" w:cs="Arial"/>
          <w:sz w:val="21"/>
          <w:szCs w:val="21"/>
        </w:rPr>
        <w:t xml:space="preserve">season of </w:t>
      </w:r>
      <w:r w:rsidR="00661CBE">
        <w:rPr>
          <w:rFonts w:ascii="Gill Sans MT" w:hAnsi="Gill Sans MT" w:cs="Arial"/>
          <w:sz w:val="21"/>
          <w:szCs w:val="21"/>
        </w:rPr>
        <w:t>supernatural</w:t>
      </w:r>
      <w:r w:rsidRPr="00907B58">
        <w:rPr>
          <w:rFonts w:ascii="Gill Sans MT" w:hAnsi="Gill Sans MT" w:cs="Arial"/>
          <w:sz w:val="21"/>
          <w:szCs w:val="21"/>
        </w:rPr>
        <w:t xml:space="preserve"> storytelling with a </w:t>
      </w:r>
      <w:r w:rsidR="00661CBE">
        <w:rPr>
          <w:rFonts w:ascii="Gill Sans MT" w:hAnsi="Gill Sans MT" w:cs="Arial"/>
          <w:sz w:val="21"/>
          <w:szCs w:val="21"/>
        </w:rPr>
        <w:t xml:space="preserve">chilling </w:t>
      </w:r>
      <w:r w:rsidRPr="00907B58">
        <w:rPr>
          <w:rFonts w:ascii="Gill Sans MT" w:hAnsi="Gill Sans MT" w:cs="Arial"/>
          <w:sz w:val="21"/>
          <w:szCs w:val="21"/>
        </w:rPr>
        <w:t xml:space="preserve">cast of characters that has made it an Atlanta cult classic. </w:t>
      </w:r>
      <w:r w:rsidR="00E35A7E" w:rsidRPr="00907B58">
        <w:rPr>
          <w:rFonts w:ascii="Gill Sans MT" w:hAnsi="Gill Sans MT" w:cs="Arial"/>
          <w:sz w:val="21"/>
          <w:szCs w:val="21"/>
        </w:rPr>
        <w:t>Artistic d</w:t>
      </w:r>
      <w:r w:rsidRPr="00907B58">
        <w:rPr>
          <w:rFonts w:ascii="Gill Sans MT" w:hAnsi="Gill Sans MT" w:cs="Arial"/>
          <w:sz w:val="21"/>
          <w:szCs w:val="21"/>
        </w:rPr>
        <w:t xml:space="preserve">irector Jon Ludwig describes the evening as, “a kind of dark vaudeville with a variety of performance styles and sensibilities. There’s really something for everybody.” The evening </w:t>
      </w:r>
      <w:r w:rsidR="00661CBE">
        <w:rPr>
          <w:rFonts w:ascii="Gill Sans MT" w:hAnsi="Gill Sans MT" w:cs="Arial"/>
          <w:sz w:val="21"/>
          <w:szCs w:val="21"/>
        </w:rPr>
        <w:t xml:space="preserve">consists of </w:t>
      </w:r>
      <w:r w:rsidRPr="00907B58">
        <w:rPr>
          <w:rFonts w:ascii="Gill Sans MT" w:hAnsi="Gill Sans MT" w:cs="Arial"/>
          <w:sz w:val="21"/>
          <w:szCs w:val="21"/>
        </w:rPr>
        <w:t xml:space="preserve">a </w:t>
      </w:r>
      <w:r w:rsidR="00661CBE">
        <w:rPr>
          <w:rFonts w:ascii="Gill Sans MT" w:hAnsi="Gill Sans MT" w:cs="Arial"/>
          <w:sz w:val="21"/>
          <w:szCs w:val="21"/>
        </w:rPr>
        <w:t>plethora</w:t>
      </w:r>
      <w:r w:rsidRPr="00907B58">
        <w:rPr>
          <w:rFonts w:ascii="Gill Sans MT" w:hAnsi="Gill Sans MT" w:cs="Arial"/>
          <w:sz w:val="21"/>
          <w:szCs w:val="21"/>
        </w:rPr>
        <w:t xml:space="preserve"> of ghost stories and spectacle</w:t>
      </w:r>
      <w:r w:rsidR="00661CBE">
        <w:rPr>
          <w:rFonts w:ascii="Gill Sans MT" w:hAnsi="Gill Sans MT" w:cs="Arial"/>
          <w:sz w:val="21"/>
          <w:szCs w:val="21"/>
        </w:rPr>
        <w:t>s</w:t>
      </w:r>
      <w:r w:rsidRPr="00907B58">
        <w:rPr>
          <w:rFonts w:ascii="Gill Sans MT" w:hAnsi="Gill Sans MT" w:cs="Arial"/>
          <w:sz w:val="21"/>
          <w:szCs w:val="21"/>
        </w:rPr>
        <w:t xml:space="preserve"> with</w:t>
      </w:r>
      <w:r w:rsidR="005B4150" w:rsidRPr="00907B58">
        <w:rPr>
          <w:rFonts w:ascii="Gill Sans MT" w:hAnsi="Gill Sans MT" w:cs="Arial"/>
          <w:sz w:val="21"/>
          <w:szCs w:val="21"/>
        </w:rPr>
        <w:t xml:space="preserve"> puppets,</w:t>
      </w:r>
      <w:r w:rsidRPr="00907B58">
        <w:rPr>
          <w:rFonts w:ascii="Gill Sans MT" w:hAnsi="Gill Sans MT" w:cs="Arial"/>
          <w:sz w:val="21"/>
          <w:szCs w:val="21"/>
        </w:rPr>
        <w:t xml:space="preserve"> live music and dance.</w:t>
      </w:r>
    </w:p>
    <w:p w:rsidR="00351465" w:rsidRPr="00907B58" w:rsidRDefault="00351465" w:rsidP="00351465">
      <w:pPr>
        <w:rPr>
          <w:rFonts w:ascii="Gill Sans MT" w:hAnsi="Gill Sans MT" w:cs="Arial"/>
          <w:sz w:val="21"/>
          <w:szCs w:val="21"/>
        </w:rPr>
      </w:pPr>
    </w:p>
    <w:p w:rsidR="00351465" w:rsidRPr="00907B58" w:rsidRDefault="00351465" w:rsidP="00351465">
      <w:pPr>
        <w:rPr>
          <w:rFonts w:ascii="Gill Sans MT" w:hAnsi="Gill Sans MT" w:cs="Arial"/>
          <w:sz w:val="21"/>
          <w:szCs w:val="21"/>
        </w:rPr>
      </w:pPr>
      <w:r w:rsidRPr="00907B58">
        <w:rPr>
          <w:rFonts w:ascii="Gill Sans MT" w:hAnsi="Gill Sans MT" w:cs="Arial"/>
          <w:i/>
          <w:sz w:val="21"/>
          <w:szCs w:val="21"/>
        </w:rPr>
        <w:t>The Ghastly Dreadfuls</w:t>
      </w:r>
      <w:r w:rsidR="00CE1F8C">
        <w:rPr>
          <w:rFonts w:ascii="Gill Sans MT" w:hAnsi="Gill Sans MT" w:cs="Arial"/>
          <w:sz w:val="21"/>
          <w:szCs w:val="21"/>
        </w:rPr>
        <w:t xml:space="preserve"> saunter to</w:t>
      </w:r>
      <w:r w:rsidRPr="00907B58">
        <w:rPr>
          <w:rFonts w:ascii="Gill Sans MT" w:hAnsi="Gill Sans MT" w:cs="Arial"/>
          <w:sz w:val="21"/>
          <w:szCs w:val="21"/>
        </w:rPr>
        <w:t xml:space="preserve"> the stage with </w:t>
      </w:r>
      <w:r w:rsidR="00CE1F8C">
        <w:rPr>
          <w:rFonts w:ascii="Gill Sans MT" w:hAnsi="Gill Sans MT" w:cs="Arial"/>
          <w:sz w:val="21"/>
          <w:szCs w:val="21"/>
        </w:rPr>
        <w:t>frightful</w:t>
      </w:r>
      <w:r w:rsidR="00CE1F8C" w:rsidRPr="00907B58">
        <w:rPr>
          <w:rFonts w:ascii="Gill Sans MT" w:hAnsi="Gill Sans MT" w:cs="Arial"/>
          <w:sz w:val="21"/>
          <w:szCs w:val="21"/>
        </w:rPr>
        <w:t xml:space="preserve"> </w:t>
      </w:r>
      <w:r w:rsidRPr="00907B58">
        <w:rPr>
          <w:rFonts w:ascii="Gill Sans MT" w:hAnsi="Gill Sans MT" w:cs="Arial"/>
          <w:sz w:val="21"/>
          <w:szCs w:val="21"/>
        </w:rPr>
        <w:t xml:space="preserve">fan favorites including </w:t>
      </w:r>
      <w:r w:rsidRPr="00907B58">
        <w:rPr>
          <w:rFonts w:ascii="Gill Sans MT" w:hAnsi="Gill Sans MT" w:cs="Arial"/>
          <w:i/>
          <w:sz w:val="21"/>
          <w:szCs w:val="21"/>
        </w:rPr>
        <w:t xml:space="preserve">11:59, Grim Grinning Ghosts </w:t>
      </w:r>
      <w:r w:rsidRPr="00907B58">
        <w:rPr>
          <w:rFonts w:ascii="Gill Sans MT" w:hAnsi="Gill Sans MT" w:cs="Arial"/>
          <w:sz w:val="21"/>
          <w:szCs w:val="21"/>
        </w:rPr>
        <w:t xml:space="preserve">and </w:t>
      </w:r>
      <w:r w:rsidRPr="00907B58">
        <w:rPr>
          <w:rFonts w:ascii="Gill Sans MT" w:hAnsi="Gill Sans MT" w:cs="Arial"/>
          <w:i/>
          <w:sz w:val="21"/>
          <w:szCs w:val="21"/>
        </w:rPr>
        <w:t>The Girl in the New Dress</w:t>
      </w:r>
      <w:r w:rsidR="002E0DAD">
        <w:rPr>
          <w:rFonts w:ascii="Gill Sans MT" w:hAnsi="Gill Sans MT" w:cs="Arial"/>
          <w:sz w:val="21"/>
          <w:szCs w:val="21"/>
        </w:rPr>
        <w:t>. The show will also feature the most recent addition</w:t>
      </w:r>
      <w:r w:rsidRPr="00907B58">
        <w:rPr>
          <w:rFonts w:ascii="Gill Sans MT" w:hAnsi="Gill Sans MT" w:cs="Arial"/>
          <w:sz w:val="21"/>
          <w:szCs w:val="21"/>
        </w:rPr>
        <w:t xml:space="preserve"> </w:t>
      </w:r>
      <w:r w:rsidRPr="00907B58">
        <w:rPr>
          <w:rFonts w:ascii="Gill Sans MT" w:hAnsi="Gill Sans MT" w:cs="Arial"/>
          <w:i/>
          <w:sz w:val="21"/>
          <w:szCs w:val="21"/>
        </w:rPr>
        <w:t xml:space="preserve">The Horrific </w:t>
      </w:r>
      <w:r w:rsidR="005B4150" w:rsidRPr="00907B58">
        <w:rPr>
          <w:rFonts w:ascii="Gill Sans MT" w:hAnsi="Gill Sans MT" w:cs="Arial"/>
          <w:i/>
          <w:sz w:val="21"/>
          <w:szCs w:val="21"/>
        </w:rPr>
        <w:t>Experiment</w:t>
      </w:r>
      <w:r w:rsidRPr="00907B58">
        <w:rPr>
          <w:rFonts w:ascii="Gill Sans MT" w:hAnsi="Gill Sans MT" w:cs="Arial"/>
          <w:i/>
          <w:sz w:val="21"/>
          <w:szCs w:val="21"/>
        </w:rPr>
        <w:t>: A Gran</w:t>
      </w:r>
      <w:r w:rsidR="00027BB5" w:rsidRPr="00907B58">
        <w:rPr>
          <w:rFonts w:ascii="Gill Sans MT" w:hAnsi="Gill Sans MT" w:cs="Arial"/>
          <w:i/>
          <w:sz w:val="21"/>
          <w:szCs w:val="21"/>
        </w:rPr>
        <w:t>d</w:t>
      </w:r>
      <w:r w:rsidRPr="00907B58">
        <w:rPr>
          <w:rFonts w:ascii="Gill Sans MT" w:hAnsi="Gill Sans MT" w:cs="Arial"/>
          <w:i/>
          <w:sz w:val="21"/>
          <w:szCs w:val="21"/>
        </w:rPr>
        <w:t xml:space="preserve"> </w:t>
      </w:r>
      <w:proofErr w:type="spellStart"/>
      <w:r w:rsidRPr="00907B58">
        <w:rPr>
          <w:rFonts w:ascii="Gill Sans MT" w:hAnsi="Gill Sans MT" w:cs="Arial"/>
          <w:i/>
          <w:sz w:val="21"/>
          <w:szCs w:val="21"/>
        </w:rPr>
        <w:t>Guignol</w:t>
      </w:r>
      <w:proofErr w:type="spellEnd"/>
      <w:r w:rsidRPr="00907B58">
        <w:rPr>
          <w:rFonts w:ascii="Gill Sans MT" w:hAnsi="Gill Sans MT" w:cs="Arial"/>
          <w:i/>
          <w:sz w:val="21"/>
          <w:szCs w:val="21"/>
        </w:rPr>
        <w:t xml:space="preserve">, </w:t>
      </w:r>
      <w:r w:rsidR="00E35A7E" w:rsidRPr="00907B58">
        <w:rPr>
          <w:rFonts w:ascii="Gill Sans MT" w:hAnsi="Gill Sans MT" w:cs="Arial"/>
          <w:sz w:val="21"/>
          <w:szCs w:val="21"/>
        </w:rPr>
        <w:t>b</w:t>
      </w:r>
      <w:r w:rsidRPr="00907B58">
        <w:rPr>
          <w:rFonts w:ascii="Gill Sans MT" w:hAnsi="Gill Sans MT" w:cs="Arial"/>
          <w:sz w:val="21"/>
          <w:szCs w:val="21"/>
        </w:rPr>
        <w:t xml:space="preserve">y Andre de Lorde and Alfred </w:t>
      </w:r>
      <w:proofErr w:type="spellStart"/>
      <w:r w:rsidRPr="00907B58">
        <w:rPr>
          <w:rFonts w:ascii="Gill Sans MT" w:hAnsi="Gill Sans MT" w:cs="Arial"/>
          <w:sz w:val="21"/>
          <w:szCs w:val="21"/>
        </w:rPr>
        <w:t>Binet</w:t>
      </w:r>
      <w:proofErr w:type="spellEnd"/>
      <w:r w:rsidRPr="00907B58">
        <w:rPr>
          <w:rFonts w:ascii="Gill Sans MT" w:hAnsi="Gill Sans MT" w:cs="Arial"/>
          <w:sz w:val="21"/>
          <w:szCs w:val="21"/>
        </w:rPr>
        <w:t xml:space="preserve">, adapted by Richard J Hand and </w:t>
      </w:r>
      <w:r w:rsidR="00EE04D9" w:rsidRPr="00907B58">
        <w:rPr>
          <w:rFonts w:ascii="Gill Sans MT" w:hAnsi="Gill Sans MT" w:cs="Arial"/>
          <w:sz w:val="21"/>
          <w:szCs w:val="21"/>
        </w:rPr>
        <w:t xml:space="preserve">Michael </w:t>
      </w:r>
      <w:r w:rsidRPr="00907B58">
        <w:rPr>
          <w:rFonts w:ascii="Gill Sans MT" w:hAnsi="Gill Sans MT" w:cs="Arial"/>
          <w:sz w:val="21"/>
          <w:szCs w:val="21"/>
        </w:rPr>
        <w:t xml:space="preserve">Wilson. A turn-of-the-century genre of horror theatre that originated in France, </w:t>
      </w:r>
      <w:r w:rsidRPr="00803DA9">
        <w:rPr>
          <w:rFonts w:ascii="Gill Sans MT" w:hAnsi="Gill Sans MT" w:cs="Arial"/>
          <w:sz w:val="21"/>
          <w:szCs w:val="21"/>
        </w:rPr>
        <w:t>Gran</w:t>
      </w:r>
      <w:r w:rsidR="00027BB5" w:rsidRPr="00803DA9">
        <w:rPr>
          <w:rFonts w:ascii="Gill Sans MT" w:hAnsi="Gill Sans MT" w:cs="Arial"/>
          <w:sz w:val="21"/>
          <w:szCs w:val="21"/>
        </w:rPr>
        <w:t>d</w:t>
      </w:r>
      <w:r w:rsidRPr="00803DA9">
        <w:rPr>
          <w:rFonts w:ascii="Gill Sans MT" w:hAnsi="Gill Sans MT" w:cs="Arial"/>
          <w:sz w:val="21"/>
          <w:szCs w:val="21"/>
        </w:rPr>
        <w:t xml:space="preserve"> </w:t>
      </w:r>
      <w:proofErr w:type="spellStart"/>
      <w:r w:rsidRPr="00803DA9">
        <w:rPr>
          <w:rFonts w:ascii="Gill Sans MT" w:hAnsi="Gill Sans MT" w:cs="Arial"/>
          <w:sz w:val="21"/>
          <w:szCs w:val="21"/>
        </w:rPr>
        <w:t>Guignol</w:t>
      </w:r>
      <w:proofErr w:type="spellEnd"/>
      <w:r w:rsidRPr="00907B58">
        <w:rPr>
          <w:rFonts w:ascii="Gill Sans MT" w:hAnsi="Gill Sans MT" w:cs="Arial"/>
          <w:i/>
          <w:sz w:val="21"/>
          <w:szCs w:val="21"/>
        </w:rPr>
        <w:t xml:space="preserve">, </w:t>
      </w:r>
      <w:r w:rsidRPr="00907B58">
        <w:rPr>
          <w:rFonts w:ascii="Gill Sans MT" w:hAnsi="Gill Sans MT" w:cs="Arial"/>
          <w:sz w:val="21"/>
          <w:szCs w:val="21"/>
        </w:rPr>
        <w:t>was famously gory and darkly provocative. Gran</w:t>
      </w:r>
      <w:r w:rsidR="00027BB5" w:rsidRPr="00907B58">
        <w:rPr>
          <w:rFonts w:ascii="Gill Sans MT" w:hAnsi="Gill Sans MT" w:cs="Arial"/>
          <w:sz w:val="21"/>
          <w:szCs w:val="21"/>
        </w:rPr>
        <w:t>d</w:t>
      </w:r>
      <w:r w:rsidRPr="00907B58">
        <w:rPr>
          <w:rFonts w:ascii="Gill Sans MT" w:hAnsi="Gill Sans MT" w:cs="Arial"/>
          <w:sz w:val="21"/>
          <w:szCs w:val="21"/>
        </w:rPr>
        <w:t xml:space="preserve"> </w:t>
      </w:r>
      <w:proofErr w:type="spellStart"/>
      <w:r w:rsidRPr="00907B58">
        <w:rPr>
          <w:rFonts w:ascii="Gill Sans MT" w:hAnsi="Gill Sans MT" w:cs="Arial"/>
          <w:sz w:val="21"/>
          <w:szCs w:val="21"/>
        </w:rPr>
        <w:t>Guignol</w:t>
      </w:r>
      <w:proofErr w:type="spellEnd"/>
      <w:r w:rsidRPr="00907B58">
        <w:rPr>
          <w:rFonts w:ascii="Gill Sans MT" w:hAnsi="Gill Sans MT" w:cs="Arial"/>
          <w:sz w:val="21"/>
          <w:szCs w:val="21"/>
        </w:rPr>
        <w:t xml:space="preserve"> productions specialized </w:t>
      </w:r>
      <w:r w:rsidR="00C701EF" w:rsidRPr="00907B58">
        <w:rPr>
          <w:rFonts w:ascii="Gill Sans MT" w:hAnsi="Gill Sans MT" w:cs="Arial"/>
          <w:sz w:val="21"/>
          <w:szCs w:val="21"/>
        </w:rPr>
        <w:t xml:space="preserve">in </w:t>
      </w:r>
      <w:r w:rsidRPr="00907B58">
        <w:rPr>
          <w:rFonts w:ascii="Gill Sans MT" w:hAnsi="Gill Sans MT" w:cs="Arial"/>
          <w:sz w:val="21"/>
          <w:szCs w:val="21"/>
        </w:rPr>
        <w:t>graphic, naturalistic imagery intended to shock and provoke audience</w:t>
      </w:r>
      <w:r w:rsidR="005B4150" w:rsidRPr="00907B58">
        <w:rPr>
          <w:rFonts w:ascii="Gill Sans MT" w:hAnsi="Gill Sans MT" w:cs="Arial"/>
          <w:sz w:val="21"/>
          <w:szCs w:val="21"/>
        </w:rPr>
        <w:t>s</w:t>
      </w:r>
      <w:r w:rsidR="00E35A7E" w:rsidRPr="00907B58">
        <w:rPr>
          <w:rFonts w:ascii="Gill Sans MT" w:hAnsi="Gill Sans MT" w:cs="Arial"/>
          <w:sz w:val="21"/>
          <w:szCs w:val="21"/>
        </w:rPr>
        <w:t xml:space="preserve">. </w:t>
      </w:r>
      <w:r w:rsidRPr="00907B58">
        <w:rPr>
          <w:rFonts w:ascii="Gill Sans MT" w:hAnsi="Gill Sans MT" w:cs="Arial"/>
          <w:sz w:val="21"/>
          <w:szCs w:val="21"/>
        </w:rPr>
        <w:t xml:space="preserve">In </w:t>
      </w:r>
      <w:r w:rsidRPr="00907B58">
        <w:rPr>
          <w:rFonts w:ascii="Gill Sans MT" w:hAnsi="Gill Sans MT" w:cs="Arial"/>
          <w:i/>
          <w:sz w:val="21"/>
          <w:szCs w:val="21"/>
        </w:rPr>
        <w:t>The Horrific Experiment</w:t>
      </w:r>
      <w:r w:rsidR="00027BB5" w:rsidRPr="00907B58">
        <w:rPr>
          <w:rFonts w:ascii="Gill Sans MT" w:hAnsi="Gill Sans MT" w:cs="Arial"/>
          <w:i/>
          <w:sz w:val="21"/>
          <w:szCs w:val="21"/>
        </w:rPr>
        <w:t>,</w:t>
      </w:r>
      <w:r w:rsidRPr="00907B58">
        <w:rPr>
          <w:rFonts w:ascii="Gill Sans MT" w:hAnsi="Gill Sans MT" w:cs="Arial"/>
          <w:i/>
          <w:sz w:val="21"/>
          <w:szCs w:val="21"/>
        </w:rPr>
        <w:t xml:space="preserve"> </w:t>
      </w:r>
      <w:r w:rsidRPr="00907B58">
        <w:rPr>
          <w:rFonts w:ascii="Gill Sans MT" w:hAnsi="Gill Sans MT" w:cs="Arial"/>
          <w:sz w:val="21"/>
          <w:szCs w:val="21"/>
        </w:rPr>
        <w:t>a doctor and his assistant go to gruesome extremes to bring his daughter back to life.</w:t>
      </w:r>
    </w:p>
    <w:p w:rsidR="00351465" w:rsidRPr="00907B58" w:rsidRDefault="00351465" w:rsidP="00351465">
      <w:pPr>
        <w:rPr>
          <w:rFonts w:ascii="Gill Sans MT" w:hAnsi="Gill Sans MT" w:cs="Arial"/>
          <w:sz w:val="21"/>
          <w:szCs w:val="21"/>
        </w:rPr>
      </w:pPr>
    </w:p>
    <w:p w:rsidR="00E35A7E" w:rsidRPr="00907B58" w:rsidRDefault="00351465" w:rsidP="00E35A7E">
      <w:pPr>
        <w:rPr>
          <w:rFonts w:ascii="Gill Sans MT" w:hAnsi="Gill Sans MT" w:cs="Arial"/>
          <w:sz w:val="21"/>
          <w:szCs w:val="21"/>
        </w:rPr>
      </w:pPr>
      <w:r w:rsidRPr="00907B58">
        <w:rPr>
          <w:rFonts w:ascii="Gill Sans MT" w:hAnsi="Gill Sans MT" w:cs="Arial"/>
          <w:sz w:val="21"/>
          <w:szCs w:val="21"/>
        </w:rPr>
        <w:t xml:space="preserve">Winner of the </w:t>
      </w:r>
      <w:r w:rsidRPr="00907B58">
        <w:rPr>
          <w:rFonts w:ascii="Gill Sans MT" w:hAnsi="Gill Sans MT" w:cs="Arial"/>
          <w:b/>
          <w:sz w:val="21"/>
          <w:szCs w:val="21"/>
        </w:rPr>
        <w:t>2012 UNIMA Citation of Excellence Award</w:t>
      </w:r>
      <w:r w:rsidRPr="00907B58">
        <w:rPr>
          <w:rFonts w:ascii="Gill Sans MT" w:hAnsi="Gill Sans MT" w:cs="Arial"/>
          <w:sz w:val="21"/>
          <w:szCs w:val="21"/>
        </w:rPr>
        <w:t xml:space="preserve"> and created by Jon Ludwig and Jason Hines in 2006, </w:t>
      </w:r>
      <w:r w:rsidRPr="00907B58">
        <w:rPr>
          <w:rFonts w:ascii="Gill Sans MT" w:hAnsi="Gill Sans MT" w:cs="Arial"/>
          <w:i/>
          <w:sz w:val="21"/>
          <w:szCs w:val="21"/>
        </w:rPr>
        <w:t>The Ghastly Dreadfuls</w:t>
      </w:r>
      <w:r w:rsidRPr="00907B58">
        <w:rPr>
          <w:rFonts w:ascii="Gill Sans MT" w:hAnsi="Gill Sans MT" w:cs="Arial"/>
          <w:sz w:val="21"/>
          <w:szCs w:val="21"/>
        </w:rPr>
        <w:t xml:space="preserve"> rises again this </w:t>
      </w:r>
      <w:r w:rsidR="00E35A7E" w:rsidRPr="00907B58">
        <w:rPr>
          <w:rFonts w:ascii="Gill Sans MT" w:hAnsi="Gill Sans MT" w:cs="Arial"/>
          <w:sz w:val="21"/>
          <w:szCs w:val="21"/>
        </w:rPr>
        <w:t>season</w:t>
      </w:r>
      <w:r w:rsidRPr="00907B58">
        <w:rPr>
          <w:rFonts w:ascii="Gill Sans MT" w:hAnsi="Gill Sans MT" w:cs="Arial"/>
          <w:b/>
          <w:sz w:val="21"/>
          <w:szCs w:val="21"/>
        </w:rPr>
        <w:t xml:space="preserve"> </w:t>
      </w:r>
      <w:r w:rsidRPr="00907B58">
        <w:rPr>
          <w:rFonts w:ascii="Gill Sans MT" w:hAnsi="Gill Sans MT" w:cs="Arial"/>
          <w:sz w:val="21"/>
          <w:szCs w:val="21"/>
        </w:rPr>
        <w:t xml:space="preserve">with a variety of </w:t>
      </w:r>
      <w:r w:rsidR="002E0DAD">
        <w:rPr>
          <w:rFonts w:ascii="Gill Sans MT" w:hAnsi="Gill Sans MT" w:cs="Arial"/>
          <w:sz w:val="21"/>
          <w:szCs w:val="21"/>
        </w:rPr>
        <w:t xml:space="preserve">creepy </w:t>
      </w:r>
      <w:r w:rsidRPr="00907B58">
        <w:rPr>
          <w:rFonts w:ascii="Gill Sans MT" w:hAnsi="Gill Sans MT" w:cs="Arial"/>
          <w:sz w:val="21"/>
          <w:szCs w:val="21"/>
        </w:rPr>
        <w:t xml:space="preserve">characters, </w:t>
      </w:r>
      <w:r w:rsidR="002E0DAD">
        <w:rPr>
          <w:rFonts w:ascii="Gill Sans MT" w:hAnsi="Gill Sans MT" w:cs="Arial"/>
          <w:sz w:val="21"/>
          <w:szCs w:val="21"/>
        </w:rPr>
        <w:t xml:space="preserve">scream-worthy </w:t>
      </w:r>
      <w:r w:rsidRPr="00907B58">
        <w:rPr>
          <w:rFonts w:ascii="Gill Sans MT" w:hAnsi="Gill Sans MT" w:cs="Arial"/>
          <w:sz w:val="21"/>
          <w:szCs w:val="21"/>
        </w:rPr>
        <w:t>stories and</w:t>
      </w:r>
      <w:r w:rsidR="002E0DAD">
        <w:rPr>
          <w:rFonts w:ascii="Gill Sans MT" w:hAnsi="Gill Sans MT" w:cs="Arial"/>
          <w:sz w:val="21"/>
          <w:szCs w:val="21"/>
        </w:rPr>
        <w:t xml:space="preserve"> scary</w:t>
      </w:r>
      <w:r w:rsidRPr="00907B58">
        <w:rPr>
          <w:rFonts w:ascii="Gill Sans MT" w:hAnsi="Gill Sans MT" w:cs="Arial"/>
          <w:sz w:val="21"/>
          <w:szCs w:val="21"/>
        </w:rPr>
        <w:t xml:space="preserve"> songs created for fans </w:t>
      </w:r>
      <w:r w:rsidRPr="00907B58">
        <w:rPr>
          <w:rFonts w:ascii="Gill Sans MT" w:hAnsi="Gill Sans MT" w:cs="Arial"/>
          <w:b/>
          <w:sz w:val="21"/>
          <w:szCs w:val="21"/>
        </w:rPr>
        <w:t>ages 18 and up</w:t>
      </w:r>
      <w:r w:rsidRPr="00907B58">
        <w:rPr>
          <w:rFonts w:ascii="Gill Sans MT" w:hAnsi="Gill Sans MT" w:cs="Arial"/>
          <w:sz w:val="21"/>
          <w:szCs w:val="21"/>
        </w:rPr>
        <w:t xml:space="preserve">. This show isn’t for those who take life (or death) too seriously. </w:t>
      </w:r>
    </w:p>
    <w:p w:rsidR="00E35A7E" w:rsidRPr="00907B58" w:rsidRDefault="00E35A7E" w:rsidP="00E35A7E">
      <w:pPr>
        <w:rPr>
          <w:rFonts w:ascii="Gill Sans MT" w:hAnsi="Gill Sans MT" w:cs="Arial"/>
          <w:sz w:val="21"/>
          <w:szCs w:val="21"/>
        </w:rPr>
      </w:pPr>
    </w:p>
    <w:p w:rsidR="00351465" w:rsidRPr="00907B58" w:rsidRDefault="004671E2" w:rsidP="00E35A7E">
      <w:pPr>
        <w:rPr>
          <w:rFonts w:ascii="Gill Sans MT" w:hAnsi="Gill Sans MT" w:cs="Arial"/>
          <w:sz w:val="21"/>
          <w:szCs w:val="21"/>
        </w:rPr>
      </w:pPr>
      <w:r>
        <w:rPr>
          <w:rFonts w:ascii="Gill Sans MT" w:hAnsi="Gill Sans MT"/>
          <w:sz w:val="21"/>
          <w:szCs w:val="21"/>
        </w:rPr>
        <w:t xml:space="preserve">Performances will take place at 8 p.m. in the Downstairs Theater. </w:t>
      </w:r>
      <w:r w:rsidR="00351465" w:rsidRPr="00907B58">
        <w:rPr>
          <w:rFonts w:ascii="Gill Sans MT" w:hAnsi="Gill Sans MT"/>
          <w:sz w:val="21"/>
          <w:szCs w:val="21"/>
        </w:rPr>
        <w:t xml:space="preserve">A beer and wine bar will be open before the show and during intermission. </w:t>
      </w:r>
    </w:p>
    <w:p w:rsidR="00351465" w:rsidRPr="00907B58" w:rsidRDefault="00351465" w:rsidP="00351465">
      <w:pPr>
        <w:pStyle w:val="BodyText"/>
        <w:ind w:right="-180"/>
        <w:contextualSpacing/>
        <w:rPr>
          <w:rFonts w:ascii="Gill Sans MT" w:hAnsi="Gill Sans MT"/>
          <w:b/>
          <w:sz w:val="21"/>
          <w:szCs w:val="21"/>
        </w:rPr>
      </w:pPr>
    </w:p>
    <w:p w:rsidR="00351465" w:rsidRPr="00907B58" w:rsidRDefault="00351465" w:rsidP="00351465">
      <w:pPr>
        <w:ind w:right="288"/>
        <w:rPr>
          <w:rFonts w:ascii="Gill Sans MT" w:hAnsi="Gill Sans MT" w:cs="Arial"/>
          <w:b/>
          <w:bCs/>
          <w:color w:val="000000"/>
          <w:sz w:val="21"/>
          <w:szCs w:val="21"/>
        </w:rPr>
      </w:pPr>
      <w:r w:rsidRPr="00907B58">
        <w:rPr>
          <w:rFonts w:ascii="Gill Sans MT" w:hAnsi="Gill Sans MT"/>
          <w:sz w:val="21"/>
          <w:szCs w:val="21"/>
        </w:rPr>
        <w:t xml:space="preserve">Tickets are </w:t>
      </w:r>
      <w:r w:rsidR="00921B34" w:rsidRPr="00907B58">
        <w:rPr>
          <w:rFonts w:ascii="Gill Sans MT" w:hAnsi="Gill Sans MT"/>
          <w:b/>
          <w:bCs/>
          <w:sz w:val="21"/>
          <w:szCs w:val="21"/>
        </w:rPr>
        <w:t>$18.25</w:t>
      </w:r>
      <w:r w:rsidRPr="00907B58">
        <w:rPr>
          <w:rFonts w:ascii="Gill Sans MT" w:hAnsi="Gill Sans MT"/>
          <w:b/>
          <w:bCs/>
          <w:sz w:val="21"/>
          <w:szCs w:val="21"/>
        </w:rPr>
        <w:t xml:space="preserve"> (Members) </w:t>
      </w:r>
      <w:r w:rsidRPr="00907B58">
        <w:rPr>
          <w:rFonts w:ascii="Gill Sans MT" w:hAnsi="Gill Sans MT"/>
          <w:bCs/>
          <w:sz w:val="21"/>
          <w:szCs w:val="21"/>
        </w:rPr>
        <w:t>and</w:t>
      </w:r>
      <w:r w:rsidRPr="00907B58">
        <w:rPr>
          <w:rFonts w:ascii="Gill Sans MT" w:hAnsi="Gill Sans MT"/>
          <w:b/>
          <w:bCs/>
          <w:sz w:val="21"/>
          <w:szCs w:val="21"/>
        </w:rPr>
        <w:t xml:space="preserve"> </w:t>
      </w:r>
      <w:r w:rsidRPr="00907B58">
        <w:rPr>
          <w:rFonts w:ascii="Gill Sans MT" w:hAnsi="Gill Sans MT"/>
          <w:b/>
          <w:sz w:val="21"/>
          <w:szCs w:val="21"/>
        </w:rPr>
        <w:t>$</w:t>
      </w:r>
      <w:r w:rsidR="00921B34" w:rsidRPr="00907B58">
        <w:rPr>
          <w:rFonts w:ascii="Gill Sans MT" w:hAnsi="Gill Sans MT"/>
          <w:b/>
          <w:sz w:val="21"/>
          <w:szCs w:val="21"/>
        </w:rPr>
        <w:t>24.50</w:t>
      </w:r>
      <w:r w:rsidRPr="00907B58">
        <w:rPr>
          <w:rFonts w:ascii="Gill Sans MT" w:hAnsi="Gill Sans MT"/>
          <w:b/>
          <w:sz w:val="21"/>
          <w:szCs w:val="21"/>
        </w:rPr>
        <w:t xml:space="preserve"> </w:t>
      </w:r>
      <w:r w:rsidRPr="00907B58">
        <w:rPr>
          <w:rFonts w:ascii="Gill Sans MT" w:hAnsi="Gill Sans MT"/>
          <w:b/>
          <w:bCs/>
          <w:sz w:val="21"/>
          <w:szCs w:val="21"/>
        </w:rPr>
        <w:t xml:space="preserve">(Nonmembers) </w:t>
      </w:r>
      <w:r w:rsidR="00921B34" w:rsidRPr="00907B58">
        <w:rPr>
          <w:rFonts w:ascii="Gill Sans MT" w:hAnsi="Gill Sans MT"/>
          <w:b/>
          <w:bCs/>
          <w:sz w:val="21"/>
          <w:szCs w:val="21"/>
        </w:rPr>
        <w:t xml:space="preserve">plus sales tax. </w:t>
      </w:r>
      <w:r w:rsidR="00921B34" w:rsidRPr="00907B58">
        <w:rPr>
          <w:rFonts w:ascii="Gill Sans MT" w:hAnsi="Gill Sans MT"/>
          <w:sz w:val="21"/>
          <w:szCs w:val="21"/>
        </w:rPr>
        <w:t>Tickets</w:t>
      </w:r>
      <w:r w:rsidRPr="00907B58">
        <w:rPr>
          <w:rFonts w:ascii="Gill Sans MT" w:hAnsi="Gill Sans MT"/>
          <w:sz w:val="21"/>
          <w:szCs w:val="21"/>
        </w:rPr>
        <w:t xml:space="preserve"> include entry</w:t>
      </w:r>
      <w:r w:rsidR="00921B34" w:rsidRPr="00907B58">
        <w:rPr>
          <w:rFonts w:ascii="Gill Sans MT" w:hAnsi="Gill Sans MT"/>
          <w:sz w:val="21"/>
          <w:szCs w:val="21"/>
        </w:rPr>
        <w:t xml:space="preserve"> to the performance and museum and</w:t>
      </w:r>
      <w:r w:rsidR="003B76C0" w:rsidRPr="00907B58">
        <w:rPr>
          <w:rFonts w:ascii="Gill Sans MT" w:hAnsi="Gill Sans MT" w:cs="Arial"/>
          <w:color w:val="000000"/>
          <w:sz w:val="21"/>
          <w:szCs w:val="21"/>
        </w:rPr>
        <w:t xml:space="preserve"> are </w:t>
      </w:r>
      <w:r w:rsidR="005B64EB" w:rsidRPr="00907B58">
        <w:rPr>
          <w:rFonts w:ascii="Gill Sans MT" w:hAnsi="Gill Sans MT" w:cs="Arial"/>
          <w:color w:val="000000"/>
          <w:sz w:val="21"/>
          <w:szCs w:val="21"/>
        </w:rPr>
        <w:t>available</w:t>
      </w:r>
      <w:r w:rsidR="00E35A7E" w:rsidRPr="00907B58">
        <w:rPr>
          <w:rFonts w:ascii="Gill Sans MT" w:hAnsi="Gill Sans MT" w:cs="Arial"/>
          <w:color w:val="000000"/>
          <w:sz w:val="21"/>
          <w:szCs w:val="21"/>
        </w:rPr>
        <w:t xml:space="preserve"> at</w:t>
      </w:r>
      <w:r w:rsidRPr="00907B58">
        <w:rPr>
          <w:rFonts w:ascii="Gill Sans MT" w:hAnsi="Gill Sans MT" w:cs="Arial"/>
          <w:color w:val="000000"/>
          <w:sz w:val="21"/>
          <w:szCs w:val="21"/>
        </w:rPr>
        <w:t xml:space="preserve"> </w:t>
      </w:r>
      <w:hyperlink r:id="rId10" w:history="1">
        <w:r w:rsidR="00E35A7E" w:rsidRPr="00907B58">
          <w:rPr>
            <w:rStyle w:val="Hyperlink"/>
            <w:rFonts w:ascii="Gill Sans MT" w:hAnsi="Gill Sans MT" w:cs="Arial"/>
            <w:sz w:val="21"/>
            <w:szCs w:val="21"/>
          </w:rPr>
          <w:t>www.puppet.org</w:t>
        </w:r>
      </w:hyperlink>
      <w:r w:rsidR="00E35A7E" w:rsidRPr="00907B58">
        <w:rPr>
          <w:rFonts w:ascii="Gill Sans MT" w:hAnsi="Gill Sans MT" w:cs="Arial"/>
          <w:sz w:val="21"/>
          <w:szCs w:val="21"/>
        </w:rPr>
        <w:t xml:space="preserve"> o</w:t>
      </w:r>
      <w:r w:rsidR="00E35A7E" w:rsidRPr="00907B58">
        <w:rPr>
          <w:rFonts w:ascii="Gill Sans MT" w:hAnsi="Gill Sans MT" w:cs="Arial"/>
          <w:color w:val="000000"/>
          <w:sz w:val="21"/>
          <w:szCs w:val="21"/>
        </w:rPr>
        <w:t>r</w:t>
      </w:r>
      <w:r w:rsidR="003B76C0" w:rsidRPr="00907B58">
        <w:rPr>
          <w:rFonts w:ascii="Gill Sans MT" w:hAnsi="Gill Sans MT" w:cs="Arial"/>
          <w:color w:val="000000"/>
          <w:sz w:val="21"/>
          <w:szCs w:val="21"/>
        </w:rPr>
        <w:t xml:space="preserve"> by</w:t>
      </w:r>
      <w:r w:rsidR="00E35A7E" w:rsidRPr="00907B58">
        <w:rPr>
          <w:rFonts w:ascii="Gill Sans MT" w:hAnsi="Gill Sans MT" w:cs="Arial"/>
          <w:color w:val="000000"/>
          <w:sz w:val="21"/>
          <w:szCs w:val="21"/>
        </w:rPr>
        <w:t xml:space="preserve"> call</w:t>
      </w:r>
      <w:r w:rsidR="003B76C0" w:rsidRPr="00907B58">
        <w:rPr>
          <w:rFonts w:ascii="Gill Sans MT" w:hAnsi="Gill Sans MT" w:cs="Arial"/>
          <w:color w:val="000000"/>
          <w:sz w:val="21"/>
          <w:szCs w:val="21"/>
        </w:rPr>
        <w:t>ing</w:t>
      </w:r>
      <w:r w:rsidRPr="00907B58">
        <w:rPr>
          <w:rFonts w:ascii="Gill Sans MT" w:hAnsi="Gill Sans MT" w:cs="Arial"/>
          <w:color w:val="000000"/>
          <w:sz w:val="21"/>
          <w:szCs w:val="21"/>
        </w:rPr>
        <w:t xml:space="preserve"> </w:t>
      </w:r>
      <w:r w:rsidRPr="00907B58">
        <w:rPr>
          <w:rFonts w:ascii="Gill Sans MT" w:hAnsi="Gill Sans MT" w:cs="Arial"/>
          <w:bCs/>
          <w:color w:val="000000"/>
          <w:sz w:val="21"/>
          <w:szCs w:val="21"/>
        </w:rPr>
        <w:t>404-873-3391.</w:t>
      </w:r>
    </w:p>
    <w:p w:rsidR="00351465" w:rsidRPr="00907B58" w:rsidRDefault="00351465" w:rsidP="00662340">
      <w:pPr>
        <w:pStyle w:val="BodyText"/>
        <w:ind w:right="-180"/>
        <w:contextualSpacing/>
        <w:rPr>
          <w:rFonts w:ascii="Gill Sans MT" w:hAnsi="Gill Sans MT"/>
          <w:b/>
          <w:bCs/>
          <w:i/>
          <w:sz w:val="21"/>
          <w:szCs w:val="21"/>
        </w:rPr>
      </w:pPr>
    </w:p>
    <w:p w:rsidR="00351465" w:rsidRPr="00907B58" w:rsidRDefault="00351465" w:rsidP="00351465">
      <w:pPr>
        <w:pStyle w:val="BodyText"/>
        <w:ind w:right="-180"/>
        <w:contextualSpacing/>
        <w:rPr>
          <w:rFonts w:ascii="Gill Sans MT" w:hAnsi="Gill Sans MT"/>
          <w:b/>
          <w:bCs/>
          <w:sz w:val="21"/>
          <w:szCs w:val="21"/>
        </w:rPr>
      </w:pPr>
      <w:r w:rsidRPr="00907B58">
        <w:rPr>
          <w:rFonts w:ascii="Gill Sans MT" w:hAnsi="Gill Sans MT"/>
          <w:b/>
          <w:bCs/>
          <w:i/>
          <w:sz w:val="21"/>
          <w:szCs w:val="21"/>
        </w:rPr>
        <w:t xml:space="preserve">Worlds of Puppetry </w:t>
      </w:r>
      <w:r w:rsidRPr="00907B58">
        <w:rPr>
          <w:rFonts w:ascii="Gill Sans MT" w:hAnsi="Gill Sans MT"/>
          <w:b/>
          <w:bCs/>
          <w:sz w:val="21"/>
          <w:szCs w:val="21"/>
        </w:rPr>
        <w:t>Museum</w:t>
      </w:r>
    </w:p>
    <w:p w:rsidR="00351465" w:rsidRDefault="00351465" w:rsidP="00351465">
      <w:pPr>
        <w:rPr>
          <w:rFonts w:ascii="Gill Sans MT" w:hAnsi="Gill Sans MT" w:cs="Arial"/>
          <w:iCs/>
          <w:sz w:val="21"/>
          <w:szCs w:val="21"/>
        </w:rPr>
      </w:pPr>
      <w:r w:rsidRPr="00907B58">
        <w:rPr>
          <w:rFonts w:ascii="Gill Sans MT" w:hAnsi="Gill Sans MT" w:cs="Arial"/>
          <w:iCs/>
          <w:sz w:val="21"/>
          <w:szCs w:val="21"/>
        </w:rPr>
        <w:t xml:space="preserve">The all-inclusive ticket also admits patrons to the Center’s </w:t>
      </w:r>
      <w:r w:rsidRPr="00907B58">
        <w:rPr>
          <w:rFonts w:ascii="Gill Sans MT" w:hAnsi="Gill Sans MT" w:cs="Arial"/>
          <w:i/>
          <w:iCs/>
          <w:sz w:val="21"/>
          <w:szCs w:val="21"/>
        </w:rPr>
        <w:t>Worlds of Puppetry</w:t>
      </w:r>
      <w:r w:rsidRPr="00907B58">
        <w:rPr>
          <w:rFonts w:ascii="Gill Sans MT" w:hAnsi="Gill Sans MT" w:cs="Arial"/>
          <w:iCs/>
          <w:sz w:val="21"/>
          <w:szCs w:val="21"/>
        </w:rPr>
        <w:t xml:space="preserve"> Museum featuring the Jim Henson and Global collections. The Henson collection is the largest collection of Henson puppets and artifacts in the world. </w:t>
      </w:r>
    </w:p>
    <w:p w:rsidR="0081308E" w:rsidRPr="00E35A7E" w:rsidRDefault="0081308E" w:rsidP="00351465">
      <w:pPr>
        <w:rPr>
          <w:rFonts w:ascii="Gill Sans MT" w:hAnsi="Gill Sans MT"/>
          <w:sz w:val="20"/>
          <w:szCs w:val="20"/>
        </w:rPr>
      </w:pPr>
    </w:p>
    <w:p w:rsidR="00921B34" w:rsidRPr="00905E4E" w:rsidRDefault="00921B34" w:rsidP="00921B34">
      <w:pPr>
        <w:jc w:val="center"/>
        <w:rPr>
          <w:rFonts w:ascii="Gill Sans MT" w:hAnsi="Gill Sans MT"/>
          <w:sz w:val="18"/>
          <w:szCs w:val="18"/>
        </w:rPr>
      </w:pPr>
      <w:r w:rsidRPr="00905E4E">
        <w:rPr>
          <w:rFonts w:ascii="Gill Sans MT" w:hAnsi="Gill Sans MT"/>
          <w:sz w:val="18"/>
          <w:szCs w:val="18"/>
        </w:rPr>
        <w:t>###</w:t>
      </w:r>
    </w:p>
    <w:p w:rsidR="00907B58" w:rsidRPr="007F3A59" w:rsidRDefault="00907B58" w:rsidP="00907B58">
      <w:pPr>
        <w:spacing w:after="120"/>
        <w:rPr>
          <w:rFonts w:ascii="Gill Sans MT" w:hAnsi="Gill Sans MT"/>
          <w:bCs/>
          <w:sz w:val="18"/>
          <w:szCs w:val="18"/>
        </w:rPr>
      </w:pPr>
      <w:r w:rsidRPr="007F3A59">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rsidR="00907B58" w:rsidRPr="007F3A59" w:rsidRDefault="00907B58" w:rsidP="00907B58">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1"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rsidR="00907B58" w:rsidRPr="007F3A59" w:rsidRDefault="00907B58" w:rsidP="00907B58">
      <w:pPr>
        <w:spacing w:after="120"/>
        <w:rPr>
          <w:rFonts w:ascii="Gill Sans MT" w:hAnsi="Gill Sans MT"/>
          <w:sz w:val="18"/>
          <w:szCs w:val="18"/>
        </w:rPr>
      </w:pPr>
      <w:r w:rsidRPr="007F3A5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rsidR="00351465" w:rsidRPr="00F3070D" w:rsidRDefault="00351465" w:rsidP="00907B58">
      <w:pPr>
        <w:spacing w:after="120"/>
        <w:rPr>
          <w:rFonts w:ascii="Gill Sans MT" w:hAnsi="Gill Sans MT"/>
          <w:sz w:val="17"/>
          <w:szCs w:val="17"/>
        </w:rPr>
      </w:pPr>
    </w:p>
    <w:sectPr w:rsidR="00351465" w:rsidRPr="00F3070D" w:rsidSect="00351465">
      <w:footerReference w:type="default" r:id="rId12"/>
      <w:type w:val="continuous"/>
      <w:pgSz w:w="12240" w:h="15840"/>
      <w:pgMar w:top="446" w:right="720" w:bottom="45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E4" w:rsidRDefault="004E11E4" w:rsidP="00351465">
      <w:r>
        <w:separator/>
      </w:r>
    </w:p>
  </w:endnote>
  <w:endnote w:type="continuationSeparator" w:id="0">
    <w:p w:rsidR="004E11E4" w:rsidRDefault="004E11E4" w:rsidP="0035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65" w:rsidRPr="009372A3" w:rsidRDefault="00351465" w:rsidP="00351465">
    <w:pPr>
      <w:pStyle w:val="Footer"/>
      <w:jc w:val="right"/>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E4" w:rsidRDefault="004E11E4" w:rsidP="00351465">
      <w:r>
        <w:separator/>
      </w:r>
    </w:p>
  </w:footnote>
  <w:footnote w:type="continuationSeparator" w:id="0">
    <w:p w:rsidR="004E11E4" w:rsidRDefault="004E11E4" w:rsidP="0035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6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06070"/>
    <w:multiLevelType w:val="hybridMultilevel"/>
    <w:tmpl w:val="D1006D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3C4988"/>
    <w:multiLevelType w:val="hybridMultilevel"/>
    <w:tmpl w:val="531A8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7CB1F70"/>
    <w:multiLevelType w:val="multilevel"/>
    <w:tmpl w:val="788C0B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8B"/>
    <w:rsid w:val="00027BB5"/>
    <w:rsid w:val="00151D65"/>
    <w:rsid w:val="001670FB"/>
    <w:rsid w:val="001F7702"/>
    <w:rsid w:val="00225B62"/>
    <w:rsid w:val="0028092F"/>
    <w:rsid w:val="002E0DAD"/>
    <w:rsid w:val="002E0E85"/>
    <w:rsid w:val="0034595E"/>
    <w:rsid w:val="00351465"/>
    <w:rsid w:val="003B76C0"/>
    <w:rsid w:val="003D2102"/>
    <w:rsid w:val="003E1AA4"/>
    <w:rsid w:val="004671E2"/>
    <w:rsid w:val="004E11E4"/>
    <w:rsid w:val="005B4150"/>
    <w:rsid w:val="005B64EB"/>
    <w:rsid w:val="00661CBE"/>
    <w:rsid w:val="00662340"/>
    <w:rsid w:val="00701176"/>
    <w:rsid w:val="00774CB0"/>
    <w:rsid w:val="00803DA9"/>
    <w:rsid w:val="0081308E"/>
    <w:rsid w:val="008B502E"/>
    <w:rsid w:val="008B75E7"/>
    <w:rsid w:val="00907B58"/>
    <w:rsid w:val="00921B34"/>
    <w:rsid w:val="009B2088"/>
    <w:rsid w:val="00AF5ED5"/>
    <w:rsid w:val="00B23CA4"/>
    <w:rsid w:val="00BF73F7"/>
    <w:rsid w:val="00C04C56"/>
    <w:rsid w:val="00C701EF"/>
    <w:rsid w:val="00CE1F8C"/>
    <w:rsid w:val="00CE7D98"/>
    <w:rsid w:val="00D168D6"/>
    <w:rsid w:val="00D5540E"/>
    <w:rsid w:val="00D9256C"/>
    <w:rsid w:val="00DF208B"/>
    <w:rsid w:val="00E329F8"/>
    <w:rsid w:val="00E35A7E"/>
    <w:rsid w:val="00E65C07"/>
    <w:rsid w:val="00EE04D9"/>
    <w:rsid w:val="00FE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12857"/>
  <w15:docId w15:val="{8DBABCA8-A392-4FFD-8347-956A8D01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088"/>
    <w:rPr>
      <w:sz w:val="24"/>
      <w:szCs w:val="24"/>
    </w:rPr>
  </w:style>
  <w:style w:type="paragraph" w:styleId="Heading1">
    <w:name w:val="heading 1"/>
    <w:basedOn w:val="Normal"/>
    <w:next w:val="Normal"/>
    <w:qFormat/>
    <w:rsid w:val="009B2088"/>
    <w:pPr>
      <w:keepNext/>
      <w:jc w:val="center"/>
      <w:outlineLvl w:val="0"/>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B2088"/>
    <w:rPr>
      <w:rFonts w:ascii="Arial Unicode MS" w:eastAsia="Arial Unicode MS" w:hAnsi="Arial Unicode MS" w:cs="Arial Unicode MS"/>
    </w:rPr>
  </w:style>
  <w:style w:type="character" w:styleId="Emphasis">
    <w:name w:val="Emphasis"/>
    <w:qFormat/>
    <w:rsid w:val="009B2088"/>
    <w:rPr>
      <w:rFonts w:ascii="Times New Roman" w:hAnsi="Times New Roman" w:cs="Times New Roman"/>
      <w:i/>
      <w:iCs/>
    </w:rPr>
  </w:style>
  <w:style w:type="character" w:customStyle="1" w:styleId="apple-style-span">
    <w:name w:val="apple-style-span"/>
    <w:rsid w:val="009B2088"/>
    <w:rPr>
      <w:rFonts w:ascii="Times New Roman" w:hAnsi="Times New Roman" w:cs="Times New Roman"/>
    </w:rPr>
  </w:style>
  <w:style w:type="character" w:styleId="Hyperlink">
    <w:name w:val="Hyperlink"/>
    <w:semiHidden/>
    <w:rsid w:val="009B2088"/>
    <w:rPr>
      <w:rFonts w:ascii="Times New Roman" w:hAnsi="Times New Roman" w:cs="Times New Roman"/>
      <w:color w:val="0000FF"/>
      <w:u w:val="single"/>
    </w:rPr>
  </w:style>
  <w:style w:type="paragraph" w:styleId="BodyText">
    <w:name w:val="Body Text"/>
    <w:basedOn w:val="Normal"/>
    <w:semiHidden/>
    <w:rsid w:val="009B2088"/>
    <w:rPr>
      <w:sz w:val="20"/>
      <w:szCs w:val="20"/>
    </w:rPr>
  </w:style>
  <w:style w:type="paragraph" w:styleId="BodyTextIndent">
    <w:name w:val="Body Text Indent"/>
    <w:basedOn w:val="Normal"/>
    <w:semiHidden/>
    <w:rsid w:val="009B2088"/>
    <w:rPr>
      <w:sz w:val="18"/>
      <w:szCs w:val="18"/>
    </w:rPr>
  </w:style>
  <w:style w:type="paragraph" w:customStyle="1" w:styleId="MediumList2-Accent21">
    <w:name w:val="Medium List 2 - Accent 21"/>
    <w:hidden/>
    <w:uiPriority w:val="99"/>
    <w:semiHidden/>
    <w:rsid w:val="004D13B7"/>
    <w:rPr>
      <w:sz w:val="24"/>
      <w:szCs w:val="24"/>
    </w:rPr>
  </w:style>
  <w:style w:type="paragraph" w:styleId="BalloonText">
    <w:name w:val="Balloon Text"/>
    <w:basedOn w:val="Normal"/>
    <w:link w:val="BalloonTextChar"/>
    <w:uiPriority w:val="99"/>
    <w:semiHidden/>
    <w:unhideWhenUsed/>
    <w:rsid w:val="004D13B7"/>
    <w:rPr>
      <w:rFonts w:ascii="Tahoma" w:hAnsi="Tahoma"/>
      <w:sz w:val="16"/>
      <w:szCs w:val="16"/>
    </w:rPr>
  </w:style>
  <w:style w:type="character" w:customStyle="1" w:styleId="BalloonTextChar">
    <w:name w:val="Balloon Text Char"/>
    <w:link w:val="BalloonText"/>
    <w:uiPriority w:val="99"/>
    <w:semiHidden/>
    <w:rsid w:val="004D13B7"/>
    <w:rPr>
      <w:rFonts w:ascii="Tahoma" w:hAnsi="Tahoma" w:cs="Tahoma"/>
      <w:sz w:val="16"/>
      <w:szCs w:val="16"/>
    </w:rPr>
  </w:style>
  <w:style w:type="character" w:styleId="CommentReference">
    <w:name w:val="annotation reference"/>
    <w:uiPriority w:val="99"/>
    <w:semiHidden/>
    <w:unhideWhenUsed/>
    <w:rsid w:val="004D13B7"/>
    <w:rPr>
      <w:sz w:val="16"/>
      <w:szCs w:val="16"/>
    </w:rPr>
  </w:style>
  <w:style w:type="paragraph" w:styleId="CommentText">
    <w:name w:val="annotation text"/>
    <w:basedOn w:val="Normal"/>
    <w:link w:val="CommentTextChar"/>
    <w:uiPriority w:val="99"/>
    <w:semiHidden/>
    <w:unhideWhenUsed/>
    <w:rsid w:val="004D13B7"/>
    <w:rPr>
      <w:sz w:val="20"/>
      <w:szCs w:val="20"/>
    </w:rPr>
  </w:style>
  <w:style w:type="character" w:customStyle="1" w:styleId="CommentTextChar">
    <w:name w:val="Comment Text Char"/>
    <w:basedOn w:val="DefaultParagraphFont"/>
    <w:link w:val="CommentText"/>
    <w:uiPriority w:val="99"/>
    <w:semiHidden/>
    <w:rsid w:val="004D13B7"/>
  </w:style>
  <w:style w:type="paragraph" w:styleId="CommentSubject">
    <w:name w:val="annotation subject"/>
    <w:basedOn w:val="CommentText"/>
    <w:next w:val="CommentText"/>
    <w:link w:val="CommentSubjectChar"/>
    <w:uiPriority w:val="99"/>
    <w:semiHidden/>
    <w:unhideWhenUsed/>
    <w:rsid w:val="004D13B7"/>
    <w:rPr>
      <w:b/>
      <w:bCs/>
    </w:rPr>
  </w:style>
  <w:style w:type="character" w:customStyle="1" w:styleId="CommentSubjectChar">
    <w:name w:val="Comment Subject Char"/>
    <w:link w:val="CommentSubject"/>
    <w:uiPriority w:val="99"/>
    <w:semiHidden/>
    <w:rsid w:val="004D13B7"/>
    <w:rPr>
      <w:b/>
      <w:bCs/>
    </w:rPr>
  </w:style>
  <w:style w:type="paragraph" w:customStyle="1" w:styleId="Standard0">
    <w:name w:val="Standard"/>
    <w:rsid w:val="001B4548"/>
    <w:pPr>
      <w:widowControl w:val="0"/>
      <w:suppressAutoHyphens/>
      <w:autoSpaceDN w:val="0"/>
      <w:textAlignment w:val="baseline"/>
    </w:pPr>
    <w:rPr>
      <w:rFonts w:ascii="DejaVu Sans" w:eastAsia="DejaVu Sans" w:hAnsi="DejaVu Sans" w:cs="DejaVu Sans"/>
      <w:kern w:val="3"/>
      <w:sz w:val="24"/>
      <w:szCs w:val="24"/>
      <w:lang w:eastAsia="de-DE" w:bidi="de-DE"/>
    </w:rPr>
  </w:style>
  <w:style w:type="character" w:styleId="FollowedHyperlink">
    <w:name w:val="FollowedHyperlink"/>
    <w:uiPriority w:val="99"/>
    <w:semiHidden/>
    <w:unhideWhenUsed/>
    <w:rsid w:val="004678E9"/>
    <w:rPr>
      <w:color w:val="800080"/>
      <w:u w:val="single"/>
    </w:rPr>
  </w:style>
  <w:style w:type="paragraph" w:customStyle="1" w:styleId="ColorfulShading-Accent11">
    <w:name w:val="Colorful Shading - Accent 11"/>
    <w:hidden/>
    <w:uiPriority w:val="99"/>
    <w:semiHidden/>
    <w:rsid w:val="000359DC"/>
    <w:rPr>
      <w:sz w:val="24"/>
      <w:szCs w:val="24"/>
    </w:rPr>
  </w:style>
  <w:style w:type="paragraph" w:styleId="Header">
    <w:name w:val="header"/>
    <w:basedOn w:val="Normal"/>
    <w:link w:val="HeaderChar"/>
    <w:uiPriority w:val="99"/>
    <w:semiHidden/>
    <w:unhideWhenUsed/>
    <w:rsid w:val="009372A3"/>
    <w:pPr>
      <w:tabs>
        <w:tab w:val="center" w:pos="4680"/>
        <w:tab w:val="right" w:pos="9360"/>
      </w:tabs>
    </w:pPr>
  </w:style>
  <w:style w:type="character" w:customStyle="1" w:styleId="HeaderChar">
    <w:name w:val="Header Char"/>
    <w:link w:val="Header"/>
    <w:uiPriority w:val="99"/>
    <w:semiHidden/>
    <w:rsid w:val="009372A3"/>
    <w:rPr>
      <w:sz w:val="24"/>
      <w:szCs w:val="24"/>
    </w:rPr>
  </w:style>
  <w:style w:type="paragraph" w:styleId="Footer">
    <w:name w:val="footer"/>
    <w:basedOn w:val="Normal"/>
    <w:link w:val="FooterChar"/>
    <w:uiPriority w:val="99"/>
    <w:unhideWhenUsed/>
    <w:rsid w:val="009372A3"/>
    <w:pPr>
      <w:tabs>
        <w:tab w:val="center" w:pos="4680"/>
        <w:tab w:val="right" w:pos="9360"/>
      </w:tabs>
    </w:pPr>
  </w:style>
  <w:style w:type="character" w:customStyle="1" w:styleId="FooterChar">
    <w:name w:val="Footer Char"/>
    <w:link w:val="Footer"/>
    <w:uiPriority w:val="99"/>
    <w:rsid w:val="009372A3"/>
    <w:rPr>
      <w:sz w:val="24"/>
      <w:szCs w:val="24"/>
    </w:rPr>
  </w:style>
  <w:style w:type="paragraph" w:styleId="NormalWeb">
    <w:name w:val="Normal (Web)"/>
    <w:basedOn w:val="Normal"/>
    <w:uiPriority w:val="99"/>
    <w:unhideWhenUsed/>
    <w:rsid w:val="00D51D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8285">
      <w:bodyDiv w:val="1"/>
      <w:marLeft w:val="0"/>
      <w:marRight w:val="0"/>
      <w:marTop w:val="0"/>
      <w:marBottom w:val="0"/>
      <w:divBdr>
        <w:top w:val="none" w:sz="0" w:space="0" w:color="auto"/>
        <w:left w:val="none" w:sz="0" w:space="0" w:color="auto"/>
        <w:bottom w:val="none" w:sz="0" w:space="0" w:color="auto"/>
        <w:right w:val="none" w:sz="0" w:space="0" w:color="auto"/>
      </w:divBdr>
    </w:div>
    <w:div w:id="1336154513">
      <w:bodyDiv w:val="1"/>
      <w:marLeft w:val="0"/>
      <w:marRight w:val="0"/>
      <w:marTop w:val="0"/>
      <w:marBottom w:val="0"/>
      <w:divBdr>
        <w:top w:val="none" w:sz="0" w:space="0" w:color="auto"/>
        <w:left w:val="none" w:sz="0" w:space="0" w:color="auto"/>
        <w:bottom w:val="none" w:sz="0" w:space="0" w:color="auto"/>
        <w:right w:val="none" w:sz="0" w:space="0" w:color="auto"/>
      </w:divBdr>
    </w:div>
    <w:div w:id="1419252540">
      <w:bodyDiv w:val="1"/>
      <w:marLeft w:val="0"/>
      <w:marRight w:val="0"/>
      <w:marTop w:val="0"/>
      <w:marBottom w:val="0"/>
      <w:divBdr>
        <w:top w:val="none" w:sz="0" w:space="0" w:color="auto"/>
        <w:left w:val="none" w:sz="0" w:space="0" w:color="auto"/>
        <w:bottom w:val="none" w:sz="0" w:space="0" w:color="auto"/>
        <w:right w:val="none" w:sz="0" w:space="0" w:color="auto"/>
      </w:divBdr>
    </w:div>
    <w:div w:id="16164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ppet.org/about/sponsors" TargetMode="External"/><Relationship Id="rId5" Type="http://schemas.openxmlformats.org/officeDocument/2006/relationships/footnotes" Target="footnotes.xml"/><Relationship Id="rId10" Type="http://schemas.openxmlformats.org/officeDocument/2006/relationships/hyperlink" Target="http://www.puppet.org" TargetMode="External"/><Relationship Id="rId4" Type="http://schemas.openxmlformats.org/officeDocument/2006/relationships/webSettings" Target="webSettings.xml"/><Relationship Id="rId9" Type="http://schemas.openxmlformats.org/officeDocument/2006/relationships/hyperlink" Target="mailto:jwalker@bravepublicrel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4081</CharactersWithSpaces>
  <SharedDoc>false</SharedDoc>
  <HLinks>
    <vt:vector size="30" baseType="variant">
      <vt:variant>
        <vt:i4>7077989</vt:i4>
      </vt:variant>
      <vt:variant>
        <vt:i4>9</vt:i4>
      </vt:variant>
      <vt:variant>
        <vt:i4>0</vt:i4>
      </vt:variant>
      <vt:variant>
        <vt:i4>5</vt:i4>
      </vt:variant>
      <vt:variant>
        <vt:lpwstr>http://www.puppet.org/about/sponsors.shtml</vt:lpwstr>
      </vt:variant>
      <vt:variant>
        <vt:lpwstr/>
      </vt:variant>
      <vt:variant>
        <vt:i4>1179689</vt:i4>
      </vt:variant>
      <vt:variant>
        <vt:i4>6</vt:i4>
      </vt:variant>
      <vt:variant>
        <vt:i4>0</vt:i4>
      </vt:variant>
      <vt:variant>
        <vt:i4>5</vt:i4>
      </vt:variant>
      <vt:variant>
        <vt:lpwstr>http://WWW.PUPPET.ORG</vt:lpwstr>
      </vt:variant>
      <vt:variant>
        <vt:lpwstr/>
      </vt:variant>
      <vt:variant>
        <vt:i4>3014771</vt:i4>
      </vt:variant>
      <vt:variant>
        <vt:i4>3</vt:i4>
      </vt:variant>
      <vt:variant>
        <vt:i4>0</vt:i4>
      </vt:variant>
      <vt:variant>
        <vt:i4>5</vt:i4>
      </vt:variant>
      <vt:variant>
        <vt:lpwstr>mailto:jwalker@bravepublicrelations.com</vt:lpwstr>
      </vt:variant>
      <vt:variant>
        <vt:lpwstr/>
      </vt:variant>
      <vt:variant>
        <vt:i4>5308422</vt:i4>
      </vt:variant>
      <vt:variant>
        <vt:i4>0</vt:i4>
      </vt:variant>
      <vt:variant>
        <vt:i4>0</vt:i4>
      </vt:variant>
      <vt:variant>
        <vt:i4>5</vt:i4>
      </vt:variant>
      <vt:variant>
        <vt:lpwstr>mailto:cbohannon@bravepublicrelations.com</vt:lpwstr>
      </vt:variant>
      <vt:variant>
        <vt:lpwstr/>
      </vt:variant>
      <vt:variant>
        <vt:i4>1769517</vt:i4>
      </vt:variant>
      <vt:variant>
        <vt:i4>2048</vt:i4>
      </vt:variant>
      <vt:variant>
        <vt:i4>1025</vt:i4>
      </vt:variant>
      <vt:variant>
        <vt:i4>1</vt:i4>
      </vt:variant>
      <vt:variant>
        <vt:lpwstr>PR 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Harper</dc:creator>
  <cp:lastModifiedBy>JWorrall</cp:lastModifiedBy>
  <cp:revision>4</cp:revision>
  <dcterms:created xsi:type="dcterms:W3CDTF">2017-08-22T13:51:00Z</dcterms:created>
  <dcterms:modified xsi:type="dcterms:W3CDTF">2017-08-22T14:47:00Z</dcterms:modified>
</cp:coreProperties>
</file>