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jc w:val="left"/>
        <w:rPr>
          <w:b w:val="1"/>
          <w:sz w:val="28"/>
          <w:szCs w:val="28"/>
        </w:rPr>
      </w:pPr>
      <w:r w:rsidDel="00000000" w:rsidR="00000000" w:rsidRPr="00000000">
        <w:rPr>
          <w:rtl w:val="0"/>
        </w:rPr>
      </w:r>
    </w:p>
    <w:p w:rsidR="00000000" w:rsidDel="00000000" w:rsidP="00000000" w:rsidRDefault="00000000" w:rsidRPr="00000000" w14:paraId="00000001">
      <w:pPr>
        <w:ind w:left="720" w:firstLine="0"/>
        <w:jc w:val="center"/>
        <w:rPr>
          <w:b w:val="1"/>
          <w:sz w:val="28"/>
          <w:szCs w:val="28"/>
        </w:rPr>
      </w:pPr>
      <w:r w:rsidDel="00000000" w:rsidR="00000000" w:rsidRPr="00000000">
        <w:rPr>
          <w:b w:val="1"/>
          <w:sz w:val="28"/>
          <w:szCs w:val="28"/>
          <w:rtl w:val="0"/>
        </w:rPr>
        <w:t xml:space="preserve">Entre la belleza de los diamantes y la nostalgia, así fue como se inspiró A$AP FERG para crear su reloj G-SHOCK</w:t>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El intérprete de “Plain Jane” presenta el modelo GA110FRG-7A que diseñó de la mano de G-SHOCK.</w:t>
      </w:r>
    </w:p>
    <w:p w:rsidR="00000000" w:rsidDel="00000000" w:rsidP="00000000" w:rsidRDefault="00000000" w:rsidRPr="00000000" w14:paraId="00000004">
      <w:pPr>
        <w:ind w:left="0" w:firstLine="0"/>
        <w:jc w:val="left"/>
        <w:rPr>
          <w:i w:val="1"/>
        </w:rPr>
      </w:pPr>
      <w:r w:rsidDel="00000000" w:rsidR="00000000" w:rsidRPr="00000000">
        <w:rPr>
          <w:rtl w:val="0"/>
        </w:rPr>
      </w:r>
    </w:p>
    <w:p w:rsidR="00000000" w:rsidDel="00000000" w:rsidP="00000000" w:rsidRDefault="00000000" w:rsidRPr="00000000" w14:paraId="00000005">
      <w:pPr>
        <w:ind w:left="0" w:firstLine="0"/>
        <w:jc w:val="left"/>
        <w:rPr/>
      </w:pPr>
      <w:r w:rsidDel="00000000" w:rsidR="00000000" w:rsidRPr="00000000">
        <w:rPr>
          <w:b w:val="1"/>
          <w:rtl w:val="0"/>
        </w:rPr>
        <w:t xml:space="preserve">Ciudad de México, 17 de enero del 2019.– </w:t>
      </w:r>
      <w:r w:rsidDel="00000000" w:rsidR="00000000" w:rsidRPr="00000000">
        <w:rPr>
          <w:rtl w:val="0"/>
        </w:rPr>
        <w:t xml:space="preserve">Después de haber ambientado en el arranque de la celebración del 35 aniversario de </w:t>
      </w:r>
      <w:r w:rsidDel="00000000" w:rsidR="00000000" w:rsidRPr="00000000">
        <w:rPr>
          <w:b w:val="1"/>
          <w:rtl w:val="0"/>
        </w:rPr>
        <w:t xml:space="preserve">G-SHOCK </w:t>
      </w:r>
      <w:r w:rsidDel="00000000" w:rsidR="00000000" w:rsidRPr="00000000">
        <w:rPr>
          <w:rtl w:val="0"/>
        </w:rPr>
        <w:t xml:space="preserve">en el Madison Square Garden en noviembre 2017, el rapero originario de Harlem, Nueva York, A$AP Ferg, presentó el modelo que realizó por primera vez en colaboración con la marca, el </w:t>
      </w:r>
      <w:r w:rsidDel="00000000" w:rsidR="00000000" w:rsidRPr="00000000">
        <w:rPr>
          <w:i w:val="1"/>
          <w:color w:val="212121"/>
          <w:highlight w:val="white"/>
          <w:rtl w:val="0"/>
        </w:rPr>
        <w:t xml:space="preserve">GA110FRG-7A</w:t>
      </w:r>
      <w:r w:rsidDel="00000000" w:rsidR="00000000" w:rsidRPr="00000000">
        <w:rPr>
          <w:b w:val="1"/>
          <w:color w:val="212121"/>
          <w:highlight w:val="white"/>
          <w:rtl w:val="0"/>
        </w:rPr>
        <w:t xml:space="preserve">.</w:t>
      </w: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i w:val="1"/>
          <w:color w:val="212121"/>
          <w:highlight w:val="white"/>
        </w:rPr>
      </w:pPr>
      <w:r w:rsidDel="00000000" w:rsidR="00000000" w:rsidRPr="00000000">
        <w:rPr>
          <w:color w:val="212121"/>
          <w:highlight w:val="white"/>
          <w:rtl w:val="0"/>
        </w:rPr>
        <w:t xml:space="preserve">Considerándose como un enorme fanático de </w:t>
      </w:r>
      <w:r w:rsidDel="00000000" w:rsidR="00000000" w:rsidRPr="00000000">
        <w:rPr>
          <w:b w:val="1"/>
          <w:color w:val="212121"/>
          <w:highlight w:val="white"/>
          <w:rtl w:val="0"/>
        </w:rPr>
        <w:t xml:space="preserve">G-SHOCK</w:t>
      </w:r>
      <w:r w:rsidDel="00000000" w:rsidR="00000000" w:rsidRPr="00000000">
        <w:rPr>
          <w:color w:val="212121"/>
          <w:highlight w:val="white"/>
          <w:rtl w:val="0"/>
        </w:rPr>
        <w:t xml:space="preserve">, A$AP no pudo contener la emoción al hablar sobre esta colaboración: </w:t>
      </w:r>
      <w:r w:rsidDel="00000000" w:rsidR="00000000" w:rsidRPr="00000000">
        <w:rPr>
          <w:i w:val="1"/>
          <w:color w:val="212121"/>
          <w:highlight w:val="white"/>
          <w:rtl w:val="0"/>
        </w:rPr>
        <w:t xml:space="preserve">"G-SHOCK es una marca legendaria y estoy muy contento de presentar este reloj al mundo. Realmente disfruté mucho el proceso de diseño colaborativo y creo que a mis fans les va a encantar el resultado tan increíble".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color w:val="212121"/>
          <w:highlight w:val="white"/>
        </w:rPr>
      </w:pPr>
      <w:r w:rsidDel="00000000" w:rsidR="00000000" w:rsidRPr="00000000">
        <w:rPr>
          <w:color w:val="212121"/>
          <w:highlight w:val="white"/>
          <w:rtl w:val="0"/>
        </w:rPr>
        <w:t xml:space="preserve">El modelo, bautizado como </w:t>
      </w:r>
      <w:r w:rsidDel="00000000" w:rsidR="00000000" w:rsidRPr="00000000">
        <w:rPr>
          <w:b w:val="1"/>
          <w:color w:val="212121"/>
          <w:highlight w:val="white"/>
          <w:rtl w:val="0"/>
        </w:rPr>
        <w:t xml:space="preserve">G-SHOCK x A$AP Ferg</w:t>
      </w:r>
      <w:r w:rsidDel="00000000" w:rsidR="00000000" w:rsidRPr="00000000">
        <w:rPr>
          <w:color w:val="212121"/>
          <w:highlight w:val="white"/>
          <w:rtl w:val="0"/>
        </w:rPr>
        <w:t xml:space="preserve">, está basado en la silueta robusta del </w:t>
      </w:r>
      <w:r w:rsidDel="00000000" w:rsidR="00000000" w:rsidRPr="00000000">
        <w:rPr>
          <w:i w:val="1"/>
          <w:color w:val="212121"/>
          <w:highlight w:val="white"/>
          <w:rtl w:val="0"/>
        </w:rPr>
        <w:t xml:space="preserve">GA110 </w:t>
      </w:r>
      <w:r w:rsidDel="00000000" w:rsidR="00000000" w:rsidRPr="00000000">
        <w:rPr>
          <w:color w:val="212121"/>
          <w:highlight w:val="white"/>
          <w:rtl w:val="0"/>
        </w:rPr>
        <w:t xml:space="preserve">y tiene un cuerpo con acabado semitransparente y una estética inspirada en los más puros diamantes. Las manecillas de este reloj de edición limitada están revestidas en tonalidades púrpura, amarillas y rojas que simulan un reloj rodeado de muchas joyas. </w:t>
      </w:r>
    </w:p>
    <w:p w:rsidR="00000000" w:rsidDel="00000000" w:rsidP="00000000" w:rsidRDefault="00000000" w:rsidRPr="00000000" w14:paraId="0000000A">
      <w:pPr>
        <w:jc w:val="both"/>
        <w:rPr>
          <w:color w:val="212121"/>
          <w:highlight w:val="white"/>
        </w:rPr>
      </w:pPr>
      <w:r w:rsidDel="00000000" w:rsidR="00000000" w:rsidRPr="00000000">
        <w:rPr>
          <w:rtl w:val="0"/>
        </w:rPr>
      </w:r>
    </w:p>
    <w:p w:rsidR="00000000" w:rsidDel="00000000" w:rsidP="00000000" w:rsidRDefault="00000000" w:rsidRPr="00000000" w14:paraId="0000000B">
      <w:pPr>
        <w:jc w:val="both"/>
        <w:rPr>
          <w:color w:val="212121"/>
          <w:highlight w:val="white"/>
        </w:rPr>
      </w:pPr>
      <w:r w:rsidDel="00000000" w:rsidR="00000000" w:rsidRPr="00000000">
        <w:rPr>
          <w:color w:val="212121"/>
          <w:highlight w:val="white"/>
          <w:rtl w:val="0"/>
        </w:rPr>
        <w:t xml:space="preserve">Uno de los detalles más fascinantes es la firma del rapero, que se encuentra impresa en color verde en la cerradura de la banda y en la parte posterior de caja. Además, el ejemplar viene envuelto en un empaque especial color rojo que también hace honor al nombre del integrante del colectivo A$AP Mob.</w:t>
      </w:r>
    </w:p>
    <w:p w:rsidR="00000000" w:rsidDel="00000000" w:rsidP="00000000" w:rsidRDefault="00000000" w:rsidRPr="00000000" w14:paraId="0000000C">
      <w:pPr>
        <w:jc w:val="both"/>
        <w:rPr>
          <w:color w:val="212121"/>
          <w:highlight w:val="white"/>
        </w:rPr>
      </w:pPr>
      <w:r w:rsidDel="00000000" w:rsidR="00000000" w:rsidRPr="00000000">
        <w:rPr>
          <w:rtl w:val="0"/>
        </w:rPr>
      </w:r>
    </w:p>
    <w:p w:rsidR="00000000" w:rsidDel="00000000" w:rsidP="00000000" w:rsidRDefault="00000000" w:rsidRPr="00000000" w14:paraId="0000000D">
      <w:pPr>
        <w:jc w:val="both"/>
        <w:rPr>
          <w:color w:val="212121"/>
          <w:highlight w:val="white"/>
        </w:rPr>
      </w:pPr>
      <w:r w:rsidDel="00000000" w:rsidR="00000000" w:rsidRPr="00000000">
        <w:rPr>
          <w:i w:val="1"/>
          <w:color w:val="212121"/>
          <w:highlight w:val="white"/>
          <w:rtl w:val="0"/>
        </w:rPr>
        <w:t xml:space="preserve">"Cuando me senté a diseñar mi reloj G-SHOCK seguí pensando en cómo funcionan los relojes"</w:t>
      </w:r>
      <w:r w:rsidDel="00000000" w:rsidR="00000000" w:rsidRPr="00000000">
        <w:rPr>
          <w:color w:val="212121"/>
          <w:highlight w:val="white"/>
          <w:rtl w:val="0"/>
        </w:rPr>
        <w:t xml:space="preserve">, dijo A$AP Ferg con respecto a la inspiración detrás de la pieza. </w:t>
      </w:r>
      <w:r w:rsidDel="00000000" w:rsidR="00000000" w:rsidRPr="00000000">
        <w:rPr>
          <w:i w:val="1"/>
          <w:color w:val="212121"/>
          <w:highlight w:val="white"/>
          <w:rtl w:val="0"/>
        </w:rPr>
        <w:t xml:space="preserve">"Me trajo a la mente un recuerdo que no sabía que tenía: el teléfono de la habitación de mi tía Kim. Era un teléfono transparente en el que se puede ver toda la maquinaria interna y cuando sonaba se iluminaba por dentro. Ese diseño era tan hermoso para mí porque tenía un poco de colores primarios y toques de neón en todas partes. Quería que mi reloj luciera igual. Transparente con los golpes de neón; limpio y hermoso". </w:t>
      </w:r>
      <w:r w:rsidDel="00000000" w:rsidR="00000000" w:rsidRPr="00000000">
        <w:rPr>
          <w:color w:val="212121"/>
          <w:highlight w:val="white"/>
          <w:rtl w:val="0"/>
        </w:rPr>
        <w:t xml:space="preserve">Lo anterior ocasionó que el rapero trasladara esa nostalgia al </w:t>
      </w:r>
      <w:r w:rsidDel="00000000" w:rsidR="00000000" w:rsidRPr="00000000">
        <w:rPr>
          <w:i w:val="1"/>
          <w:color w:val="212121"/>
          <w:highlight w:val="white"/>
          <w:rtl w:val="0"/>
        </w:rPr>
        <w:t xml:space="preserve">GA110FRG-7A</w:t>
      </w:r>
      <w:r w:rsidDel="00000000" w:rsidR="00000000" w:rsidRPr="00000000">
        <w:rPr>
          <w:b w:val="1"/>
          <w:color w:val="212121"/>
          <w:highlight w:val="white"/>
          <w:rtl w:val="0"/>
        </w:rPr>
        <w:t xml:space="preserve"> </w:t>
      </w:r>
      <w:r w:rsidDel="00000000" w:rsidR="00000000" w:rsidRPr="00000000">
        <w:rPr>
          <w:color w:val="212121"/>
          <w:highlight w:val="white"/>
          <w:rtl w:val="0"/>
        </w:rPr>
        <w:t xml:space="preserve">para convertirlo </w:t>
      </w:r>
      <w:r w:rsidDel="00000000" w:rsidR="00000000" w:rsidRPr="00000000">
        <w:rPr>
          <w:color w:val="212121"/>
          <w:highlight w:val="white"/>
          <w:rtl w:val="0"/>
        </w:rPr>
        <w:t xml:space="preserve">en una pieza única. </w:t>
      </w:r>
    </w:p>
    <w:p w:rsidR="00000000" w:rsidDel="00000000" w:rsidP="00000000" w:rsidRDefault="00000000" w:rsidRPr="00000000" w14:paraId="0000000E">
      <w:pPr>
        <w:jc w:val="both"/>
        <w:rPr>
          <w:i w:val="1"/>
          <w:color w:val="212121"/>
          <w:highlight w:val="white"/>
        </w:rPr>
      </w:pPr>
      <w:r w:rsidDel="00000000" w:rsidR="00000000" w:rsidRPr="00000000">
        <w:rPr>
          <w:rtl w:val="0"/>
        </w:rPr>
      </w:r>
    </w:p>
    <w:p w:rsidR="00000000" w:rsidDel="00000000" w:rsidP="00000000" w:rsidRDefault="00000000" w:rsidRPr="00000000" w14:paraId="0000000F">
      <w:pPr>
        <w:jc w:val="both"/>
        <w:rPr>
          <w:color w:val="212121"/>
          <w:highlight w:val="white"/>
        </w:rPr>
      </w:pPr>
      <w:r w:rsidDel="00000000" w:rsidR="00000000" w:rsidRPr="00000000">
        <w:rPr>
          <w:i w:val="1"/>
          <w:color w:val="212121"/>
          <w:highlight w:val="white"/>
          <w:rtl w:val="0"/>
        </w:rPr>
        <w:t xml:space="preserve">"Tener a A$AP Ferg en nuestro 35 aniversario fue un momento maravilloso, sobre todo porque representa un ícono de la moda para muchos. Trabajar con él en la confección de un reloj fue algo muy significativo para nosotros como marca"</w:t>
      </w:r>
      <w:r w:rsidDel="00000000" w:rsidR="00000000" w:rsidRPr="00000000">
        <w:rPr>
          <w:color w:val="212121"/>
          <w:highlight w:val="white"/>
          <w:rtl w:val="0"/>
        </w:rPr>
        <w:t xml:space="preserve">, </w:t>
      </w:r>
      <w:r w:rsidDel="00000000" w:rsidR="00000000" w:rsidRPr="00000000">
        <w:rPr>
          <w:color w:val="212121"/>
          <w:highlight w:val="white"/>
          <w:rtl w:val="0"/>
        </w:rPr>
        <w:t xml:space="preserve">aseguró David Johnson, vicepresidente de la división de relojes de Casio América. </w:t>
      </w:r>
    </w:p>
    <w:p w:rsidR="00000000" w:rsidDel="00000000" w:rsidP="00000000" w:rsidRDefault="00000000" w:rsidRPr="00000000" w14:paraId="00000010">
      <w:pPr>
        <w:jc w:val="both"/>
        <w:rPr>
          <w:color w:val="212121"/>
          <w:highlight w:val="white"/>
        </w:rPr>
      </w:pPr>
      <w:r w:rsidDel="00000000" w:rsidR="00000000" w:rsidRPr="00000000">
        <w:rPr>
          <w:rtl w:val="0"/>
        </w:rPr>
      </w:r>
    </w:p>
    <w:p w:rsidR="00000000" w:rsidDel="00000000" w:rsidP="00000000" w:rsidRDefault="00000000" w:rsidRPr="00000000" w14:paraId="00000011">
      <w:pPr>
        <w:jc w:val="both"/>
        <w:rPr>
          <w:color w:val="212121"/>
          <w:highlight w:val="white"/>
        </w:rPr>
      </w:pPr>
      <w:r w:rsidDel="00000000" w:rsidR="00000000" w:rsidRPr="00000000">
        <w:rPr>
          <w:color w:val="212121"/>
          <w:highlight w:val="white"/>
          <w:rtl w:val="0"/>
        </w:rPr>
        <w:t xml:space="preserve">El pasado 29 de noviembre se distribuyó un </w:t>
      </w:r>
      <w:hyperlink r:id="rId6">
        <w:r w:rsidDel="00000000" w:rsidR="00000000" w:rsidRPr="00000000">
          <w:rPr>
            <w:color w:val="1155cc"/>
            <w:highlight w:val="white"/>
            <w:u w:val="single"/>
            <w:rtl w:val="0"/>
          </w:rPr>
          <w:t xml:space="preserve">video</w:t>
        </w:r>
      </w:hyperlink>
      <w:r w:rsidDel="00000000" w:rsidR="00000000" w:rsidRPr="00000000">
        <w:rPr>
          <w:color w:val="212121"/>
          <w:highlight w:val="white"/>
          <w:rtl w:val="0"/>
        </w:rPr>
        <w:t xml:space="preserve"> promocional en el que un ciclista recorre diversas calles de Nueva York con la misión de entregarle el reloj a su dueño. Al final aparece A$AP Ferg, quien muy orgulloso luce su creación desde diferentes ángulos. </w:t>
      </w:r>
    </w:p>
    <w:p w:rsidR="00000000" w:rsidDel="00000000" w:rsidP="00000000" w:rsidRDefault="00000000" w:rsidRPr="00000000" w14:paraId="00000012">
      <w:pPr>
        <w:jc w:val="both"/>
        <w:rPr>
          <w:color w:val="212121"/>
          <w:highlight w:val="white"/>
        </w:rPr>
      </w:pPr>
      <w:r w:rsidDel="00000000" w:rsidR="00000000" w:rsidRPr="00000000">
        <w:rPr>
          <w:rtl w:val="0"/>
        </w:rPr>
      </w:r>
    </w:p>
    <w:p w:rsidR="00000000" w:rsidDel="00000000" w:rsidP="00000000" w:rsidRDefault="00000000" w:rsidRPr="00000000" w14:paraId="00000013">
      <w:pPr>
        <w:jc w:val="both"/>
        <w:rPr>
          <w:color w:val="212121"/>
          <w:highlight w:val="white"/>
        </w:rPr>
      </w:pPr>
      <w:r w:rsidDel="00000000" w:rsidR="00000000" w:rsidRPr="00000000">
        <w:rPr>
          <w:color w:val="212121"/>
          <w:highlight w:val="white"/>
          <w:rtl w:val="0"/>
        </w:rPr>
        <w:t xml:space="preserve">Para</w:t>
      </w:r>
      <w:r w:rsidDel="00000000" w:rsidR="00000000" w:rsidRPr="00000000">
        <w:rPr>
          <w:b w:val="1"/>
          <w:color w:val="212121"/>
          <w:highlight w:val="white"/>
          <w:rtl w:val="0"/>
        </w:rPr>
        <w:t xml:space="preserve"> G-SHOCK</w:t>
      </w:r>
      <w:r w:rsidDel="00000000" w:rsidR="00000000" w:rsidRPr="00000000">
        <w:rPr>
          <w:color w:val="212121"/>
          <w:highlight w:val="white"/>
          <w:rtl w:val="0"/>
        </w:rPr>
        <w:t xml:space="preserve">, el rapero neoyorkino encarna el espíritu del </w:t>
      </w:r>
      <w:r w:rsidDel="00000000" w:rsidR="00000000" w:rsidRPr="00000000">
        <w:rPr>
          <w:i w:val="1"/>
          <w:color w:val="212121"/>
          <w:highlight w:val="white"/>
          <w:rtl w:val="0"/>
        </w:rPr>
        <w:t xml:space="preserve">streetwear</w:t>
      </w:r>
      <w:r w:rsidDel="00000000" w:rsidR="00000000" w:rsidRPr="00000000">
        <w:rPr>
          <w:color w:val="212121"/>
          <w:highlight w:val="white"/>
          <w:rtl w:val="0"/>
        </w:rPr>
        <w:t xml:space="preserve"> y la resistencia absoluta. Todos los fanáticos de la música y el estilo urbano no se pueden perder la oportunidad de llevarse este modelo de colección. Además, el ejemplar ya incluye las conocidas características premium de cualquier</w:t>
      </w:r>
      <w:r w:rsidDel="00000000" w:rsidR="00000000" w:rsidRPr="00000000">
        <w:rPr>
          <w:b w:val="1"/>
          <w:color w:val="212121"/>
          <w:highlight w:val="white"/>
          <w:rtl w:val="0"/>
        </w:rPr>
        <w:t xml:space="preserve"> G-SHOCK</w:t>
      </w:r>
      <w:r w:rsidDel="00000000" w:rsidR="00000000" w:rsidRPr="00000000">
        <w:rPr>
          <w:color w:val="212121"/>
          <w:highlight w:val="white"/>
          <w:rtl w:val="0"/>
        </w:rPr>
        <w:t xml:space="preserve">. </w:t>
        <w:br w:type="textWrapping"/>
      </w:r>
    </w:p>
    <w:p w:rsidR="00000000" w:rsidDel="00000000" w:rsidP="00000000" w:rsidRDefault="00000000" w:rsidRPr="00000000" w14:paraId="00000014">
      <w:pPr>
        <w:jc w:val="both"/>
        <w:rPr>
          <w:color w:val="212121"/>
          <w:highlight w:val="white"/>
        </w:rPr>
      </w:pPr>
      <w:r w:rsidDel="00000000" w:rsidR="00000000" w:rsidRPr="00000000">
        <w:rPr>
          <w:b w:val="1"/>
          <w:color w:val="212121"/>
          <w:highlight w:val="white"/>
          <w:rtl w:val="0"/>
        </w:rPr>
        <w:t xml:space="preserve">Sobre A$AP Ferg</w:t>
      </w:r>
      <w:r w:rsidDel="00000000" w:rsidR="00000000" w:rsidRPr="00000000">
        <w:rPr>
          <w:color w:val="212121"/>
          <w:highlight w:val="white"/>
          <w:rtl w:val="0"/>
        </w:rPr>
        <w:br w:type="textWrapping"/>
        <w:t xml:space="preserve">A$AP Ferg es un rapero estadounidense del barrio de Harlem de la ciudad de Nueva York. En 2013 lanzó su álbum debut "Trap Lord" y en 2016 su segunda producción titulada "Always Strive and Prosper", que cierra la brecha entre </w:t>
      </w:r>
      <w:r w:rsidDel="00000000" w:rsidR="00000000" w:rsidRPr="00000000">
        <w:rPr>
          <w:i w:val="1"/>
          <w:color w:val="212121"/>
          <w:highlight w:val="white"/>
          <w:rtl w:val="0"/>
        </w:rPr>
        <w:t xml:space="preserve">Trap Lord</w:t>
      </w:r>
      <w:r w:rsidDel="00000000" w:rsidR="00000000" w:rsidRPr="00000000">
        <w:rPr>
          <w:color w:val="212121"/>
          <w:highlight w:val="white"/>
          <w:rtl w:val="0"/>
        </w:rPr>
        <w:t xml:space="preserve"> y su mixtape </w:t>
      </w:r>
      <w:r w:rsidDel="00000000" w:rsidR="00000000" w:rsidRPr="00000000">
        <w:rPr>
          <w:i w:val="1"/>
          <w:color w:val="212121"/>
          <w:highlight w:val="white"/>
          <w:rtl w:val="0"/>
        </w:rPr>
        <w:t xml:space="preserve">Ferg Forever</w:t>
      </w:r>
      <w:r w:rsidDel="00000000" w:rsidR="00000000" w:rsidRPr="00000000">
        <w:rPr>
          <w:color w:val="212121"/>
          <w:highlight w:val="white"/>
          <w:rtl w:val="0"/>
        </w:rPr>
        <w:t xml:space="preserve"> en cuanto a su crecimiento y madurez como artista. El último lanzamiento de Ferg es un mixtape llamado "Still Striving", que se lanzó en agosto de 2017. El año pasado su sencillo "Plain Jane" alcanzó el doble platino y completó la exitosa gira norteamericana "Mad Man". Además de su carrera en solitario, A$AP Ferg es parte del colectivo de hip hop A$AP Mob. Aunque rapear es una de sus principales pasiones, es un exitoso empresario y pintor.</w:t>
      </w:r>
    </w:p>
    <w:p w:rsidR="00000000" w:rsidDel="00000000" w:rsidP="00000000" w:rsidRDefault="00000000" w:rsidRPr="00000000" w14:paraId="00000015">
      <w:pPr>
        <w:jc w:val="both"/>
        <w:rPr>
          <w:color w:val="212121"/>
          <w:highlight w:val="white"/>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highlight w:val="white"/>
          <w:rtl w:val="0"/>
        </w:rPr>
        <w:t xml:space="preserve">Cada pieza tiene un costo estimado de $3,399 y estará disponible de forma limitada a partir de Enero en las tiendas </w:t>
      </w:r>
      <w:hyperlink r:id="rId7">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y en línea en </w:t>
      </w:r>
      <w:hyperlink r:id="rId8">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7">
      <w:pPr>
        <w:jc w:val="both"/>
        <w:rPr>
          <w:color w:val="212121"/>
          <w:highlight w:val="white"/>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Times" w:cs="Times" w:eastAsia="Times" w:hAnsi="Times"/>
        </w:rPr>
      </w:pPr>
      <w:r w:rsidDel="00000000" w:rsidR="00000000" w:rsidRPr="00000000">
        <w:rPr>
          <w:rtl w:val="0"/>
        </w:rPr>
        <w:t xml:space="preserve">Mantente conectado a través de: </w:t>
      </w:r>
      <w:r w:rsidDel="00000000" w:rsidR="00000000" w:rsidRPr="00000000">
        <w:rPr>
          <w:rtl w:val="0"/>
        </w:rPr>
      </w:r>
    </w:p>
    <w:p w:rsidR="00000000" w:rsidDel="00000000" w:rsidP="00000000" w:rsidRDefault="00000000" w:rsidRPr="00000000" w14:paraId="00000019">
      <w:pPr>
        <w:widowControl w:val="0"/>
        <w:spacing w:line="240" w:lineRule="auto"/>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A">
      <w:pPr>
        <w:widowControl w:val="0"/>
        <w:spacing w:line="240" w:lineRule="auto"/>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B">
      <w:pPr>
        <w:widowControl w:val="0"/>
        <w:spacing w:line="240" w:lineRule="auto"/>
        <w:jc w:val="both"/>
        <w:rPr>
          <w:rFonts w:ascii="Times" w:cs="Times" w:eastAsia="Times" w:hAnsi="Times"/>
        </w:rPr>
      </w:pPr>
      <w:r w:rsidDel="00000000" w:rsidR="00000000" w:rsidRPr="00000000">
        <w:rPr>
          <w:rtl w:val="0"/>
        </w:rPr>
        <w:t xml:space="preserve">Instagram: </w:t>
      </w:r>
      <w:hyperlink r:id="rId11">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C">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E">
      <w:pPr>
        <w:widowControl w:val="0"/>
        <w:shd w:fill="ffffff" w:val="clear"/>
        <w:spacing w:after="200" w:line="240" w:lineRule="auto"/>
        <w:jc w:val="both"/>
        <w:rPr>
          <w:rFonts w:ascii="Cambria" w:cs="Cambria" w:eastAsia="Cambria" w:hAnsi="Cambria"/>
          <w:b w:val="1"/>
          <w:color w:val="333333"/>
          <w:sz w:val="24"/>
          <w:szCs w:val="24"/>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1F">
      <w:pPr>
        <w:widowControl w:val="0"/>
        <w:shd w:fill="ffffff" w:val="clear"/>
        <w:spacing w:after="200" w:line="240" w:lineRule="auto"/>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0">
      <w:pPr>
        <w:widowControl w:val="0"/>
        <w:shd w:fill="ffffff" w:val="clear"/>
        <w:spacing w:after="200" w:line="240" w:lineRule="auto"/>
        <w:jc w:val="both"/>
        <w:rPr>
          <w:b w:val="1"/>
          <w:sz w:val="20"/>
          <w:szCs w:val="20"/>
        </w:rPr>
      </w:pPr>
      <w:r w:rsidDel="00000000" w:rsidR="00000000" w:rsidRPr="00000000">
        <w:rPr>
          <w:sz w:val="20"/>
          <w:szCs w:val="20"/>
          <w:rtl w:val="0"/>
        </w:rPr>
        <w:t xml:space="preserve">Para más información visita, </w:t>
      </w:r>
      <w:hyperlink r:id="rId12">
        <w:r w:rsidDel="00000000" w:rsidR="00000000" w:rsidRPr="00000000">
          <w:rPr>
            <w:color w:val="1155cc"/>
            <w:sz w:val="20"/>
            <w:szCs w:val="20"/>
            <w:u w:val="single"/>
            <w:rtl w:val="0"/>
          </w:rPr>
          <w:t xml:space="preserve">www.casio-intl.com/latin/es/wat/g_shock/</w:t>
        </w:r>
      </w:hyperlink>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3">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3">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5">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4">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A">
      <w:pPr>
        <w:widowControl w:val="0"/>
        <w:spacing w:line="240" w:lineRule="auto"/>
        <w:jc w:val="both"/>
        <w:rPr>
          <w:b w:val="1"/>
        </w:rPr>
      </w:pPr>
      <w:r w:rsidDel="00000000" w:rsidR="00000000" w:rsidRPr="00000000">
        <w:rPr>
          <w:rtl w:val="0"/>
        </w:rPr>
      </w:r>
    </w:p>
    <w:p w:rsidR="00000000" w:rsidDel="00000000" w:rsidP="00000000" w:rsidRDefault="00000000" w:rsidRPr="00000000" w14:paraId="0000002B">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2C">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2D">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2E">
      <w:pPr>
        <w:widowControl w:val="0"/>
        <w:spacing w:line="240" w:lineRule="auto"/>
        <w:jc w:val="both"/>
        <w:rPr/>
      </w:pPr>
      <w:hyperlink r:id="rId15">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F">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1">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3">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6">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7">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8">
      <w:pPr>
        <w:widowControl w:val="0"/>
        <w:spacing w:line="240" w:lineRule="auto"/>
        <w:jc w:val="both"/>
        <w:rPr>
          <w:rFonts w:ascii="Times" w:cs="Times" w:eastAsia="Times" w:hAnsi="Times"/>
        </w:rPr>
      </w:pPr>
      <w:hyperlink r:id="rId16">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casiogshockmx"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http://www.casiomx.com/products/Watches/" TargetMode="External"/><Relationship Id="rId12" Type="http://schemas.openxmlformats.org/officeDocument/2006/relationships/hyperlink" Target="http://www.casio-intl.com/latin/es/wat/g_sho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yperlink" Target="mailto:andrea.munguia@another.co" TargetMode="External"/><Relationship Id="rId14" Type="http://schemas.openxmlformats.org/officeDocument/2006/relationships/hyperlink" Target="http://www.casiousa.com/" TargetMode="External"/><Relationship Id="rId17" Type="http://schemas.openxmlformats.org/officeDocument/2006/relationships/header" Target="header1.xml"/><Relationship Id="rId16" Type="http://schemas.openxmlformats.org/officeDocument/2006/relationships/hyperlink" Target="mailto:showroom@another.co" TargetMode="External"/><Relationship Id="rId5" Type="http://schemas.openxmlformats.org/officeDocument/2006/relationships/styles" Target="styles.xml"/><Relationship Id="rId6" Type="http://schemas.openxmlformats.org/officeDocument/2006/relationships/hyperlink" Target="https://www.youtube.com/watch?v=zLzO7Qbqwss" TargetMode="External"/><Relationship Id="rId7" Type="http://schemas.openxmlformats.org/officeDocument/2006/relationships/hyperlink" Target="http://www.gshock.mx/tiendas/" TargetMode="External"/><Relationship Id="rId8" Type="http://schemas.openxmlformats.org/officeDocument/2006/relationships/hyperlink" Target="http://www.casiosho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