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5A39" w14:textId="74A06025" w:rsidR="001155F3" w:rsidRDefault="0057035A" w:rsidP="001155F3">
      <w:pPr>
        <w:rPr>
          <w:rFonts w:asciiTheme="minorHAnsi" w:hAnsiTheme="minorHAnsi" w:cstheme="minorHAnsi"/>
          <w:b/>
          <w:iCs/>
          <w:sz w:val="28"/>
          <w:szCs w:val="28"/>
          <w:lang w:val="en-US"/>
        </w:rPr>
      </w:pPr>
      <w:r w:rsidRPr="0057035A">
        <w:rPr>
          <w:rFonts w:asciiTheme="minorHAnsi" w:hAnsiTheme="minorHAnsi" w:cstheme="minorHAnsi"/>
          <w:b/>
          <w:iCs/>
          <w:sz w:val="28"/>
          <w:szCs w:val="28"/>
          <w:lang w:val="en-US"/>
        </w:rPr>
        <w:t>Neumann plays crucial role in groundbreaking aural production at Dublin Fringe Festival</w:t>
      </w:r>
    </w:p>
    <w:p w14:paraId="4795528B" w14:textId="1EE09775" w:rsidR="0057035A" w:rsidRPr="0057035A" w:rsidRDefault="0057035A" w:rsidP="001155F3">
      <w:pPr>
        <w:rPr>
          <w:rFonts w:ascii="Arial" w:hAnsi="Arial" w:cs="Arial"/>
          <w:bCs/>
          <w:i/>
          <w:sz w:val="22"/>
          <w:szCs w:val="22"/>
          <w:lang w:val="en-US"/>
        </w:rPr>
      </w:pPr>
      <w:r w:rsidRPr="0057035A">
        <w:rPr>
          <w:rFonts w:ascii="Arial" w:hAnsi="Arial" w:cs="Arial"/>
          <w:bCs/>
          <w:i/>
          <w:sz w:val="22"/>
          <w:szCs w:val="22"/>
          <w:lang w:val="en-US"/>
        </w:rPr>
        <w:t>Neumann KU 100 binaural head deployed to create intimate storytelling experience told through WhatsApp voice notes</w:t>
      </w:r>
    </w:p>
    <w:p w14:paraId="61745EA3" w14:textId="59AE3E8C" w:rsidR="00F545C9" w:rsidRDefault="00FA1CCC" w:rsidP="00F545C9">
      <w:pPr>
        <w:ind w:right="-342"/>
        <w:rPr>
          <w:rFonts w:asciiTheme="minorHAnsi" w:hAnsiTheme="minorHAnsi" w:cstheme="minorHAnsi"/>
          <w:b/>
          <w:iCs/>
          <w:lang w:val="en-US"/>
        </w:rPr>
      </w:pPr>
      <w:r>
        <w:rPr>
          <w:rFonts w:asciiTheme="minorHAnsi" w:hAnsiTheme="minorHAnsi" w:cstheme="minorHAnsi"/>
          <w:b/>
          <w:iCs/>
          <w:lang w:val="en-US"/>
        </w:rPr>
        <w:br/>
      </w:r>
      <w:r w:rsidR="0057035A" w:rsidRPr="0057035A">
        <w:rPr>
          <w:rFonts w:asciiTheme="minorHAnsi" w:hAnsiTheme="minorHAnsi" w:cstheme="minorHAnsi"/>
          <w:b/>
          <w:iCs/>
          <w:lang w:val="en-US"/>
        </w:rPr>
        <w:t xml:space="preserve">Dublin, Ireland, </w:t>
      </w:r>
      <w:r w:rsidR="006154B3">
        <w:rPr>
          <w:rFonts w:asciiTheme="minorHAnsi" w:hAnsiTheme="minorHAnsi" w:cstheme="minorHAnsi"/>
          <w:b/>
          <w:iCs/>
          <w:lang w:val="en-US"/>
        </w:rPr>
        <w:t>November</w:t>
      </w:r>
      <w:r w:rsidR="0057035A" w:rsidRPr="0057035A">
        <w:rPr>
          <w:rFonts w:asciiTheme="minorHAnsi" w:hAnsiTheme="minorHAnsi" w:cstheme="minorHAnsi"/>
          <w:b/>
          <w:iCs/>
          <w:lang w:val="en-US"/>
        </w:rPr>
        <w:t xml:space="preserve"> 2021 - Lark are a new international performance collective and their presentation of ‘I Feel You Apart </w:t>
      </w:r>
      <w:proofErr w:type="gramStart"/>
      <w:r w:rsidR="0057035A" w:rsidRPr="0057035A">
        <w:rPr>
          <w:rFonts w:asciiTheme="minorHAnsi" w:hAnsiTheme="minorHAnsi" w:cstheme="minorHAnsi"/>
          <w:b/>
          <w:iCs/>
          <w:lang w:val="en-US"/>
        </w:rPr>
        <w:t>From</w:t>
      </w:r>
      <w:proofErr w:type="gramEnd"/>
      <w:r w:rsidR="0057035A" w:rsidRPr="0057035A">
        <w:rPr>
          <w:rFonts w:asciiTheme="minorHAnsi" w:hAnsiTheme="minorHAnsi" w:cstheme="minorHAnsi"/>
          <w:b/>
          <w:iCs/>
          <w:lang w:val="en-US"/>
        </w:rPr>
        <w:t xml:space="preserve"> Me’ by Emer Heatley featured as part of the Pan </w:t>
      </w:r>
      <w:proofErr w:type="spellStart"/>
      <w:r w:rsidR="0057035A" w:rsidRPr="0057035A">
        <w:rPr>
          <w:rFonts w:asciiTheme="minorHAnsi" w:hAnsiTheme="minorHAnsi" w:cstheme="minorHAnsi"/>
          <w:b/>
          <w:iCs/>
          <w:lang w:val="en-US"/>
        </w:rPr>
        <w:t>Pan</w:t>
      </w:r>
      <w:proofErr w:type="spellEnd"/>
      <w:r w:rsidR="0057035A" w:rsidRPr="0057035A">
        <w:rPr>
          <w:rFonts w:asciiTheme="minorHAnsi" w:hAnsiTheme="minorHAnsi" w:cstheme="minorHAnsi"/>
          <w:b/>
          <w:iCs/>
          <w:lang w:val="en-US"/>
        </w:rPr>
        <w:t xml:space="preserve"> Platform at the 2021 Dublin Fringe Festival, which ran from September 11th to 26th, with Neumann’s KU 100 used to create a wide variety of audio content for this unique project.</w:t>
      </w:r>
    </w:p>
    <w:p w14:paraId="09AA1BE0" w14:textId="77777777" w:rsidR="007A6A81" w:rsidRPr="00F545C9" w:rsidRDefault="007A6A81" w:rsidP="00F545C9">
      <w:pPr>
        <w:ind w:right="-342"/>
        <w:rPr>
          <w:rFonts w:asciiTheme="minorHAnsi" w:hAnsiTheme="minorHAnsi" w:cstheme="minorHAnsi"/>
          <w:bCs/>
          <w:iCs/>
          <w:lang w:val="en-US"/>
        </w:rPr>
      </w:pPr>
    </w:p>
    <w:p w14:paraId="137C01F1" w14:textId="7BAA6310" w:rsidR="0057035A" w:rsidRPr="0057035A" w:rsidRDefault="0057035A" w:rsidP="0057035A">
      <w:pPr>
        <w:ind w:right="-342"/>
        <w:rPr>
          <w:rFonts w:asciiTheme="minorHAnsi" w:hAnsiTheme="minorHAnsi" w:cstheme="minorHAnsi"/>
          <w:bCs/>
          <w:iCs/>
          <w:lang w:val="en-US"/>
        </w:rPr>
      </w:pPr>
      <w:r w:rsidRPr="0057035A">
        <w:rPr>
          <w:rFonts w:asciiTheme="minorHAnsi" w:hAnsiTheme="minorHAnsi" w:cstheme="minorHAnsi"/>
          <w:bCs/>
          <w:iCs/>
          <w:lang w:val="en-US"/>
        </w:rPr>
        <w:t xml:space="preserve">During the pandemic many of us were, and still are, forced to be apart from those we love. The show’s creators wanted to encapsulate those feelings, describing </w:t>
      </w:r>
      <w:r w:rsidRPr="0057035A">
        <w:rPr>
          <w:rFonts w:asciiTheme="minorHAnsi" w:hAnsiTheme="minorHAnsi" w:cstheme="minorHAnsi"/>
          <w:bCs/>
          <w:i/>
          <w:lang w:val="en-US"/>
        </w:rPr>
        <w:t>‘I Feel You Apart From Me’</w:t>
      </w:r>
      <w:r w:rsidRPr="0057035A">
        <w:rPr>
          <w:rFonts w:asciiTheme="minorHAnsi" w:hAnsiTheme="minorHAnsi" w:cstheme="minorHAnsi"/>
          <w:bCs/>
          <w:iCs/>
          <w:lang w:val="en-US"/>
        </w:rPr>
        <w:t xml:space="preserve"> as, </w:t>
      </w:r>
      <w:r w:rsidRPr="0057035A">
        <w:rPr>
          <w:rFonts w:asciiTheme="minorHAnsi" w:hAnsiTheme="minorHAnsi" w:cstheme="minorHAnsi"/>
          <w:bCs/>
          <w:i/>
          <w:lang w:val="en-US"/>
        </w:rPr>
        <w:t>‘...a show about missing what you love. It’s about holding onto each other when we’re forced apart, the tender power of a voice note sent across the sea, and how we find ways to communicate when we can’t hold hands but we can still whisper into each other’s ears. ‘I Feel You Apart From Me’ is a show for anyone who has missed a person, a place, a feeling, a moment in time.’</w:t>
      </w:r>
      <w:r w:rsidRPr="0057035A">
        <w:rPr>
          <w:rFonts w:asciiTheme="minorHAnsi" w:hAnsiTheme="minorHAnsi" w:cstheme="minorHAnsi"/>
          <w:bCs/>
          <w:iCs/>
          <w:lang w:val="en-US"/>
        </w:rPr>
        <w:t xml:space="preserve"> Speaking about this impulse for creating the work, the show’s Creative Producer, Tilly Taylor said “The team are currently based in Dublin, Bristol and Berlin and it was our geographical separation that formed the show’s initial inspiration. It’s about missing. We have tried to encapsulate that feeling, how longing for someone or somewhere far away can remove us from our reality. Voice notes kept us connected through multiple lockdowns. Whether ten second snippets or twenty-minute sagas, we observed that we could use their intimacy and immediacy to connect with each other and tell stories in a new way.”</w:t>
      </w:r>
    </w:p>
    <w:p w14:paraId="655F0625" w14:textId="77777777" w:rsidR="0057035A" w:rsidRPr="0057035A" w:rsidRDefault="0057035A" w:rsidP="0057035A">
      <w:pPr>
        <w:ind w:right="-342"/>
        <w:rPr>
          <w:rFonts w:asciiTheme="minorHAnsi" w:hAnsiTheme="minorHAnsi" w:cstheme="minorHAnsi"/>
          <w:bCs/>
          <w:iCs/>
          <w:lang w:val="en-US"/>
        </w:rPr>
      </w:pPr>
    </w:p>
    <w:p w14:paraId="097BACC2" w14:textId="52A75BAA" w:rsidR="0057035A" w:rsidRDefault="0057035A" w:rsidP="0057035A">
      <w:pPr>
        <w:ind w:right="-342"/>
        <w:rPr>
          <w:rFonts w:asciiTheme="minorHAnsi" w:hAnsiTheme="minorHAnsi" w:cstheme="minorHAnsi"/>
          <w:bCs/>
          <w:iCs/>
          <w:lang w:val="en-US"/>
        </w:rPr>
      </w:pPr>
      <w:r w:rsidRPr="0057035A">
        <w:rPr>
          <w:rFonts w:asciiTheme="minorHAnsi" w:hAnsiTheme="minorHAnsi" w:cstheme="minorHAnsi"/>
          <w:bCs/>
          <w:iCs/>
          <w:lang w:val="en-US"/>
        </w:rPr>
        <w:t xml:space="preserve">Written and performed by Emer Heatley and directed by Julia Head, the piece features original composition by Brian Fallon. It is an intimate storytelling experience told through WhatsApp voice notes. The performance began from a place of familiarity for audiences, it presented voice notes that sounded like ones they might expect from their own friends and family. For this, the creative team worked to faithfully capture the many sounds and aural textures within the performance. However, it then brought the audience on a journey into a sonic soundscape that is both ethereal and moving, exploding expectations of the </w:t>
      </w:r>
      <w:proofErr w:type="gramStart"/>
      <w:r w:rsidRPr="0057035A">
        <w:rPr>
          <w:rFonts w:asciiTheme="minorHAnsi" w:hAnsiTheme="minorHAnsi" w:cstheme="minorHAnsi"/>
          <w:bCs/>
          <w:iCs/>
          <w:lang w:val="en-US"/>
        </w:rPr>
        <w:t>form</w:t>
      </w:r>
      <w:proofErr w:type="gramEnd"/>
      <w:r w:rsidRPr="0057035A">
        <w:rPr>
          <w:rFonts w:asciiTheme="minorHAnsi" w:hAnsiTheme="minorHAnsi" w:cstheme="minorHAnsi"/>
          <w:bCs/>
          <w:iCs/>
          <w:lang w:val="en-US"/>
        </w:rPr>
        <w:t xml:space="preserve"> and transporting the listener from their reality into the mind of someone else. This is where the Neumann KU 100 binaural head was crucial in creating a transformed audio landscape for listeners.</w:t>
      </w:r>
    </w:p>
    <w:p w14:paraId="79747686" w14:textId="03F3F6DB" w:rsidR="0057035A" w:rsidRDefault="0057035A" w:rsidP="0057035A">
      <w:pPr>
        <w:ind w:right="-342"/>
        <w:rPr>
          <w:rFonts w:asciiTheme="minorHAnsi" w:hAnsiTheme="minorHAnsi" w:cstheme="minorHAnsi"/>
          <w:bCs/>
          <w:iCs/>
          <w:lang w:val="en-US"/>
        </w:rPr>
      </w:pPr>
    </w:p>
    <w:p w14:paraId="689F56DB" w14:textId="38D9FA3E" w:rsidR="0057035A" w:rsidRDefault="0057035A" w:rsidP="0057035A">
      <w:pPr>
        <w:ind w:right="-342"/>
        <w:rPr>
          <w:rFonts w:asciiTheme="minorHAnsi" w:hAnsiTheme="minorHAnsi" w:cstheme="minorHAnsi"/>
          <w:bCs/>
          <w:iCs/>
          <w:lang w:val="en-US"/>
        </w:rPr>
      </w:pPr>
      <w:r>
        <w:rPr>
          <w:rFonts w:asciiTheme="minorHAnsi" w:hAnsiTheme="minorHAnsi" w:cstheme="minorHAnsi"/>
          <w:bCs/>
          <w:iCs/>
          <w:noProof/>
          <w:lang w:val="en-US"/>
        </w:rPr>
        <w:lastRenderedPageBreak/>
        <w:drawing>
          <wp:inline distT="0" distB="0" distL="0" distR="0" wp14:anchorId="76C424C2" wp14:editId="5492142B">
            <wp:extent cx="3388658" cy="2972055"/>
            <wp:effectExtent l="0" t="0" r="2540" b="0"/>
            <wp:docPr id="14" name="Picture 14" descr="A group of people playing gol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laying golf&#10;&#10;Description automatically generated with low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3407271" cy="2988379"/>
                    </a:xfrm>
                    <a:prstGeom prst="rect">
                      <a:avLst/>
                    </a:prstGeom>
                  </pic:spPr>
                </pic:pic>
              </a:graphicData>
            </a:graphic>
          </wp:inline>
        </w:drawing>
      </w:r>
      <w:r>
        <w:rPr>
          <w:rFonts w:asciiTheme="minorHAnsi" w:hAnsiTheme="minorHAnsi" w:cstheme="minorHAnsi"/>
          <w:bCs/>
          <w:iCs/>
          <w:lang w:val="en-US"/>
        </w:rPr>
        <w:t xml:space="preserve"> </w:t>
      </w:r>
      <w:r>
        <w:rPr>
          <w:rFonts w:asciiTheme="minorHAnsi" w:hAnsiTheme="minorHAnsi" w:cstheme="minorHAnsi"/>
          <w:bCs/>
          <w:iCs/>
          <w:noProof/>
          <w:lang w:val="en-US"/>
        </w:rPr>
        <w:drawing>
          <wp:inline distT="0" distB="0" distL="0" distR="0" wp14:anchorId="1D61FB63" wp14:editId="1033F203">
            <wp:extent cx="1900518" cy="2798210"/>
            <wp:effectExtent l="0" t="0" r="5080" b="0"/>
            <wp:docPr id="15" name="Picture 15" descr="A picture containing parking, close,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arking, close, helmet&#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1906686" cy="2807291"/>
                    </a:xfrm>
                    <a:prstGeom prst="rect">
                      <a:avLst/>
                    </a:prstGeom>
                  </pic:spPr>
                </pic:pic>
              </a:graphicData>
            </a:graphic>
          </wp:inline>
        </w:drawing>
      </w:r>
    </w:p>
    <w:p w14:paraId="4C0A2BE5" w14:textId="77777777" w:rsidR="0057035A" w:rsidRDefault="0057035A" w:rsidP="0057035A">
      <w:pPr>
        <w:ind w:right="-342"/>
        <w:jc w:val="center"/>
        <w:rPr>
          <w:rFonts w:asciiTheme="minorHAnsi" w:hAnsiTheme="minorHAnsi" w:cstheme="minorHAnsi"/>
          <w:bCs/>
          <w:iCs/>
          <w:lang w:val="en-US"/>
        </w:rPr>
      </w:pPr>
    </w:p>
    <w:p w14:paraId="43D3FB3B" w14:textId="77777777" w:rsidR="0057035A" w:rsidRPr="0057035A" w:rsidRDefault="0057035A" w:rsidP="0057035A">
      <w:pPr>
        <w:ind w:right="-342"/>
        <w:rPr>
          <w:rFonts w:asciiTheme="minorHAnsi" w:hAnsiTheme="minorHAnsi" w:cstheme="minorHAnsi"/>
          <w:bCs/>
          <w:iCs/>
          <w:lang w:val="en-US"/>
        </w:rPr>
      </w:pPr>
      <w:r w:rsidRPr="0057035A">
        <w:rPr>
          <w:rFonts w:asciiTheme="minorHAnsi" w:hAnsiTheme="minorHAnsi" w:cstheme="minorHAnsi"/>
          <w:bCs/>
          <w:iCs/>
          <w:lang w:val="en-US"/>
        </w:rPr>
        <w:t xml:space="preserve">“The piece relies primarily on audio, so it was crucial that we used the right equipment to create a smooth and immersive experience for the listening,” says Taylor. “We used WhatsApp voice notes to ensure the recordings sounded like a real-life voice note, with audio captured at an array of everyday locations, including rugby pitches, DIY dance floors, the seaside, on a train, on busy streets, in the bath, even in a festival </w:t>
      </w:r>
      <w:proofErr w:type="spellStart"/>
      <w:r w:rsidRPr="0057035A">
        <w:rPr>
          <w:rFonts w:asciiTheme="minorHAnsi" w:hAnsiTheme="minorHAnsi" w:cstheme="minorHAnsi"/>
          <w:bCs/>
          <w:iCs/>
          <w:lang w:val="en-US"/>
        </w:rPr>
        <w:t>portaloo</w:t>
      </w:r>
      <w:proofErr w:type="spellEnd"/>
      <w:r w:rsidRPr="0057035A">
        <w:rPr>
          <w:rFonts w:asciiTheme="minorHAnsi" w:hAnsiTheme="minorHAnsi" w:cstheme="minorHAnsi"/>
          <w:bCs/>
          <w:iCs/>
          <w:lang w:val="en-US"/>
        </w:rPr>
        <w:t>, to create a sense of authenticity. When the performance then transformed into a more ethereal and surreal soundscape, we deployed Neumann’s KU 100 binaural head microphone to capture recordings that placed the listener within the sound in a completely immersive way. Emer was able to direct her performance to different areas around the binaural head, which subsequently placed the listener in relation to her.”</w:t>
      </w:r>
    </w:p>
    <w:p w14:paraId="3659E0F3" w14:textId="77777777" w:rsidR="0057035A" w:rsidRPr="0057035A" w:rsidRDefault="0057035A" w:rsidP="0057035A">
      <w:pPr>
        <w:ind w:right="-342"/>
        <w:rPr>
          <w:rFonts w:asciiTheme="minorHAnsi" w:hAnsiTheme="minorHAnsi" w:cstheme="minorHAnsi"/>
          <w:bCs/>
          <w:iCs/>
          <w:lang w:val="en-US"/>
        </w:rPr>
      </w:pPr>
    </w:p>
    <w:p w14:paraId="462472CF" w14:textId="7F7C4E24" w:rsidR="0057035A" w:rsidRPr="0057035A" w:rsidRDefault="0057035A" w:rsidP="0057035A">
      <w:pPr>
        <w:ind w:right="-342"/>
        <w:rPr>
          <w:rFonts w:asciiTheme="minorHAnsi" w:hAnsiTheme="minorHAnsi" w:cstheme="minorHAnsi"/>
          <w:bCs/>
          <w:iCs/>
          <w:lang w:val="en-US"/>
        </w:rPr>
      </w:pPr>
      <w:r w:rsidRPr="0057035A">
        <w:rPr>
          <w:rFonts w:asciiTheme="minorHAnsi" w:hAnsiTheme="minorHAnsi" w:cstheme="minorHAnsi"/>
          <w:bCs/>
          <w:iCs/>
          <w:lang w:val="en-US"/>
        </w:rPr>
        <w:t xml:space="preserve">Neumann’s KU 100 binaural head microphone, which is used regularly to great effect in music and audio drama productions, helped to create a truly immersive binaural listening experience with headphones. </w:t>
      </w:r>
      <w:r w:rsidR="008F7D48">
        <w:rPr>
          <w:rFonts w:asciiTheme="minorHAnsi" w:hAnsiTheme="minorHAnsi" w:cstheme="minorHAnsi"/>
          <w:bCs/>
          <w:iCs/>
          <w:lang w:val="en-US"/>
        </w:rPr>
        <w:t>“</w:t>
      </w:r>
      <w:r w:rsidRPr="0057035A">
        <w:rPr>
          <w:rFonts w:asciiTheme="minorHAnsi" w:hAnsiTheme="minorHAnsi" w:cstheme="minorHAnsi"/>
          <w:bCs/>
          <w:iCs/>
          <w:lang w:val="en-US"/>
        </w:rPr>
        <w:t>Although it uses only two channels, its spatial depiction appears three-dimensional and shockingly realistic</w:t>
      </w:r>
      <w:r w:rsidR="008F7D48">
        <w:rPr>
          <w:rFonts w:asciiTheme="minorHAnsi" w:hAnsiTheme="minorHAnsi" w:cstheme="minorHAnsi"/>
          <w:bCs/>
          <w:iCs/>
          <w:lang w:val="en-US"/>
        </w:rPr>
        <w:t>,”</w:t>
      </w:r>
      <w:r w:rsidRPr="0057035A">
        <w:rPr>
          <w:rFonts w:asciiTheme="minorHAnsi" w:hAnsiTheme="minorHAnsi" w:cstheme="minorHAnsi"/>
          <w:bCs/>
          <w:iCs/>
          <w:lang w:val="en-US"/>
        </w:rPr>
        <w:t xml:space="preserve"> according to Taylor. </w:t>
      </w:r>
    </w:p>
    <w:p w14:paraId="6FAD0AD9" w14:textId="77777777" w:rsidR="0057035A" w:rsidRPr="0057035A" w:rsidRDefault="0057035A" w:rsidP="0057035A">
      <w:pPr>
        <w:ind w:right="-342"/>
        <w:rPr>
          <w:rFonts w:asciiTheme="minorHAnsi" w:hAnsiTheme="minorHAnsi" w:cstheme="minorHAnsi"/>
          <w:bCs/>
          <w:iCs/>
          <w:lang w:val="en-US"/>
        </w:rPr>
      </w:pPr>
    </w:p>
    <w:p w14:paraId="5C861ECA" w14:textId="366863EB" w:rsidR="0057035A" w:rsidRDefault="0057035A" w:rsidP="0057035A">
      <w:pPr>
        <w:ind w:right="-342"/>
        <w:rPr>
          <w:rFonts w:asciiTheme="minorHAnsi" w:hAnsiTheme="minorHAnsi" w:cstheme="minorHAnsi"/>
          <w:bCs/>
          <w:iCs/>
          <w:lang w:val="en-US"/>
        </w:rPr>
      </w:pPr>
      <w:r w:rsidRPr="0057035A">
        <w:rPr>
          <w:rFonts w:asciiTheme="minorHAnsi" w:hAnsiTheme="minorHAnsi" w:cstheme="minorHAnsi"/>
          <w:bCs/>
          <w:iCs/>
          <w:lang w:val="en-US"/>
        </w:rPr>
        <w:t xml:space="preserve">“Binaural recordings captured with the KU 100 are very high-fidelity and consequently listening to them brings immersive experience,” Tilly notes. “We wanted the listener to feel that they were in real space with the speaker, so creating a sense of movement around the listener’s head was crucial for this. The KU 100 not only allowed us to achieve this effect, but also helped us build a strong sense of intimacy with the lead character, played by Emer Heatley. </w:t>
      </w:r>
    </w:p>
    <w:p w14:paraId="5DCDF301" w14:textId="40F055E3" w:rsidR="005177F8" w:rsidRDefault="005177F8" w:rsidP="0057035A">
      <w:pPr>
        <w:ind w:right="-342"/>
        <w:rPr>
          <w:rFonts w:asciiTheme="minorHAnsi" w:hAnsiTheme="minorHAnsi" w:cstheme="minorHAnsi"/>
          <w:bCs/>
          <w:iCs/>
          <w:lang w:val="en-US"/>
        </w:rPr>
      </w:pPr>
    </w:p>
    <w:p w14:paraId="5F1BCE37" w14:textId="77777777" w:rsidR="005177F8" w:rsidRPr="0057035A" w:rsidRDefault="005177F8" w:rsidP="0057035A">
      <w:pPr>
        <w:ind w:right="-342"/>
        <w:rPr>
          <w:rFonts w:asciiTheme="minorHAnsi" w:hAnsiTheme="minorHAnsi" w:cstheme="minorHAnsi"/>
          <w:bCs/>
          <w:iCs/>
          <w:lang w:val="en-US"/>
        </w:rPr>
      </w:pPr>
    </w:p>
    <w:p w14:paraId="2058243F" w14:textId="2BCEFDDA" w:rsidR="0057035A" w:rsidRPr="0057035A" w:rsidRDefault="005177F8" w:rsidP="0057035A">
      <w:pPr>
        <w:ind w:right="-342"/>
        <w:rPr>
          <w:rFonts w:asciiTheme="minorHAnsi" w:hAnsiTheme="minorHAnsi" w:cstheme="minorHAnsi"/>
          <w:bCs/>
          <w:iCs/>
          <w:lang w:val="en-US"/>
        </w:rPr>
      </w:pPr>
      <w:r>
        <w:rPr>
          <w:rFonts w:asciiTheme="minorHAnsi" w:hAnsiTheme="minorHAnsi" w:cstheme="minorHAnsi"/>
          <w:bCs/>
          <w:iCs/>
          <w:noProof/>
          <w:lang w:val="en-US"/>
        </w:rPr>
        <w:lastRenderedPageBreak/>
        <w:drawing>
          <wp:inline distT="0" distB="0" distL="0" distR="0" wp14:anchorId="670E3A77" wp14:editId="436BFA87">
            <wp:extent cx="2556000" cy="2044800"/>
            <wp:effectExtent l="0" t="0" r="0" b="0"/>
            <wp:docPr id="21" name="Picture 21" descr="A picture containing helmet, dark, headdres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helmet, dark, headdress, black&#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2556000" cy="2044800"/>
                    </a:xfrm>
                    <a:prstGeom prst="rect">
                      <a:avLst/>
                    </a:prstGeom>
                  </pic:spPr>
                </pic:pic>
              </a:graphicData>
            </a:graphic>
          </wp:inline>
        </w:drawing>
      </w:r>
      <w:r>
        <w:rPr>
          <w:rFonts w:asciiTheme="minorHAnsi" w:hAnsiTheme="minorHAnsi" w:cstheme="minorHAnsi"/>
          <w:bCs/>
          <w:iCs/>
          <w:noProof/>
          <w:lang w:val="en-US"/>
        </w:rPr>
        <w:drawing>
          <wp:inline distT="0" distB="0" distL="0" distR="0" wp14:anchorId="3EED58C1" wp14:editId="51A5098B">
            <wp:extent cx="2779059" cy="2043644"/>
            <wp:effectExtent l="0" t="0" r="2540" b="1270"/>
            <wp:docPr id="22" name="Picture 22" descr="A close-up of a door han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door handle&#10;&#10;Description automatically generated with low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2781711" cy="2045594"/>
                    </a:xfrm>
                    <a:prstGeom prst="rect">
                      <a:avLst/>
                    </a:prstGeom>
                  </pic:spPr>
                </pic:pic>
              </a:graphicData>
            </a:graphic>
          </wp:inline>
        </w:drawing>
      </w:r>
    </w:p>
    <w:p w14:paraId="0DCECEE8" w14:textId="77777777" w:rsidR="005177F8" w:rsidRDefault="005177F8" w:rsidP="0057035A">
      <w:pPr>
        <w:ind w:right="-342"/>
        <w:rPr>
          <w:rFonts w:asciiTheme="minorHAnsi" w:hAnsiTheme="minorHAnsi" w:cstheme="minorHAnsi"/>
          <w:bCs/>
          <w:iCs/>
          <w:lang w:val="en-US"/>
        </w:rPr>
      </w:pPr>
    </w:p>
    <w:p w14:paraId="2036881B" w14:textId="12405751" w:rsidR="0057035A" w:rsidRPr="007A6A81" w:rsidRDefault="0057035A" w:rsidP="0057035A">
      <w:pPr>
        <w:ind w:right="-342"/>
        <w:rPr>
          <w:rFonts w:asciiTheme="minorHAnsi" w:hAnsiTheme="minorHAnsi" w:cstheme="minorHAnsi"/>
          <w:bCs/>
          <w:iCs/>
          <w:lang w:val="en-US"/>
        </w:rPr>
      </w:pPr>
      <w:r w:rsidRPr="0057035A">
        <w:rPr>
          <w:rFonts w:asciiTheme="minorHAnsi" w:hAnsiTheme="minorHAnsi" w:cstheme="minorHAnsi"/>
          <w:bCs/>
          <w:iCs/>
          <w:lang w:val="en-US"/>
        </w:rPr>
        <w:t xml:space="preserve">“We didn't consider other brands as we know Sennheiser and Neumann to be top class and having used their microphones in previous projects, we know them to be reliable and high quality. This piece was about intimacy and immediacy, and this would not have been possible without the truly immersive binaural recordings delivered by the KU 100. We have received an amazing response to the show at Dublin Fringe Festival, and </w:t>
      </w:r>
      <w:r w:rsidRPr="0057035A">
        <w:rPr>
          <w:rFonts w:asciiTheme="minorHAnsi" w:hAnsiTheme="minorHAnsi" w:cstheme="minorHAnsi"/>
          <w:bCs/>
          <w:i/>
          <w:lang w:val="en-US"/>
        </w:rPr>
        <w:t xml:space="preserve">‘I Feel You Apart </w:t>
      </w:r>
      <w:proofErr w:type="gramStart"/>
      <w:r w:rsidRPr="0057035A">
        <w:rPr>
          <w:rFonts w:asciiTheme="minorHAnsi" w:hAnsiTheme="minorHAnsi" w:cstheme="minorHAnsi"/>
          <w:bCs/>
          <w:i/>
          <w:lang w:val="en-US"/>
        </w:rPr>
        <w:t>From</w:t>
      </w:r>
      <w:proofErr w:type="gramEnd"/>
      <w:r w:rsidRPr="0057035A">
        <w:rPr>
          <w:rFonts w:asciiTheme="minorHAnsi" w:hAnsiTheme="minorHAnsi" w:cstheme="minorHAnsi"/>
          <w:bCs/>
          <w:i/>
          <w:lang w:val="en-US"/>
        </w:rPr>
        <w:t xml:space="preserve"> Me’</w:t>
      </w:r>
      <w:r w:rsidRPr="0057035A">
        <w:rPr>
          <w:rFonts w:asciiTheme="minorHAnsi" w:hAnsiTheme="minorHAnsi" w:cstheme="minorHAnsi"/>
          <w:bCs/>
          <w:iCs/>
          <w:lang w:val="en-US"/>
        </w:rPr>
        <w:t xml:space="preserve"> is </w:t>
      </w:r>
      <w:r w:rsidR="003509BB">
        <w:rPr>
          <w:rFonts w:asciiTheme="minorHAnsi" w:hAnsiTheme="minorHAnsi" w:cstheme="minorHAnsi"/>
          <w:bCs/>
          <w:iCs/>
          <w:lang w:val="en-US"/>
        </w:rPr>
        <w:t xml:space="preserve">now </w:t>
      </w:r>
      <w:r w:rsidRPr="0057035A">
        <w:rPr>
          <w:rFonts w:asciiTheme="minorHAnsi" w:hAnsiTheme="minorHAnsi" w:cstheme="minorHAnsi"/>
          <w:bCs/>
          <w:iCs/>
          <w:lang w:val="en-US"/>
        </w:rPr>
        <w:t>available for booking</w:t>
      </w:r>
      <w:r w:rsidR="003509BB">
        <w:rPr>
          <w:rFonts w:asciiTheme="minorHAnsi" w:hAnsiTheme="minorHAnsi" w:cstheme="minorHAnsi"/>
          <w:bCs/>
          <w:iCs/>
          <w:lang w:val="en-US"/>
        </w:rPr>
        <w:t>. W</w:t>
      </w:r>
      <w:r w:rsidRPr="0057035A">
        <w:rPr>
          <w:rFonts w:asciiTheme="minorHAnsi" w:hAnsiTheme="minorHAnsi" w:cstheme="minorHAnsi"/>
          <w:bCs/>
          <w:iCs/>
          <w:lang w:val="en-US"/>
        </w:rPr>
        <w:t>e can’t wait to travel with it to other venues and festivals!”</w:t>
      </w:r>
    </w:p>
    <w:p w14:paraId="0B8A6431" w14:textId="69A8B5F2" w:rsidR="004C21D9" w:rsidRPr="007A6A81" w:rsidRDefault="004C21D9" w:rsidP="007A6A81">
      <w:pPr>
        <w:ind w:right="-342"/>
        <w:rPr>
          <w:rFonts w:asciiTheme="minorHAnsi" w:hAnsiTheme="minorHAnsi" w:cstheme="minorHAnsi"/>
          <w:bCs/>
          <w:iCs/>
          <w:lang w:val="en-US"/>
        </w:rPr>
      </w:pPr>
    </w:p>
    <w:p w14:paraId="04C16F8E" w14:textId="4DA0C5C5" w:rsidR="008E1844" w:rsidRDefault="008E1844" w:rsidP="00A9020D">
      <w:pPr>
        <w:ind w:right="-342"/>
        <w:rPr>
          <w:rFonts w:asciiTheme="minorHAnsi" w:hAnsiTheme="minorHAnsi" w:cstheme="minorHAnsi"/>
          <w:b/>
          <w:sz w:val="16"/>
          <w:szCs w:val="16"/>
          <w:lang w:val="en-US"/>
        </w:rPr>
      </w:pPr>
    </w:p>
    <w:p w14:paraId="0CF46ADF" w14:textId="77777777" w:rsidR="004832C8" w:rsidRDefault="004832C8" w:rsidP="00A9020D">
      <w:pPr>
        <w:spacing w:line="240" w:lineRule="auto"/>
        <w:rPr>
          <w:rFonts w:asciiTheme="minorHAnsi" w:hAnsiTheme="minorHAnsi" w:cstheme="minorHAnsi"/>
          <w:b/>
          <w:sz w:val="16"/>
          <w:szCs w:val="16"/>
          <w:lang w:val="en-US"/>
        </w:rPr>
      </w:pPr>
    </w:p>
    <w:p w14:paraId="082873B5" w14:textId="3D4B4DCC" w:rsidR="00A9020D" w:rsidRPr="009D299B" w:rsidRDefault="00A9020D" w:rsidP="00A9020D">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Pr="008C7F85">
        <w:rPr>
          <w:rFonts w:asciiTheme="minorHAnsi" w:hAnsiTheme="minorHAnsi" w:cstheme="minorHAnsi"/>
          <w:b/>
          <w:sz w:val="16"/>
          <w:szCs w:val="16"/>
          <w:lang w:val="en-US"/>
        </w:rPr>
        <w:br/>
      </w:r>
      <w:r w:rsidRPr="009D299B">
        <w:rPr>
          <w:rFonts w:asciiTheme="minorHAnsi" w:hAnsiTheme="minorHAnsi" w:cstheme="minorHAnsi"/>
          <w:color w:val="000000" w:themeColor="text1"/>
          <w:sz w:val="16"/>
          <w:szCs w:val="16"/>
          <w:lang w:val="en-US"/>
        </w:rPr>
        <w:t>Georg Neumann GmbH, known as “Neumann.Berlin”,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proofErr w:type="gramStart"/>
      <w:r w:rsidRPr="009D299B">
        <w:rPr>
          <w:rFonts w:asciiTheme="minorHAnsi" w:hAnsiTheme="minorHAnsi" w:cstheme="minorHAnsi"/>
          <w:color w:val="000000" w:themeColor="text1"/>
          <w:sz w:val="16"/>
          <w:szCs w:val="16"/>
          <w:lang w:val="en-US"/>
        </w:rPr>
        <w:t>67</w:t>
      </w:r>
      <w:proofErr w:type="gramEnd"/>
      <w:r w:rsidRPr="009D299B">
        <w:rPr>
          <w:rFonts w:asciiTheme="minorHAnsi" w:hAnsiTheme="minorHAnsi" w:cstheme="minorHAnsi"/>
          <w:color w:val="000000" w:themeColor="text1"/>
          <w:sz w:val="16"/>
          <w:szCs w:val="16"/>
          <w:lang w:val="en-US"/>
        </w:rPr>
        <w:t xml:space="preserve">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Neumann.Berlin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www.neumann.com</w:t>
      </w:r>
    </w:p>
    <w:p w14:paraId="12EB9703" w14:textId="2619562B" w:rsidR="00A9020D" w:rsidRDefault="00A9020D" w:rsidP="00A9020D">
      <w:pPr>
        <w:pStyle w:val="Contact"/>
        <w:rPr>
          <w:rFonts w:asciiTheme="minorHAnsi" w:hAnsiTheme="minorHAnsi" w:cstheme="minorHAnsi"/>
          <w:b/>
          <w:color w:val="414141" w:themeColor="accent2"/>
          <w:lang w:val="en-US"/>
        </w:rPr>
      </w:pPr>
    </w:p>
    <w:p w14:paraId="730D00AA" w14:textId="2D662BFE" w:rsidR="00A9020D" w:rsidRDefault="00A9020D" w:rsidP="00A9020D">
      <w:pPr>
        <w:pStyle w:val="Contact"/>
        <w:rPr>
          <w:rFonts w:asciiTheme="minorHAnsi" w:hAnsiTheme="minorHAnsi" w:cstheme="minorHAnsi"/>
          <w:b/>
          <w:color w:val="414141" w:themeColor="accent2"/>
          <w:lang w:val="en-US"/>
        </w:rPr>
      </w:pPr>
    </w:p>
    <w:p w14:paraId="1A14DE30" w14:textId="6C17E42B" w:rsidR="00A9020D" w:rsidRPr="00FB1E8E" w:rsidRDefault="00A9020D" w:rsidP="00A9020D">
      <w:pPr>
        <w:pStyle w:val="Contact"/>
        <w:rPr>
          <w:rFonts w:asciiTheme="majorHAnsi" w:hAnsiTheme="majorHAnsi" w:cstheme="majorHAnsi"/>
          <w:b/>
          <w:lang w:val="en-US"/>
        </w:rPr>
      </w:pPr>
      <w:r w:rsidRPr="00EB559C">
        <w:rPr>
          <w:rFonts w:asciiTheme="majorHAnsi" w:hAnsiTheme="majorHAnsi" w:cstheme="majorHAnsi"/>
          <w:b/>
          <w:lang w:val="en-US"/>
        </w:rPr>
        <w:t>Local press contacts</w:t>
      </w:r>
      <w:r>
        <w:rPr>
          <w:rFonts w:asciiTheme="majorHAnsi" w:hAnsiTheme="majorHAnsi" w:cstheme="majorHAnsi"/>
          <w:b/>
          <w:lang w:val="en-US"/>
        </w:rPr>
        <w:t xml:space="preserve"> U</w:t>
      </w:r>
      <w:r w:rsidR="007A6A81">
        <w:rPr>
          <w:rFonts w:asciiTheme="majorHAnsi" w:hAnsiTheme="majorHAnsi" w:cstheme="majorHAnsi"/>
          <w:b/>
          <w:lang w:val="en-US"/>
        </w:rPr>
        <w:t>K</w:t>
      </w:r>
      <w:r>
        <w:rPr>
          <w:rFonts w:asciiTheme="majorHAnsi" w:hAnsiTheme="majorHAnsi" w:cstheme="majorHAnsi"/>
          <w:b/>
          <w:lang w:val="en-US"/>
        </w:rPr>
        <w:t>:</w:t>
      </w:r>
      <w:r w:rsidRPr="00FA1CCC">
        <w:rPr>
          <w:rFonts w:asciiTheme="majorHAnsi" w:hAnsiTheme="majorHAnsi" w:cstheme="majorHAnsi"/>
          <w:lang w:val="en-US"/>
        </w:rPr>
        <w:br/>
      </w:r>
      <w:r w:rsidR="007A6A81" w:rsidRPr="00FA1CCC">
        <w:rPr>
          <w:rFonts w:asciiTheme="majorHAnsi" w:hAnsiTheme="majorHAnsi" w:cstheme="majorHAnsi"/>
          <w:color w:val="000000" w:themeColor="text1"/>
          <w:lang w:val="en-US"/>
        </w:rPr>
        <w:t>Sarah James</w:t>
      </w:r>
    </w:p>
    <w:p w14:paraId="2D9C88BE" w14:textId="535CB260" w:rsidR="00A9020D" w:rsidRPr="00FA1CCC" w:rsidRDefault="007A6A81" w:rsidP="00A9020D">
      <w:pPr>
        <w:pStyle w:val="Contact"/>
        <w:rPr>
          <w:rFonts w:asciiTheme="majorHAnsi" w:hAnsiTheme="majorHAnsi" w:cstheme="majorHAnsi"/>
          <w:color w:val="000000" w:themeColor="text1"/>
          <w:lang w:val="en-US"/>
        </w:rPr>
      </w:pPr>
      <w:r w:rsidRPr="00FA1CCC">
        <w:rPr>
          <w:rFonts w:asciiTheme="majorHAnsi" w:hAnsiTheme="majorHAnsi" w:cstheme="majorHAnsi"/>
          <w:color w:val="000000" w:themeColor="text1"/>
          <w:lang w:val="en-US"/>
        </w:rPr>
        <w:t>sarahj@gasolinemedia.com</w:t>
      </w:r>
    </w:p>
    <w:p w14:paraId="6936A86E" w14:textId="7AEBCE55" w:rsidR="00A9020D" w:rsidRPr="00EB559C" w:rsidRDefault="007A6A81" w:rsidP="00A9020D">
      <w:pPr>
        <w:pStyle w:val="Contact"/>
        <w:rPr>
          <w:rFonts w:asciiTheme="majorHAnsi" w:hAnsiTheme="majorHAnsi" w:cstheme="majorHAnsi"/>
          <w:color w:val="000000" w:themeColor="text1"/>
          <w:sz w:val="16"/>
          <w:szCs w:val="16"/>
          <w:lang w:val="en-US"/>
        </w:rPr>
      </w:pPr>
      <w:r w:rsidRPr="007A6A81">
        <w:rPr>
          <w:rFonts w:asciiTheme="majorHAnsi" w:hAnsiTheme="majorHAnsi" w:cstheme="majorHAnsi"/>
          <w:color w:val="000000" w:themeColor="text1"/>
          <w:lang w:val="en-US"/>
        </w:rPr>
        <w:t>+44 1483 223 333</w:t>
      </w:r>
    </w:p>
    <w:p w14:paraId="70E861C5" w14:textId="4CFC4BDC" w:rsidR="00A9020D" w:rsidRDefault="00A9020D" w:rsidP="00A9020D">
      <w:pPr>
        <w:pStyle w:val="Contact"/>
        <w:rPr>
          <w:rFonts w:asciiTheme="minorHAnsi" w:hAnsiTheme="minorHAnsi" w:cstheme="minorHAnsi"/>
          <w:b/>
          <w:color w:val="414141" w:themeColor="accent2"/>
          <w:lang w:val="en-US"/>
        </w:rPr>
      </w:pPr>
    </w:p>
    <w:p w14:paraId="43032406" w14:textId="6B9931D1" w:rsidR="0022584A" w:rsidRPr="00FB1E8E" w:rsidRDefault="00A9020D" w:rsidP="00FB1E8E">
      <w:pPr>
        <w:pStyle w:val="Contact"/>
        <w:rPr>
          <w:rFonts w:asciiTheme="minorHAnsi" w:hAnsiTheme="minorHAnsi" w:cstheme="minorHAnsi"/>
          <w:b/>
          <w:color w:val="000000" w:themeColor="text1"/>
          <w:lang w:val="en-US"/>
        </w:rPr>
      </w:pPr>
      <w:r w:rsidRPr="00EB559C">
        <w:rPr>
          <w:rFonts w:asciiTheme="minorHAnsi" w:hAnsiTheme="minorHAnsi" w:cstheme="minorHAnsi"/>
          <w:b/>
          <w:color w:val="000000" w:themeColor="text1"/>
          <w:lang w:val="en-US"/>
        </w:rPr>
        <w:t>Global press contact:</w:t>
      </w:r>
      <w:r>
        <w:rPr>
          <w:rFonts w:asciiTheme="minorHAnsi" w:hAnsiTheme="minorHAnsi" w:cstheme="minorHAnsi"/>
          <w:color w:val="414141" w:themeColor="accent2"/>
          <w:lang w:val="en-US"/>
        </w:rPr>
        <w:br/>
      </w:r>
      <w:r w:rsidR="0022584A" w:rsidRPr="0022584A">
        <w:rPr>
          <w:rFonts w:asciiTheme="minorHAnsi" w:hAnsiTheme="minorHAnsi" w:cstheme="minorHAnsi"/>
          <w:color w:val="000000" w:themeColor="text1"/>
          <w:lang w:val="en-US"/>
        </w:rPr>
        <w:t xml:space="preserve">Andreas </w:t>
      </w:r>
      <w:proofErr w:type="spellStart"/>
      <w:r w:rsidR="0022584A" w:rsidRPr="0022584A">
        <w:rPr>
          <w:rFonts w:asciiTheme="minorHAnsi" w:hAnsiTheme="minorHAnsi" w:cstheme="minorHAnsi"/>
          <w:color w:val="000000" w:themeColor="text1"/>
          <w:lang w:val="en-US"/>
        </w:rPr>
        <w:t>Sablotny</w:t>
      </w:r>
      <w:proofErr w:type="spellEnd"/>
    </w:p>
    <w:p w14:paraId="6A89D9C9" w14:textId="77777777" w:rsidR="0022584A" w:rsidRPr="0022584A" w:rsidRDefault="0022584A" w:rsidP="0022584A">
      <w:pPr>
        <w:pStyle w:val="Contact"/>
        <w:ind w:right="-284"/>
        <w:rPr>
          <w:rFonts w:asciiTheme="minorHAnsi" w:hAnsiTheme="minorHAnsi" w:cstheme="minorHAnsi"/>
          <w:color w:val="000000" w:themeColor="text1"/>
          <w:lang w:val="en-US"/>
        </w:rPr>
      </w:pPr>
      <w:r w:rsidRPr="0022584A">
        <w:rPr>
          <w:rFonts w:asciiTheme="minorHAnsi" w:hAnsiTheme="minorHAnsi" w:cstheme="minorHAnsi"/>
          <w:color w:val="000000" w:themeColor="text1"/>
          <w:lang w:val="en-US"/>
        </w:rPr>
        <w:t>andreas.sablotny@neumann.com</w:t>
      </w:r>
    </w:p>
    <w:p w14:paraId="4574EB88" w14:textId="376398A1" w:rsidR="0022584A" w:rsidRPr="008C7F85" w:rsidRDefault="0022584A" w:rsidP="0022584A">
      <w:pPr>
        <w:pStyle w:val="Contact"/>
        <w:ind w:right="-284"/>
        <w:rPr>
          <w:rFonts w:asciiTheme="minorHAnsi" w:hAnsiTheme="minorHAnsi" w:cstheme="minorHAnsi"/>
          <w:lang w:val="en-US"/>
        </w:rPr>
      </w:pPr>
      <w:r w:rsidRPr="00FC65B8">
        <w:rPr>
          <w:rFonts w:asciiTheme="minorHAnsi" w:hAnsiTheme="minorHAnsi" w:cstheme="minorHAnsi"/>
          <w:color w:val="000000" w:themeColor="text1"/>
          <w:lang w:val="en-US"/>
        </w:rPr>
        <w:t>+49 (030) 417724-19</w:t>
      </w:r>
    </w:p>
    <w:p w14:paraId="38E3FB34" w14:textId="317C8F62" w:rsidR="00280534" w:rsidRPr="008C7F85" w:rsidRDefault="00280534" w:rsidP="0022584A">
      <w:pPr>
        <w:pStyle w:val="Contact"/>
        <w:rPr>
          <w:rFonts w:asciiTheme="minorHAnsi" w:hAnsiTheme="minorHAnsi" w:cstheme="minorHAnsi"/>
          <w:lang w:val="en-US"/>
        </w:rPr>
      </w:pPr>
    </w:p>
    <w:sectPr w:rsidR="00280534" w:rsidRPr="008C7F85" w:rsidSect="004832C8">
      <w:headerReference w:type="default" r:id="rId12"/>
      <w:headerReference w:type="first" r:id="rId13"/>
      <w:pgSz w:w="11906" w:h="16838" w:code="9"/>
      <w:pgMar w:top="2754" w:right="2408" w:bottom="104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212FD" w14:textId="77777777" w:rsidR="00F85F03" w:rsidRDefault="00F85F03" w:rsidP="00CF26E7">
      <w:pPr>
        <w:spacing w:line="240" w:lineRule="auto"/>
      </w:pPr>
      <w:r>
        <w:separator/>
      </w:r>
    </w:p>
  </w:endnote>
  <w:endnote w:type="continuationSeparator" w:id="0">
    <w:p w14:paraId="0A7A01A1" w14:textId="77777777" w:rsidR="00F85F03" w:rsidRDefault="00F85F03"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B1FA49E-E478-3548-AC9D-71EE577D601A}"/>
  </w:font>
  <w:font w:name="Times New Roman">
    <w:panose1 w:val="02020603050405020304"/>
    <w:charset w:val="00"/>
    <w:family w:val="roman"/>
    <w:pitch w:val="variable"/>
    <w:sig w:usb0="E0002EFF" w:usb1="C000785B" w:usb2="00000009" w:usb3="00000000" w:csb0="000001FF" w:csb1="00000000"/>
    <w:embedRegular r:id="rId2" w:fontKey="{6FE6FBBB-3235-7342-A59D-C22ED58F5668}"/>
    <w:embedBold r:id="rId3" w:fontKey="{6B77D861-19B0-214D-BCC6-8F5FAE324218}"/>
  </w:font>
  <w:font w:name="Courier New">
    <w:panose1 w:val="02070309020205020404"/>
    <w:charset w:val="00"/>
    <w:family w:val="modern"/>
    <w:pitch w:val="fixed"/>
    <w:sig w:usb0="E0002EFF" w:usb1="C0007843" w:usb2="00000009" w:usb3="00000000" w:csb0="000001FF" w:csb1="00000000"/>
    <w:embedRegular r:id="rId4" w:fontKey="{10DFE8B0-8683-B84E-AFC1-3C644A21801D}"/>
  </w:font>
  <w:font w:name="Wingdings">
    <w:panose1 w:val="05000000000000000000"/>
    <w:charset w:val="4D"/>
    <w:family w:val="decorative"/>
    <w:pitch w:val="variable"/>
    <w:sig w:usb0="00000003" w:usb1="00000000" w:usb2="00000000" w:usb3="00000000" w:csb0="80000001" w:csb1="00000000"/>
    <w:embedRegular r:id="rId5" w:fontKey="{6EDD16F7-B836-5B42-B661-0DA7F5823E00}"/>
  </w:font>
  <w:font w:name="Sennheiser Office">
    <w:altName w:val="Calibri"/>
    <w:panose1 w:val="020B0604020202020204"/>
    <w:charset w:val="00"/>
    <w:family w:val="swiss"/>
    <w:pitch w:val="variable"/>
    <w:sig w:usb0="A00000AF" w:usb1="500020DB" w:usb2="00000000" w:usb3="00000000" w:csb0="00000093" w:csb1="00000000"/>
    <w:embedBold r:id="rId7" w:fontKey="{63545E9C-2E95-914A-BED2-705027088456}"/>
    <w:embedItalic r:id="rId8" w:fontKey="{2BE1A77B-D6B8-3848-95EB-6643B3C8B21A}"/>
  </w:font>
  <w:font w:name="Arial">
    <w:panose1 w:val="020B0604020202020204"/>
    <w:charset w:val="00"/>
    <w:family w:val="swiss"/>
    <w:pitch w:val="variable"/>
    <w:sig w:usb0="E0002AFF" w:usb1="C0007843" w:usb2="00000009" w:usb3="00000000" w:csb0="000001FF" w:csb1="00000000"/>
    <w:embedRegular r:id="rId9" w:fontKey="{19AD2CA5-C6E4-D547-8B76-765AAD2A1559}"/>
    <w:embedBold r:id="rId10" w:fontKey="{D4DFB499-7169-3A41-AF7F-46E96FD572C2}"/>
    <w:embedItalic r:id="rId11" w:fontKey="{1A3B4602-8E99-DF46-8D87-040BE229928B}"/>
    <w:embedBoldItalic r:id="rId12" w:fontKey="{DB8622CD-E3F1-FA43-83F6-6AB36D80C1BB}"/>
  </w:font>
  <w:font w:name="Segoe UI">
    <w:panose1 w:val="020B0604020202020204"/>
    <w:charset w:val="00"/>
    <w:family w:val="swiss"/>
    <w:pitch w:val="variable"/>
    <w:sig w:usb0="E4002EFF" w:usb1="C000E47F" w:usb2="00000009" w:usb3="00000000" w:csb0="000001FF" w:csb1="00000000"/>
    <w:embedRegular r:id="rId13" w:fontKey="{06B8076D-75D7-FC48-A129-75919E64D47B}"/>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56F92C34-4F1A-5F4C-A68F-675AB3BBB316}"/>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5" w:fontKey="{423B5CB2-6173-1449-9AC8-FC4044099768}"/>
  </w:font>
  <w:font w:name="UnitPro">
    <w:altName w:val="Calibri"/>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27E6B" w14:textId="77777777" w:rsidR="00F85F03" w:rsidRDefault="00F85F03" w:rsidP="00CF26E7">
      <w:pPr>
        <w:spacing w:line="240" w:lineRule="auto"/>
      </w:pPr>
      <w:r>
        <w:separator/>
      </w:r>
    </w:p>
  </w:footnote>
  <w:footnote w:type="continuationSeparator" w:id="0">
    <w:p w14:paraId="0216B82A" w14:textId="77777777" w:rsidR="00F85F03" w:rsidRDefault="00F85F03"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922DA"/>
    <w:rsid w:val="0009516E"/>
    <w:rsid w:val="000A5CAD"/>
    <w:rsid w:val="000A6BD0"/>
    <w:rsid w:val="000C1343"/>
    <w:rsid w:val="000C5D49"/>
    <w:rsid w:val="000D0839"/>
    <w:rsid w:val="000D0933"/>
    <w:rsid w:val="000E3661"/>
    <w:rsid w:val="000E6D9B"/>
    <w:rsid w:val="000F7E1C"/>
    <w:rsid w:val="001155F3"/>
    <w:rsid w:val="00132814"/>
    <w:rsid w:val="00165160"/>
    <w:rsid w:val="00174D2F"/>
    <w:rsid w:val="001B0C61"/>
    <w:rsid w:val="001C0401"/>
    <w:rsid w:val="001D675A"/>
    <w:rsid w:val="001E6BD7"/>
    <w:rsid w:val="001F0467"/>
    <w:rsid w:val="001F275C"/>
    <w:rsid w:val="002053BA"/>
    <w:rsid w:val="00210EFD"/>
    <w:rsid w:val="00213C61"/>
    <w:rsid w:val="0022584A"/>
    <w:rsid w:val="0023176E"/>
    <w:rsid w:val="002354A9"/>
    <w:rsid w:val="00243C61"/>
    <w:rsid w:val="00245058"/>
    <w:rsid w:val="002611B4"/>
    <w:rsid w:val="00262CA7"/>
    <w:rsid w:val="00266FEB"/>
    <w:rsid w:val="00270B3D"/>
    <w:rsid w:val="002744A8"/>
    <w:rsid w:val="00280534"/>
    <w:rsid w:val="002919D0"/>
    <w:rsid w:val="002938E4"/>
    <w:rsid w:val="00293F7D"/>
    <w:rsid w:val="002A5353"/>
    <w:rsid w:val="002C4D49"/>
    <w:rsid w:val="002C4EEA"/>
    <w:rsid w:val="002C6BE7"/>
    <w:rsid w:val="002D2D00"/>
    <w:rsid w:val="002E1B40"/>
    <w:rsid w:val="002E62DF"/>
    <w:rsid w:val="002E700D"/>
    <w:rsid w:val="002F7F4D"/>
    <w:rsid w:val="003044B9"/>
    <w:rsid w:val="00311D5F"/>
    <w:rsid w:val="00312A53"/>
    <w:rsid w:val="003154D6"/>
    <w:rsid w:val="00315E38"/>
    <w:rsid w:val="0032216D"/>
    <w:rsid w:val="00334743"/>
    <w:rsid w:val="00343A56"/>
    <w:rsid w:val="003509BB"/>
    <w:rsid w:val="00350C01"/>
    <w:rsid w:val="00351AEC"/>
    <w:rsid w:val="00357DD7"/>
    <w:rsid w:val="003614FC"/>
    <w:rsid w:val="00362CAF"/>
    <w:rsid w:val="003673ED"/>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0D6C"/>
    <w:rsid w:val="004620AA"/>
    <w:rsid w:val="00462EDE"/>
    <w:rsid w:val="0046468F"/>
    <w:rsid w:val="004649EB"/>
    <w:rsid w:val="0047464A"/>
    <w:rsid w:val="0047481B"/>
    <w:rsid w:val="004832C8"/>
    <w:rsid w:val="00485E2F"/>
    <w:rsid w:val="004871DE"/>
    <w:rsid w:val="00491BAC"/>
    <w:rsid w:val="00497681"/>
    <w:rsid w:val="004A3713"/>
    <w:rsid w:val="004A402E"/>
    <w:rsid w:val="004B22D2"/>
    <w:rsid w:val="004C217A"/>
    <w:rsid w:val="004C21D9"/>
    <w:rsid w:val="004C32C6"/>
    <w:rsid w:val="004E3C5C"/>
    <w:rsid w:val="004F6546"/>
    <w:rsid w:val="00507C89"/>
    <w:rsid w:val="005177F8"/>
    <w:rsid w:val="00524569"/>
    <w:rsid w:val="005250F0"/>
    <w:rsid w:val="00530E48"/>
    <w:rsid w:val="00532FF8"/>
    <w:rsid w:val="00533A34"/>
    <w:rsid w:val="005456CF"/>
    <w:rsid w:val="00555C0A"/>
    <w:rsid w:val="00557944"/>
    <w:rsid w:val="00566C47"/>
    <w:rsid w:val="0057035A"/>
    <w:rsid w:val="00573F90"/>
    <w:rsid w:val="00577A6D"/>
    <w:rsid w:val="00582A3B"/>
    <w:rsid w:val="00585245"/>
    <w:rsid w:val="00587907"/>
    <w:rsid w:val="005A722A"/>
    <w:rsid w:val="005B0D2E"/>
    <w:rsid w:val="005B4459"/>
    <w:rsid w:val="005C35A8"/>
    <w:rsid w:val="005D5856"/>
    <w:rsid w:val="005E04FB"/>
    <w:rsid w:val="005E77A0"/>
    <w:rsid w:val="00613BFA"/>
    <w:rsid w:val="006154B3"/>
    <w:rsid w:val="00627C37"/>
    <w:rsid w:val="00633C4E"/>
    <w:rsid w:val="006419E7"/>
    <w:rsid w:val="006428F7"/>
    <w:rsid w:val="00657BCC"/>
    <w:rsid w:val="006603FD"/>
    <w:rsid w:val="006655D2"/>
    <w:rsid w:val="00681BAD"/>
    <w:rsid w:val="006A6042"/>
    <w:rsid w:val="006C1715"/>
    <w:rsid w:val="006D25D8"/>
    <w:rsid w:val="006D45CF"/>
    <w:rsid w:val="0070279B"/>
    <w:rsid w:val="007069FD"/>
    <w:rsid w:val="007074A3"/>
    <w:rsid w:val="00710E9D"/>
    <w:rsid w:val="00714A7F"/>
    <w:rsid w:val="007217EB"/>
    <w:rsid w:val="0072196D"/>
    <w:rsid w:val="00730659"/>
    <w:rsid w:val="007356C0"/>
    <w:rsid w:val="00740E2A"/>
    <w:rsid w:val="00741C3E"/>
    <w:rsid w:val="00743192"/>
    <w:rsid w:val="0075278A"/>
    <w:rsid w:val="00777EA5"/>
    <w:rsid w:val="007904C2"/>
    <w:rsid w:val="00790884"/>
    <w:rsid w:val="0079791B"/>
    <w:rsid w:val="007A19F1"/>
    <w:rsid w:val="007A6246"/>
    <w:rsid w:val="007A6A81"/>
    <w:rsid w:val="007B3825"/>
    <w:rsid w:val="007B383C"/>
    <w:rsid w:val="007C00CC"/>
    <w:rsid w:val="007C1FBF"/>
    <w:rsid w:val="007C4CE9"/>
    <w:rsid w:val="007C4EA0"/>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1844"/>
    <w:rsid w:val="008E7194"/>
    <w:rsid w:val="008F131A"/>
    <w:rsid w:val="008F1B03"/>
    <w:rsid w:val="008F67CE"/>
    <w:rsid w:val="008F7D48"/>
    <w:rsid w:val="009007EE"/>
    <w:rsid w:val="00902035"/>
    <w:rsid w:val="00910242"/>
    <w:rsid w:val="0091364D"/>
    <w:rsid w:val="0091722D"/>
    <w:rsid w:val="0091796F"/>
    <w:rsid w:val="00927812"/>
    <w:rsid w:val="00933C79"/>
    <w:rsid w:val="00945A95"/>
    <w:rsid w:val="00952076"/>
    <w:rsid w:val="00957D7D"/>
    <w:rsid w:val="009635C9"/>
    <w:rsid w:val="00980325"/>
    <w:rsid w:val="0099477D"/>
    <w:rsid w:val="00996809"/>
    <w:rsid w:val="009A1927"/>
    <w:rsid w:val="009A266C"/>
    <w:rsid w:val="009A3403"/>
    <w:rsid w:val="009A798D"/>
    <w:rsid w:val="009B6181"/>
    <w:rsid w:val="009C1D53"/>
    <w:rsid w:val="009E71F2"/>
    <w:rsid w:val="009F37BB"/>
    <w:rsid w:val="00A02855"/>
    <w:rsid w:val="00A11461"/>
    <w:rsid w:val="00A124A2"/>
    <w:rsid w:val="00A22F27"/>
    <w:rsid w:val="00A23FD8"/>
    <w:rsid w:val="00A24241"/>
    <w:rsid w:val="00A36F4A"/>
    <w:rsid w:val="00A418CC"/>
    <w:rsid w:val="00A42F9D"/>
    <w:rsid w:val="00A45AF0"/>
    <w:rsid w:val="00A510C4"/>
    <w:rsid w:val="00A70D7D"/>
    <w:rsid w:val="00A73D62"/>
    <w:rsid w:val="00A801AE"/>
    <w:rsid w:val="00A803CA"/>
    <w:rsid w:val="00A9020D"/>
    <w:rsid w:val="00A91C60"/>
    <w:rsid w:val="00A96A6B"/>
    <w:rsid w:val="00AA0134"/>
    <w:rsid w:val="00AB3FD8"/>
    <w:rsid w:val="00AB50B2"/>
    <w:rsid w:val="00AB5ECA"/>
    <w:rsid w:val="00AD1692"/>
    <w:rsid w:val="00AE51D7"/>
    <w:rsid w:val="00AE72DB"/>
    <w:rsid w:val="00B02778"/>
    <w:rsid w:val="00B143E1"/>
    <w:rsid w:val="00B31624"/>
    <w:rsid w:val="00B3396F"/>
    <w:rsid w:val="00B36423"/>
    <w:rsid w:val="00B539E3"/>
    <w:rsid w:val="00B61B25"/>
    <w:rsid w:val="00B72EA1"/>
    <w:rsid w:val="00B8122B"/>
    <w:rsid w:val="00B97EA0"/>
    <w:rsid w:val="00BA1D72"/>
    <w:rsid w:val="00BA2A1E"/>
    <w:rsid w:val="00BA698C"/>
    <w:rsid w:val="00BB2808"/>
    <w:rsid w:val="00BB7EEE"/>
    <w:rsid w:val="00BC01FF"/>
    <w:rsid w:val="00BC13F5"/>
    <w:rsid w:val="00BC30EA"/>
    <w:rsid w:val="00BC79E0"/>
    <w:rsid w:val="00BE193C"/>
    <w:rsid w:val="00BE1B81"/>
    <w:rsid w:val="00BE3406"/>
    <w:rsid w:val="00BF00EF"/>
    <w:rsid w:val="00BF131D"/>
    <w:rsid w:val="00BF537B"/>
    <w:rsid w:val="00BF6469"/>
    <w:rsid w:val="00BF6D7D"/>
    <w:rsid w:val="00C02E3C"/>
    <w:rsid w:val="00C06949"/>
    <w:rsid w:val="00C12350"/>
    <w:rsid w:val="00C14E95"/>
    <w:rsid w:val="00C21489"/>
    <w:rsid w:val="00C21CFC"/>
    <w:rsid w:val="00C3446D"/>
    <w:rsid w:val="00C36442"/>
    <w:rsid w:val="00C51DF4"/>
    <w:rsid w:val="00C60D9D"/>
    <w:rsid w:val="00C66FBA"/>
    <w:rsid w:val="00C726F3"/>
    <w:rsid w:val="00C72CF9"/>
    <w:rsid w:val="00C73960"/>
    <w:rsid w:val="00C73B0C"/>
    <w:rsid w:val="00C74764"/>
    <w:rsid w:val="00C82199"/>
    <w:rsid w:val="00C856D0"/>
    <w:rsid w:val="00C85939"/>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79A5"/>
    <w:rsid w:val="00D33BCC"/>
    <w:rsid w:val="00D44D0F"/>
    <w:rsid w:val="00D64556"/>
    <w:rsid w:val="00D7470D"/>
    <w:rsid w:val="00D9317B"/>
    <w:rsid w:val="00DA1385"/>
    <w:rsid w:val="00DB2515"/>
    <w:rsid w:val="00DD4C6D"/>
    <w:rsid w:val="00DD61FE"/>
    <w:rsid w:val="00DE1922"/>
    <w:rsid w:val="00DE24C4"/>
    <w:rsid w:val="00E162FE"/>
    <w:rsid w:val="00E243F0"/>
    <w:rsid w:val="00E26CF9"/>
    <w:rsid w:val="00E27FD7"/>
    <w:rsid w:val="00E44C31"/>
    <w:rsid w:val="00E45F80"/>
    <w:rsid w:val="00E46D95"/>
    <w:rsid w:val="00E6646A"/>
    <w:rsid w:val="00E70B1B"/>
    <w:rsid w:val="00E809B8"/>
    <w:rsid w:val="00E854C0"/>
    <w:rsid w:val="00E86ACE"/>
    <w:rsid w:val="00E93487"/>
    <w:rsid w:val="00EA3FEC"/>
    <w:rsid w:val="00EB5F2A"/>
    <w:rsid w:val="00EB7EB2"/>
    <w:rsid w:val="00EE3DCA"/>
    <w:rsid w:val="00EE71C7"/>
    <w:rsid w:val="00EF4118"/>
    <w:rsid w:val="00EF76A8"/>
    <w:rsid w:val="00F028AA"/>
    <w:rsid w:val="00F06E63"/>
    <w:rsid w:val="00F075DF"/>
    <w:rsid w:val="00F15A15"/>
    <w:rsid w:val="00F206E1"/>
    <w:rsid w:val="00F20FE1"/>
    <w:rsid w:val="00F24C58"/>
    <w:rsid w:val="00F26C71"/>
    <w:rsid w:val="00F2797C"/>
    <w:rsid w:val="00F411D4"/>
    <w:rsid w:val="00F426AF"/>
    <w:rsid w:val="00F45D82"/>
    <w:rsid w:val="00F52E52"/>
    <w:rsid w:val="00F545C9"/>
    <w:rsid w:val="00F67F98"/>
    <w:rsid w:val="00F7209B"/>
    <w:rsid w:val="00F745BA"/>
    <w:rsid w:val="00F7549B"/>
    <w:rsid w:val="00F832AE"/>
    <w:rsid w:val="00F85F03"/>
    <w:rsid w:val="00F945B4"/>
    <w:rsid w:val="00F94C22"/>
    <w:rsid w:val="00FA1CCC"/>
    <w:rsid w:val="00FA353C"/>
    <w:rsid w:val="00FA4739"/>
    <w:rsid w:val="00FB1E8E"/>
    <w:rsid w:val="00FB2055"/>
    <w:rsid w:val="00FB3795"/>
    <w:rsid w:val="00FB3B1B"/>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styleId="UnresolvedMention">
    <w:name w:val="Unresolved Mention"/>
    <w:basedOn w:val="DefaultParagraphFon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862</Words>
  <Characters>4916</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2020-06-30T14:58:00Z</cp:lastPrinted>
  <dcterms:created xsi:type="dcterms:W3CDTF">2021-11-02T12:07:00Z</dcterms:created>
  <dcterms:modified xsi:type="dcterms:W3CDTF">2021-11-02T12:07:00Z</dcterms:modified>
</cp:coreProperties>
</file>