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12121" w14:textId="389A4734" w:rsidR="00AE071C" w:rsidRDefault="00AE071C" w:rsidP="00FA6214">
      <w:pPr>
        <w:spacing w:after="0" w:line="360" w:lineRule="auto"/>
        <w:rPr>
          <w:rFonts w:ascii="Arial" w:hAnsi="Arial" w:cs="Arial"/>
          <w:b/>
          <w:bCs/>
          <w:sz w:val="24"/>
          <w:szCs w:val="24"/>
        </w:rPr>
      </w:pPr>
      <w:r>
        <w:rPr>
          <w:rStyle w:val="normaltextrun"/>
          <w:rFonts w:ascii="Arial" w:hAnsi="Arial" w:cs="Arial"/>
          <w:b/>
          <w:bCs/>
          <w:color w:val="FF0000"/>
          <w:sz w:val="32"/>
          <w:szCs w:val="32"/>
          <w:shd w:val="clear" w:color="auto" w:fill="FFFFFF"/>
        </w:rPr>
        <w:t xml:space="preserve">EMBARGOED UNTIL 22 </w:t>
      </w:r>
      <w:r w:rsidRPr="00DF019A">
        <w:rPr>
          <w:rStyle w:val="normaltextrun"/>
          <w:rFonts w:ascii="Arial" w:hAnsi="Arial" w:cs="Arial"/>
          <w:b/>
          <w:bCs/>
          <w:color w:val="FF0000"/>
          <w:sz w:val="32"/>
          <w:szCs w:val="32"/>
          <w:shd w:val="clear" w:color="auto" w:fill="FFFFFF"/>
        </w:rPr>
        <w:t>SEPTEMBER</w:t>
      </w:r>
      <w:r w:rsidRPr="00B8291C">
        <w:rPr>
          <w:rStyle w:val="normaltextrun"/>
          <w:rFonts w:ascii="Arial" w:hAnsi="Arial" w:cs="Arial"/>
          <w:b/>
          <w:bCs/>
          <w:color w:val="FF0000"/>
          <w:sz w:val="32"/>
          <w:szCs w:val="32"/>
          <w:shd w:val="clear" w:color="auto" w:fill="FFFFFF"/>
        </w:rPr>
        <w:t>, 0</w:t>
      </w:r>
      <w:r w:rsidR="00320F0F" w:rsidRPr="00B8291C">
        <w:rPr>
          <w:rStyle w:val="normaltextrun"/>
          <w:rFonts w:ascii="Arial" w:hAnsi="Arial" w:cs="Arial"/>
          <w:b/>
          <w:bCs/>
          <w:color w:val="FF0000"/>
          <w:sz w:val="32"/>
          <w:szCs w:val="32"/>
          <w:shd w:val="clear" w:color="auto" w:fill="FFFFFF"/>
        </w:rPr>
        <w:t>7</w:t>
      </w:r>
      <w:r w:rsidRPr="00B8291C">
        <w:rPr>
          <w:rStyle w:val="normaltextrun"/>
          <w:rFonts w:ascii="Arial" w:hAnsi="Arial" w:cs="Arial"/>
          <w:b/>
          <w:bCs/>
          <w:color w:val="FF0000"/>
          <w:sz w:val="32"/>
          <w:szCs w:val="32"/>
          <w:shd w:val="clear" w:color="auto" w:fill="FFFFFF"/>
        </w:rPr>
        <w:t>.00 CET</w:t>
      </w:r>
      <w:r>
        <w:rPr>
          <w:rStyle w:val="eop"/>
          <w:color w:val="FF0000"/>
          <w:sz w:val="32"/>
          <w:szCs w:val="32"/>
          <w:shd w:val="clear" w:color="auto" w:fill="FFFFFF"/>
        </w:rPr>
        <w:t> </w:t>
      </w:r>
    </w:p>
    <w:p w14:paraId="4B8B5169" w14:textId="4C953870" w:rsidR="0039629F" w:rsidRPr="009675D4" w:rsidRDefault="00642714" w:rsidP="00FA6214">
      <w:pPr>
        <w:spacing w:after="0" w:line="360" w:lineRule="auto"/>
        <w:rPr>
          <w:rFonts w:ascii="Arial" w:hAnsi="Arial" w:cs="Arial"/>
          <w:b/>
          <w:bCs/>
          <w:sz w:val="24"/>
          <w:szCs w:val="24"/>
        </w:rPr>
      </w:pPr>
      <w:r>
        <w:rPr>
          <w:rFonts w:ascii="Arial" w:hAnsi="Arial" w:cs="Arial"/>
          <w:b/>
          <w:bCs/>
          <w:sz w:val="24"/>
          <w:szCs w:val="24"/>
        </w:rPr>
        <w:t>EPO p</w:t>
      </w:r>
      <w:r w:rsidR="006D276B" w:rsidRPr="009675D4">
        <w:rPr>
          <w:rFonts w:ascii="Arial" w:hAnsi="Arial" w:cs="Arial"/>
          <w:b/>
          <w:bCs/>
          <w:sz w:val="24"/>
          <w:szCs w:val="24"/>
        </w:rPr>
        <w:t>ress release</w:t>
      </w:r>
    </w:p>
    <w:p w14:paraId="4F1143E3" w14:textId="77777777" w:rsidR="009675D4" w:rsidRPr="00795CCA" w:rsidRDefault="009675D4" w:rsidP="00FA6214">
      <w:pPr>
        <w:spacing w:after="0" w:line="360" w:lineRule="auto"/>
        <w:rPr>
          <w:rFonts w:ascii="Arial" w:hAnsi="Arial" w:cs="Arial"/>
          <w:b/>
          <w:bCs/>
          <w:sz w:val="23"/>
          <w:szCs w:val="23"/>
        </w:rPr>
      </w:pPr>
    </w:p>
    <w:p w14:paraId="4DF08310" w14:textId="5E2533C8" w:rsidR="0039629F" w:rsidRPr="00795CCA" w:rsidRDefault="00150796" w:rsidP="00FA6214">
      <w:pPr>
        <w:pStyle w:val="Heading1"/>
        <w:shd w:val="clear" w:color="auto" w:fill="FFFFFF"/>
        <w:spacing w:before="0" w:line="360" w:lineRule="auto"/>
        <w:rPr>
          <w:rFonts w:ascii="Arial" w:hAnsi="Arial" w:cs="Arial"/>
          <w:b/>
          <w:bCs/>
          <w:color w:val="auto"/>
        </w:rPr>
      </w:pPr>
      <w:r w:rsidRPr="00795CCA">
        <w:rPr>
          <w:rFonts w:ascii="Arial" w:hAnsi="Arial" w:cs="Arial"/>
          <w:b/>
          <w:bCs/>
          <w:color w:val="auto"/>
        </w:rPr>
        <w:t>E</w:t>
      </w:r>
      <w:r w:rsidR="00DA52F8" w:rsidRPr="00795CCA">
        <w:rPr>
          <w:rFonts w:ascii="Arial" w:hAnsi="Arial" w:cs="Arial"/>
          <w:b/>
          <w:bCs/>
          <w:color w:val="auto"/>
        </w:rPr>
        <w:t xml:space="preserve">PO-IEA study: </w:t>
      </w:r>
      <w:r w:rsidR="008B02B6" w:rsidRPr="00795CCA">
        <w:rPr>
          <w:rFonts w:ascii="Arial" w:hAnsi="Arial" w:cs="Arial"/>
          <w:b/>
          <w:bCs/>
          <w:color w:val="auto"/>
        </w:rPr>
        <w:t>r</w:t>
      </w:r>
      <w:r w:rsidR="00471731" w:rsidRPr="00795CCA">
        <w:rPr>
          <w:rFonts w:ascii="Arial" w:hAnsi="Arial" w:cs="Arial"/>
          <w:b/>
          <w:bCs/>
          <w:color w:val="auto"/>
        </w:rPr>
        <w:t xml:space="preserve">apid rise in battery </w:t>
      </w:r>
      <w:r w:rsidR="001037E4" w:rsidRPr="00795CCA">
        <w:rPr>
          <w:rFonts w:ascii="Arial" w:hAnsi="Arial" w:cs="Arial"/>
          <w:b/>
          <w:bCs/>
          <w:color w:val="auto"/>
        </w:rPr>
        <w:t>innovation</w:t>
      </w:r>
      <w:r w:rsidR="00471731" w:rsidRPr="00795CCA">
        <w:rPr>
          <w:rFonts w:ascii="Arial" w:hAnsi="Arial" w:cs="Arial"/>
          <w:b/>
          <w:bCs/>
          <w:color w:val="auto"/>
        </w:rPr>
        <w:t xml:space="preserve"> </w:t>
      </w:r>
      <w:r w:rsidR="006244A7" w:rsidRPr="00795CCA">
        <w:rPr>
          <w:rFonts w:ascii="Arial" w:hAnsi="Arial" w:cs="Arial"/>
          <w:b/>
          <w:bCs/>
          <w:color w:val="auto"/>
        </w:rPr>
        <w:t>playing key</w:t>
      </w:r>
      <w:r w:rsidR="00270EB5" w:rsidRPr="00795CCA">
        <w:rPr>
          <w:rFonts w:ascii="Arial" w:hAnsi="Arial" w:cs="Arial"/>
          <w:b/>
          <w:bCs/>
          <w:color w:val="auto"/>
        </w:rPr>
        <w:t xml:space="preserve"> </w:t>
      </w:r>
      <w:r w:rsidR="001037E4" w:rsidRPr="00795CCA">
        <w:rPr>
          <w:rFonts w:ascii="Arial" w:hAnsi="Arial" w:cs="Arial"/>
          <w:b/>
          <w:bCs/>
          <w:color w:val="auto"/>
        </w:rPr>
        <w:t>role in</w:t>
      </w:r>
      <w:r w:rsidR="00BB5D98" w:rsidRPr="00795CCA">
        <w:rPr>
          <w:rFonts w:ascii="Arial" w:hAnsi="Arial" w:cs="Arial"/>
          <w:b/>
          <w:bCs/>
          <w:color w:val="auto"/>
        </w:rPr>
        <w:t xml:space="preserve"> </w:t>
      </w:r>
      <w:r w:rsidR="009A1896" w:rsidRPr="00795CCA">
        <w:rPr>
          <w:rFonts w:ascii="Arial" w:hAnsi="Arial" w:cs="Arial"/>
          <w:b/>
          <w:bCs/>
          <w:color w:val="auto"/>
        </w:rPr>
        <w:t>clean energy transition</w:t>
      </w:r>
      <w:r w:rsidR="00DD160C" w:rsidRPr="00795CCA">
        <w:rPr>
          <w:rFonts w:ascii="Arial" w:hAnsi="Arial" w:cs="Arial"/>
          <w:b/>
          <w:bCs/>
          <w:color w:val="auto"/>
        </w:rPr>
        <w:t xml:space="preserve"> </w:t>
      </w:r>
    </w:p>
    <w:p w14:paraId="5D08371E" w14:textId="69032CF0" w:rsidR="008B4A9D" w:rsidRPr="00BC194D" w:rsidRDefault="00C509CF" w:rsidP="00BC194D">
      <w:pPr>
        <w:pStyle w:val="ListParagraph"/>
        <w:numPr>
          <w:ilvl w:val="0"/>
          <w:numId w:val="31"/>
        </w:numPr>
        <w:spacing w:after="0"/>
        <w:rPr>
          <w:rFonts w:ascii="Arial" w:hAnsi="Arial" w:cs="Arial"/>
          <w:sz w:val="23"/>
          <w:szCs w:val="23"/>
        </w:rPr>
      </w:pPr>
      <w:r w:rsidRPr="00E27D87">
        <w:rPr>
          <w:rFonts w:ascii="Arial" w:hAnsi="Arial" w:cs="Arial"/>
          <w:bCs/>
          <w:sz w:val="23"/>
          <w:szCs w:val="23"/>
        </w:rPr>
        <w:t xml:space="preserve">Electricity storage inventions </w:t>
      </w:r>
      <w:r w:rsidR="003F78DF">
        <w:rPr>
          <w:rFonts w:ascii="Arial" w:hAnsi="Arial" w:cs="Arial"/>
          <w:bCs/>
          <w:sz w:val="23"/>
          <w:szCs w:val="23"/>
        </w:rPr>
        <w:t>show</w:t>
      </w:r>
      <w:r w:rsidR="002D2D00" w:rsidRPr="00E27D87">
        <w:rPr>
          <w:rFonts w:ascii="Arial" w:hAnsi="Arial" w:cs="Arial"/>
          <w:bCs/>
          <w:sz w:val="23"/>
          <w:szCs w:val="23"/>
        </w:rPr>
        <w:t xml:space="preserve"> </w:t>
      </w:r>
      <w:r w:rsidRPr="00E27D87">
        <w:rPr>
          <w:rFonts w:ascii="Arial" w:hAnsi="Arial" w:cs="Arial"/>
          <w:bCs/>
          <w:sz w:val="23"/>
          <w:szCs w:val="23"/>
        </w:rPr>
        <w:t>annual</w:t>
      </w:r>
      <w:r w:rsidR="003F78DF">
        <w:rPr>
          <w:rFonts w:ascii="Arial" w:hAnsi="Arial" w:cs="Arial"/>
          <w:bCs/>
          <w:sz w:val="23"/>
          <w:szCs w:val="23"/>
        </w:rPr>
        <w:t xml:space="preserve"> growth of</w:t>
      </w:r>
      <w:r w:rsidRPr="00E27D87">
        <w:rPr>
          <w:rFonts w:ascii="Arial" w:hAnsi="Arial" w:cs="Arial"/>
          <w:bCs/>
          <w:sz w:val="23"/>
          <w:szCs w:val="23"/>
        </w:rPr>
        <w:t xml:space="preserve"> 14% over past decade, joint </w:t>
      </w:r>
      <w:r w:rsidR="009A1896" w:rsidRPr="00E27D87">
        <w:rPr>
          <w:rFonts w:ascii="Arial" w:hAnsi="Arial" w:cs="Arial"/>
          <w:bCs/>
          <w:sz w:val="23"/>
          <w:szCs w:val="23"/>
        </w:rPr>
        <w:t>study</w:t>
      </w:r>
      <w:r w:rsidR="001037E4" w:rsidRPr="00E27D87">
        <w:rPr>
          <w:rFonts w:ascii="Arial" w:hAnsi="Arial" w:cs="Arial"/>
          <w:bCs/>
          <w:sz w:val="23"/>
          <w:szCs w:val="23"/>
        </w:rPr>
        <w:t xml:space="preserve"> </w:t>
      </w:r>
      <w:r w:rsidR="00270EB5" w:rsidRPr="00E27D87">
        <w:rPr>
          <w:rFonts w:ascii="Arial" w:hAnsi="Arial" w:cs="Arial"/>
          <w:bCs/>
          <w:sz w:val="23"/>
          <w:szCs w:val="23"/>
        </w:rPr>
        <w:t xml:space="preserve">by European Patent Office </w:t>
      </w:r>
      <w:r w:rsidR="0081713B" w:rsidRPr="00E27D87">
        <w:rPr>
          <w:rFonts w:ascii="Arial" w:hAnsi="Arial" w:cs="Arial"/>
          <w:bCs/>
          <w:sz w:val="23"/>
          <w:szCs w:val="23"/>
        </w:rPr>
        <w:t xml:space="preserve">(EPO) </w:t>
      </w:r>
      <w:r w:rsidR="00270EB5" w:rsidRPr="00E27D87">
        <w:rPr>
          <w:rFonts w:ascii="Arial" w:hAnsi="Arial" w:cs="Arial"/>
          <w:bCs/>
          <w:sz w:val="23"/>
          <w:szCs w:val="23"/>
        </w:rPr>
        <w:t>and International Energy Agency</w:t>
      </w:r>
      <w:r w:rsidR="0081713B" w:rsidRPr="00E27D87">
        <w:rPr>
          <w:rFonts w:ascii="Arial" w:hAnsi="Arial" w:cs="Arial"/>
          <w:bCs/>
          <w:sz w:val="23"/>
          <w:szCs w:val="23"/>
        </w:rPr>
        <w:t xml:space="preserve"> (IEA)</w:t>
      </w:r>
      <w:r w:rsidR="00270EB5" w:rsidRPr="00E27D87">
        <w:rPr>
          <w:rFonts w:ascii="Arial" w:hAnsi="Arial" w:cs="Arial"/>
          <w:bCs/>
          <w:sz w:val="23"/>
          <w:szCs w:val="23"/>
        </w:rPr>
        <w:t xml:space="preserve"> </w:t>
      </w:r>
      <w:r w:rsidR="004D0B16" w:rsidRPr="00E27D87">
        <w:rPr>
          <w:rFonts w:ascii="Arial" w:hAnsi="Arial" w:cs="Arial"/>
          <w:bCs/>
          <w:sz w:val="23"/>
          <w:szCs w:val="23"/>
        </w:rPr>
        <w:t>finds</w:t>
      </w:r>
    </w:p>
    <w:p w14:paraId="42CF5C37" w14:textId="0C17D3AB" w:rsidR="00305F9A" w:rsidRDefault="00E30599" w:rsidP="003712CF">
      <w:pPr>
        <w:pStyle w:val="ListParagraph"/>
        <w:numPr>
          <w:ilvl w:val="0"/>
          <w:numId w:val="31"/>
        </w:numPr>
        <w:rPr>
          <w:rFonts w:ascii="Arial" w:hAnsi="Arial" w:cs="Arial"/>
          <w:sz w:val="23"/>
          <w:szCs w:val="23"/>
        </w:rPr>
      </w:pPr>
      <w:bookmarkStart w:id="0" w:name="_Hlk50634441"/>
      <w:bookmarkStart w:id="1" w:name="_Hlk50663516"/>
      <w:r w:rsidRPr="00C00EB2">
        <w:rPr>
          <w:rFonts w:ascii="Arial" w:hAnsi="Arial" w:cs="Arial"/>
          <w:sz w:val="23"/>
          <w:szCs w:val="23"/>
        </w:rPr>
        <w:t>A</w:t>
      </w:r>
      <w:r w:rsidR="003C1378" w:rsidRPr="00C00EB2">
        <w:rPr>
          <w:rFonts w:ascii="Arial" w:hAnsi="Arial" w:cs="Arial"/>
          <w:sz w:val="23"/>
          <w:szCs w:val="23"/>
        </w:rPr>
        <w:t>mount of</w:t>
      </w:r>
      <w:r w:rsidR="00BC194D" w:rsidRPr="00C00EB2">
        <w:rPr>
          <w:rFonts w:ascii="Arial" w:hAnsi="Arial" w:cs="Arial"/>
          <w:sz w:val="23"/>
          <w:szCs w:val="23"/>
        </w:rPr>
        <w:t xml:space="preserve"> batteries and other energy storage needs to grow fiftyfold by 2040 to put world on track for climate and sustainable energy goals</w:t>
      </w:r>
      <w:r w:rsidR="002A29CA">
        <w:rPr>
          <w:rFonts w:ascii="Arial" w:hAnsi="Arial" w:cs="Arial"/>
          <w:sz w:val="23"/>
          <w:szCs w:val="23"/>
        </w:rPr>
        <w:t xml:space="preserve"> </w:t>
      </w:r>
    </w:p>
    <w:bookmarkEnd w:id="0"/>
    <w:bookmarkEnd w:id="1"/>
    <w:p w14:paraId="471ECADA" w14:textId="12FA7869" w:rsidR="00B84722" w:rsidRPr="00E11F8F" w:rsidRDefault="00B84722" w:rsidP="00BC194D">
      <w:pPr>
        <w:pStyle w:val="ListParagraph"/>
        <w:numPr>
          <w:ilvl w:val="0"/>
          <w:numId w:val="31"/>
        </w:numPr>
        <w:spacing w:after="0"/>
        <w:rPr>
          <w:rFonts w:ascii="Arial" w:hAnsi="Arial" w:cs="Arial"/>
          <w:sz w:val="23"/>
          <w:szCs w:val="23"/>
        </w:rPr>
      </w:pPr>
      <w:r w:rsidRPr="00C00EB2">
        <w:rPr>
          <w:rFonts w:ascii="Arial" w:hAnsi="Arial" w:cs="Arial"/>
          <w:sz w:val="23"/>
          <w:szCs w:val="23"/>
        </w:rPr>
        <w:t>Elect</w:t>
      </w:r>
      <w:r w:rsidRPr="00670999">
        <w:rPr>
          <w:rFonts w:ascii="Arial" w:hAnsi="Arial" w:cs="Arial"/>
          <w:sz w:val="23"/>
          <w:szCs w:val="23"/>
        </w:rPr>
        <w:t>ric</w:t>
      </w:r>
      <w:r w:rsidRPr="00F84766">
        <w:rPr>
          <w:rFonts w:ascii="Arial" w:hAnsi="Arial" w:cs="Arial"/>
          <w:sz w:val="23"/>
          <w:szCs w:val="23"/>
        </w:rPr>
        <w:t xml:space="preserve"> vehicles</w:t>
      </w:r>
      <w:r w:rsidRPr="000A2C53" w:rsidDel="004313C3">
        <w:rPr>
          <w:rFonts w:ascii="Arial" w:hAnsi="Arial" w:cs="Arial"/>
          <w:sz w:val="23"/>
          <w:szCs w:val="23"/>
        </w:rPr>
        <w:t xml:space="preserve"> </w:t>
      </w:r>
      <w:r w:rsidR="00DF019A" w:rsidRPr="00F6613C">
        <w:rPr>
          <w:rFonts w:ascii="Arial" w:hAnsi="Arial" w:cs="Arial"/>
          <w:sz w:val="23"/>
          <w:szCs w:val="23"/>
        </w:rPr>
        <w:t>now</w:t>
      </w:r>
      <w:r w:rsidRPr="002A29CA">
        <w:rPr>
          <w:rFonts w:ascii="Arial" w:hAnsi="Arial" w:cs="Arial"/>
          <w:sz w:val="23"/>
          <w:szCs w:val="23"/>
        </w:rPr>
        <w:t xml:space="preserve"> main drivers of battery innovation</w:t>
      </w:r>
    </w:p>
    <w:p w14:paraId="40AD6A17" w14:textId="231913E8" w:rsidR="00C15425" w:rsidRDefault="00145AF1" w:rsidP="00BC194D">
      <w:pPr>
        <w:pStyle w:val="ListParagraph"/>
        <w:numPr>
          <w:ilvl w:val="0"/>
          <w:numId w:val="31"/>
        </w:numPr>
        <w:rPr>
          <w:rFonts w:ascii="Arial" w:hAnsi="Arial" w:cs="Arial"/>
          <w:sz w:val="23"/>
          <w:szCs w:val="23"/>
        </w:rPr>
      </w:pPr>
      <w:r w:rsidRPr="00BC194D">
        <w:rPr>
          <w:rFonts w:ascii="Arial" w:hAnsi="Arial" w:cs="Arial"/>
          <w:sz w:val="23"/>
          <w:szCs w:val="23"/>
        </w:rPr>
        <w:t>Advances in r</w:t>
      </w:r>
      <w:r w:rsidR="00C15425" w:rsidRPr="00BC194D">
        <w:rPr>
          <w:rFonts w:ascii="Arial" w:hAnsi="Arial" w:cs="Arial"/>
          <w:sz w:val="23"/>
          <w:szCs w:val="23"/>
        </w:rPr>
        <w:t xml:space="preserve">echargeable lithium-ion batteries </w:t>
      </w:r>
      <w:r w:rsidR="00603F38" w:rsidRPr="00BC194D">
        <w:rPr>
          <w:rFonts w:ascii="Arial" w:hAnsi="Arial" w:cs="Arial"/>
          <w:sz w:val="23"/>
          <w:szCs w:val="23"/>
        </w:rPr>
        <w:t>f</w:t>
      </w:r>
      <w:r w:rsidRPr="00BC194D">
        <w:rPr>
          <w:rFonts w:ascii="Arial" w:hAnsi="Arial" w:cs="Arial"/>
          <w:sz w:val="23"/>
          <w:szCs w:val="23"/>
        </w:rPr>
        <w:t>ocus of most new</w:t>
      </w:r>
      <w:r w:rsidRPr="00E27D87">
        <w:rPr>
          <w:rFonts w:ascii="Arial" w:hAnsi="Arial" w:cs="Arial"/>
          <w:sz w:val="23"/>
          <w:szCs w:val="23"/>
        </w:rPr>
        <w:t xml:space="preserve"> inventions </w:t>
      </w:r>
    </w:p>
    <w:p w14:paraId="1B575372" w14:textId="3B524655" w:rsidR="00531855" w:rsidRPr="00E31473" w:rsidRDefault="0047290F" w:rsidP="00BC194D">
      <w:pPr>
        <w:pStyle w:val="ListParagraph"/>
        <w:numPr>
          <w:ilvl w:val="0"/>
          <w:numId w:val="31"/>
        </w:numPr>
        <w:spacing w:after="0"/>
        <w:rPr>
          <w:rFonts w:ascii="Arial" w:hAnsi="Arial" w:cs="Arial"/>
          <w:b/>
          <w:bCs/>
          <w:sz w:val="23"/>
          <w:szCs w:val="23"/>
        </w:rPr>
      </w:pPr>
      <w:r w:rsidRPr="00E31473">
        <w:rPr>
          <w:rFonts w:ascii="Arial" w:hAnsi="Arial" w:cs="Arial"/>
          <w:sz w:val="23"/>
          <w:szCs w:val="23"/>
        </w:rPr>
        <w:t>Asia</w:t>
      </w:r>
      <w:r w:rsidR="00C15425" w:rsidRPr="00E31473">
        <w:rPr>
          <w:rFonts w:ascii="Arial" w:hAnsi="Arial" w:cs="Arial"/>
          <w:sz w:val="23"/>
          <w:szCs w:val="23"/>
        </w:rPr>
        <w:t xml:space="preserve">n countries </w:t>
      </w:r>
      <w:r w:rsidR="00DF019A" w:rsidRPr="00E31473">
        <w:rPr>
          <w:rFonts w:ascii="Arial" w:hAnsi="Arial" w:cs="Arial"/>
          <w:sz w:val="23"/>
          <w:szCs w:val="23"/>
        </w:rPr>
        <w:t>have</w:t>
      </w:r>
      <w:r w:rsidR="00C15425" w:rsidRPr="00E31473">
        <w:rPr>
          <w:rFonts w:ascii="Arial" w:hAnsi="Arial" w:cs="Arial"/>
          <w:sz w:val="23"/>
          <w:szCs w:val="23"/>
        </w:rPr>
        <w:t xml:space="preserve"> </w:t>
      </w:r>
      <w:r w:rsidR="00E643E6" w:rsidRPr="00E31473">
        <w:rPr>
          <w:rFonts w:ascii="Arial" w:hAnsi="Arial" w:cs="Arial"/>
          <w:sz w:val="23"/>
          <w:szCs w:val="23"/>
        </w:rPr>
        <w:t xml:space="preserve">strong </w:t>
      </w:r>
      <w:r w:rsidR="006E60EF" w:rsidRPr="00E31473">
        <w:rPr>
          <w:rFonts w:ascii="Arial" w:hAnsi="Arial" w:cs="Arial"/>
          <w:sz w:val="23"/>
          <w:szCs w:val="23"/>
        </w:rPr>
        <w:t>lead</w:t>
      </w:r>
      <w:r w:rsidR="00E643E6" w:rsidRPr="00E31473">
        <w:rPr>
          <w:rFonts w:ascii="Arial" w:hAnsi="Arial" w:cs="Arial"/>
          <w:sz w:val="23"/>
          <w:szCs w:val="23"/>
        </w:rPr>
        <w:t xml:space="preserve"> in</w:t>
      </w:r>
      <w:r w:rsidR="006E60EF" w:rsidRPr="00E31473">
        <w:rPr>
          <w:rFonts w:ascii="Arial" w:hAnsi="Arial" w:cs="Arial"/>
          <w:sz w:val="23"/>
          <w:szCs w:val="23"/>
        </w:rPr>
        <w:t xml:space="preserve"> global battery </w:t>
      </w:r>
      <w:r w:rsidR="00384889" w:rsidRPr="00E31473">
        <w:rPr>
          <w:rFonts w:ascii="Arial" w:hAnsi="Arial" w:cs="Arial"/>
          <w:sz w:val="23"/>
          <w:szCs w:val="23"/>
        </w:rPr>
        <w:t>technology</w:t>
      </w:r>
      <w:r w:rsidR="00C15425" w:rsidRPr="00E31473">
        <w:rPr>
          <w:rFonts w:ascii="Arial" w:hAnsi="Arial" w:cs="Arial"/>
          <w:sz w:val="23"/>
          <w:szCs w:val="23"/>
        </w:rPr>
        <w:t xml:space="preserve"> race</w:t>
      </w:r>
    </w:p>
    <w:p w14:paraId="5D314CFF" w14:textId="01F59723" w:rsidR="00AA2397" w:rsidRPr="00E31473" w:rsidRDefault="00AA2397" w:rsidP="00AA2397">
      <w:pPr>
        <w:pStyle w:val="ListParagraph"/>
        <w:numPr>
          <w:ilvl w:val="0"/>
          <w:numId w:val="31"/>
        </w:numPr>
        <w:rPr>
          <w:rFonts w:ascii="Arial" w:hAnsi="Arial" w:cs="Arial"/>
          <w:sz w:val="23"/>
          <w:szCs w:val="23"/>
        </w:rPr>
      </w:pPr>
      <w:r w:rsidRPr="00E31473">
        <w:rPr>
          <w:rFonts w:ascii="Arial" w:hAnsi="Arial" w:cs="Arial"/>
          <w:color w:val="000000"/>
          <w:sz w:val="23"/>
          <w:szCs w:val="23"/>
          <w:shd w:val="clear" w:color="auto" w:fill="FFFFFF"/>
        </w:rPr>
        <w:t xml:space="preserve">Accelerated innovation needed to drive forward Europe’s clean energy transition </w:t>
      </w:r>
      <w:r w:rsidR="00F01EE0">
        <w:rPr>
          <w:rFonts w:ascii="Arial" w:hAnsi="Arial" w:cs="Arial"/>
          <w:color w:val="000000"/>
          <w:sz w:val="23"/>
          <w:szCs w:val="23"/>
          <w:shd w:val="clear" w:color="auto" w:fill="FFFFFF"/>
        </w:rPr>
        <w:t>and</w:t>
      </w:r>
      <w:r w:rsidRPr="00E31473">
        <w:rPr>
          <w:rFonts w:ascii="Arial" w:hAnsi="Arial" w:cs="Arial"/>
          <w:color w:val="000000"/>
          <w:sz w:val="23"/>
          <w:szCs w:val="23"/>
          <w:shd w:val="clear" w:color="auto" w:fill="FFFFFF"/>
        </w:rPr>
        <w:t xml:space="preserve"> meet the aim of the European Green Deal</w:t>
      </w:r>
      <w:r w:rsidR="00F01EE0">
        <w:rPr>
          <w:rFonts w:ascii="Arial" w:hAnsi="Arial" w:cs="Arial"/>
          <w:color w:val="000000"/>
          <w:sz w:val="23"/>
          <w:szCs w:val="23"/>
          <w:shd w:val="clear" w:color="auto" w:fill="FFFFFF"/>
        </w:rPr>
        <w:t xml:space="preserve"> to make the continent climate-neutral by 2050</w:t>
      </w:r>
    </w:p>
    <w:p w14:paraId="4EB291AC" w14:textId="25C6949D" w:rsidR="00071580" w:rsidRPr="00E27D87" w:rsidRDefault="006F55E3" w:rsidP="00FA6214">
      <w:pPr>
        <w:pStyle w:val="NormalWeb"/>
        <w:shd w:val="clear" w:color="auto" w:fill="FFFFFF"/>
        <w:spacing w:after="0" w:line="360" w:lineRule="auto"/>
        <w:rPr>
          <w:rFonts w:ascii="Arial" w:hAnsi="Arial" w:cs="Arial"/>
          <w:sz w:val="23"/>
          <w:szCs w:val="23"/>
          <w:shd w:val="clear" w:color="auto" w:fill="FFFFFF"/>
        </w:rPr>
      </w:pPr>
      <w:r w:rsidRPr="00E27D87">
        <w:rPr>
          <w:rFonts w:ascii="Arial" w:hAnsi="Arial" w:cs="Arial"/>
          <w:b/>
          <w:bCs/>
          <w:sz w:val="23"/>
          <w:szCs w:val="23"/>
        </w:rPr>
        <w:t xml:space="preserve">Munich, </w:t>
      </w:r>
      <w:r w:rsidR="0039629F" w:rsidRPr="00E27D87">
        <w:rPr>
          <w:rFonts w:ascii="Arial" w:hAnsi="Arial" w:cs="Arial"/>
          <w:b/>
          <w:bCs/>
          <w:sz w:val="23"/>
          <w:szCs w:val="23"/>
        </w:rPr>
        <w:t>2</w:t>
      </w:r>
      <w:r w:rsidRPr="00E27D87">
        <w:rPr>
          <w:rFonts w:ascii="Arial" w:hAnsi="Arial" w:cs="Arial"/>
          <w:b/>
          <w:bCs/>
          <w:sz w:val="23"/>
          <w:szCs w:val="23"/>
        </w:rPr>
        <w:t>2 September 2020</w:t>
      </w:r>
      <w:r w:rsidRPr="00E27D87">
        <w:rPr>
          <w:rFonts w:ascii="Arial" w:hAnsi="Arial" w:cs="Arial"/>
          <w:sz w:val="23"/>
          <w:szCs w:val="23"/>
        </w:rPr>
        <w:t xml:space="preserve"> – </w:t>
      </w:r>
      <w:r w:rsidR="008F279B" w:rsidRPr="00E27D87">
        <w:rPr>
          <w:rFonts w:ascii="Arial" w:hAnsi="Arial" w:cs="Arial"/>
          <w:sz w:val="23"/>
          <w:szCs w:val="23"/>
        </w:rPr>
        <w:t xml:space="preserve">Improving the capacity to store electricity is </w:t>
      </w:r>
      <w:r w:rsidR="003F78DF">
        <w:rPr>
          <w:rFonts w:ascii="Arial" w:hAnsi="Arial" w:cs="Arial"/>
          <w:sz w:val="23"/>
          <w:szCs w:val="23"/>
        </w:rPr>
        <w:t xml:space="preserve">playing a </w:t>
      </w:r>
      <w:r w:rsidR="00C15425" w:rsidRPr="00E27D87">
        <w:rPr>
          <w:rFonts w:ascii="Arial" w:hAnsi="Arial" w:cs="Arial"/>
          <w:sz w:val="23"/>
          <w:szCs w:val="23"/>
        </w:rPr>
        <w:t xml:space="preserve">key </w:t>
      </w:r>
      <w:r w:rsidR="003F78DF">
        <w:rPr>
          <w:rFonts w:ascii="Arial" w:hAnsi="Arial" w:cs="Arial"/>
          <w:sz w:val="23"/>
          <w:szCs w:val="23"/>
        </w:rPr>
        <w:t>role in</w:t>
      </w:r>
      <w:r w:rsidR="008F279B" w:rsidRPr="00E27D87">
        <w:rPr>
          <w:rFonts w:ascii="Arial" w:hAnsi="Arial" w:cs="Arial"/>
          <w:sz w:val="23"/>
          <w:szCs w:val="23"/>
        </w:rPr>
        <w:t xml:space="preserve"> the transition to clean energy technologies</w:t>
      </w:r>
      <w:r w:rsidR="00A92FD6">
        <w:rPr>
          <w:rFonts w:ascii="Arial" w:hAnsi="Arial" w:cs="Arial"/>
          <w:sz w:val="23"/>
          <w:szCs w:val="23"/>
        </w:rPr>
        <w:t>.</w:t>
      </w:r>
      <w:r w:rsidR="008F279B" w:rsidRPr="00E27D87">
        <w:rPr>
          <w:rFonts w:ascii="Arial" w:hAnsi="Arial" w:cs="Arial"/>
          <w:sz w:val="23"/>
          <w:szCs w:val="23"/>
        </w:rPr>
        <w:t xml:space="preserve"> </w:t>
      </w:r>
      <w:r w:rsidR="00A92FD6">
        <w:rPr>
          <w:rFonts w:ascii="Arial" w:hAnsi="Arial" w:cs="Arial"/>
          <w:sz w:val="23"/>
          <w:szCs w:val="23"/>
        </w:rPr>
        <w:t>B</w:t>
      </w:r>
      <w:r w:rsidR="008F279B" w:rsidRPr="00E27D87">
        <w:rPr>
          <w:rFonts w:ascii="Arial" w:hAnsi="Arial" w:cs="Arial"/>
          <w:sz w:val="23"/>
          <w:szCs w:val="23"/>
        </w:rPr>
        <w:t xml:space="preserve">etween 2005 and 2018, </w:t>
      </w:r>
      <w:r w:rsidR="00DD44A3" w:rsidRPr="00E27D87">
        <w:rPr>
          <w:rFonts w:ascii="Arial" w:hAnsi="Arial" w:cs="Arial"/>
          <w:sz w:val="23"/>
          <w:szCs w:val="23"/>
        </w:rPr>
        <w:t>p</w:t>
      </w:r>
      <w:r w:rsidR="002733F0" w:rsidRPr="00E27D87">
        <w:rPr>
          <w:rFonts w:ascii="Arial" w:hAnsi="Arial" w:cs="Arial"/>
          <w:sz w:val="23"/>
          <w:szCs w:val="23"/>
        </w:rPr>
        <w:t xml:space="preserve">atenting activity </w:t>
      </w:r>
      <w:r w:rsidR="005B577B" w:rsidRPr="00E27D87">
        <w:rPr>
          <w:rFonts w:ascii="Arial" w:hAnsi="Arial" w:cs="Arial"/>
          <w:sz w:val="23"/>
          <w:szCs w:val="23"/>
        </w:rPr>
        <w:t>in</w:t>
      </w:r>
      <w:r w:rsidR="00F432E1" w:rsidRPr="00E27D87">
        <w:rPr>
          <w:rFonts w:ascii="Arial" w:hAnsi="Arial" w:cs="Arial"/>
          <w:sz w:val="23"/>
          <w:szCs w:val="23"/>
        </w:rPr>
        <w:t xml:space="preserve"> </w:t>
      </w:r>
      <w:r w:rsidR="00D31A07" w:rsidRPr="00E27D87">
        <w:rPr>
          <w:rFonts w:ascii="Arial" w:hAnsi="Arial" w:cs="Arial"/>
          <w:sz w:val="23"/>
          <w:szCs w:val="23"/>
        </w:rPr>
        <w:t xml:space="preserve">batteries and other </w:t>
      </w:r>
      <w:r w:rsidR="00F432E1" w:rsidRPr="00E27D87">
        <w:rPr>
          <w:rFonts w:ascii="Arial" w:hAnsi="Arial" w:cs="Arial"/>
          <w:sz w:val="23"/>
          <w:szCs w:val="23"/>
        </w:rPr>
        <w:t>electric</w:t>
      </w:r>
      <w:r w:rsidR="005B577B" w:rsidRPr="00E27D87">
        <w:rPr>
          <w:rFonts w:ascii="Arial" w:hAnsi="Arial" w:cs="Arial"/>
          <w:sz w:val="23"/>
          <w:szCs w:val="23"/>
        </w:rPr>
        <w:t>ity</w:t>
      </w:r>
      <w:r w:rsidR="00F432E1" w:rsidRPr="00E27D87">
        <w:rPr>
          <w:rFonts w:ascii="Arial" w:hAnsi="Arial" w:cs="Arial"/>
          <w:sz w:val="23"/>
          <w:szCs w:val="23"/>
        </w:rPr>
        <w:t xml:space="preserve"> storage </w:t>
      </w:r>
      <w:r w:rsidR="00D31A07" w:rsidRPr="00E27D87">
        <w:rPr>
          <w:rFonts w:ascii="Arial" w:hAnsi="Arial" w:cs="Arial"/>
          <w:sz w:val="23"/>
          <w:szCs w:val="23"/>
        </w:rPr>
        <w:t xml:space="preserve">technologies </w:t>
      </w:r>
      <w:r w:rsidR="00071580" w:rsidRPr="00E27D87">
        <w:rPr>
          <w:rFonts w:ascii="Arial" w:hAnsi="Arial" w:cs="Arial"/>
          <w:sz w:val="23"/>
          <w:szCs w:val="23"/>
        </w:rPr>
        <w:t xml:space="preserve">grew at an </w:t>
      </w:r>
      <w:r w:rsidR="00D35E46" w:rsidRPr="00E27D87">
        <w:rPr>
          <w:rFonts w:ascii="Arial" w:hAnsi="Arial" w:cs="Arial"/>
          <w:sz w:val="23"/>
          <w:szCs w:val="23"/>
          <w:shd w:val="clear" w:color="auto" w:fill="FFFFFF"/>
        </w:rPr>
        <w:t xml:space="preserve">average </w:t>
      </w:r>
      <w:r w:rsidR="00071580" w:rsidRPr="00E27D87">
        <w:rPr>
          <w:rFonts w:ascii="Arial" w:hAnsi="Arial" w:cs="Arial"/>
          <w:sz w:val="23"/>
          <w:szCs w:val="23"/>
          <w:shd w:val="clear" w:color="auto" w:fill="FFFFFF"/>
        </w:rPr>
        <w:t xml:space="preserve">annual </w:t>
      </w:r>
      <w:r w:rsidR="00D35E46" w:rsidRPr="00E27D87">
        <w:rPr>
          <w:rFonts w:ascii="Arial" w:hAnsi="Arial" w:cs="Arial"/>
          <w:sz w:val="23"/>
          <w:szCs w:val="23"/>
          <w:shd w:val="clear" w:color="auto" w:fill="FFFFFF"/>
        </w:rPr>
        <w:t>rate of 14%</w:t>
      </w:r>
      <w:r w:rsidR="00531855" w:rsidRPr="00E27D87">
        <w:rPr>
          <w:rFonts w:ascii="Arial" w:hAnsi="Arial" w:cs="Arial"/>
          <w:sz w:val="23"/>
          <w:szCs w:val="23"/>
          <w:shd w:val="clear" w:color="auto" w:fill="FFFFFF"/>
        </w:rPr>
        <w:t xml:space="preserve"> </w:t>
      </w:r>
      <w:r w:rsidR="000B0A4D" w:rsidRPr="00E27D87">
        <w:rPr>
          <w:rFonts w:ascii="Arial" w:hAnsi="Arial" w:cs="Arial"/>
          <w:sz w:val="23"/>
          <w:szCs w:val="23"/>
          <w:shd w:val="clear" w:color="auto" w:fill="FFFFFF"/>
        </w:rPr>
        <w:t>worldwide</w:t>
      </w:r>
      <w:r w:rsidR="005B577B" w:rsidRPr="00E27D87">
        <w:rPr>
          <w:rFonts w:ascii="Arial" w:hAnsi="Arial" w:cs="Arial"/>
          <w:sz w:val="23"/>
          <w:szCs w:val="23"/>
          <w:shd w:val="clear" w:color="auto" w:fill="FFFFFF"/>
        </w:rPr>
        <w:t xml:space="preserve">, </w:t>
      </w:r>
      <w:r w:rsidR="006F17A2" w:rsidRPr="00E27D87">
        <w:rPr>
          <w:rFonts w:ascii="Arial" w:hAnsi="Arial" w:cs="Arial"/>
          <w:sz w:val="23"/>
          <w:szCs w:val="23"/>
          <w:shd w:val="clear" w:color="auto" w:fill="FFFFFF"/>
        </w:rPr>
        <w:t>four</w:t>
      </w:r>
      <w:r w:rsidR="00071580" w:rsidRPr="00E27D87">
        <w:rPr>
          <w:rFonts w:ascii="Arial" w:hAnsi="Arial" w:cs="Arial"/>
          <w:sz w:val="23"/>
          <w:szCs w:val="23"/>
          <w:shd w:val="clear" w:color="auto" w:fill="FFFFFF"/>
        </w:rPr>
        <w:t xml:space="preserve"> times </w:t>
      </w:r>
      <w:r w:rsidR="006D276B" w:rsidRPr="00E27D87">
        <w:rPr>
          <w:rFonts w:ascii="Arial" w:hAnsi="Arial" w:cs="Arial"/>
          <w:sz w:val="23"/>
          <w:szCs w:val="23"/>
          <w:shd w:val="clear" w:color="auto" w:fill="FFFFFF"/>
        </w:rPr>
        <w:t xml:space="preserve">faster than </w:t>
      </w:r>
      <w:r w:rsidR="006323A1" w:rsidRPr="00E27D87">
        <w:rPr>
          <w:rFonts w:ascii="Arial" w:hAnsi="Arial" w:cs="Arial"/>
          <w:sz w:val="23"/>
          <w:szCs w:val="23"/>
          <w:shd w:val="clear" w:color="auto" w:fill="FFFFFF"/>
        </w:rPr>
        <w:t>the average of</w:t>
      </w:r>
      <w:r w:rsidR="00B00618" w:rsidRPr="00E27D87">
        <w:rPr>
          <w:rFonts w:ascii="Arial" w:hAnsi="Arial" w:cs="Arial"/>
          <w:sz w:val="23"/>
          <w:szCs w:val="23"/>
          <w:shd w:val="clear" w:color="auto" w:fill="FFFFFF"/>
        </w:rPr>
        <w:t xml:space="preserve"> all technology </w:t>
      </w:r>
      <w:r w:rsidR="006D276B" w:rsidRPr="00E27D87">
        <w:rPr>
          <w:rFonts w:ascii="Arial" w:hAnsi="Arial" w:cs="Arial"/>
          <w:sz w:val="23"/>
          <w:szCs w:val="23"/>
          <w:shd w:val="clear" w:color="auto" w:fill="FFFFFF"/>
        </w:rPr>
        <w:t>fields</w:t>
      </w:r>
      <w:r w:rsidR="005B577B" w:rsidRPr="00E27D87">
        <w:rPr>
          <w:rFonts w:ascii="Arial" w:hAnsi="Arial" w:cs="Arial"/>
          <w:sz w:val="23"/>
          <w:szCs w:val="23"/>
          <w:shd w:val="clear" w:color="auto" w:fill="FFFFFF"/>
        </w:rPr>
        <w:t xml:space="preserve">, </w:t>
      </w:r>
      <w:r w:rsidR="000B0A4D" w:rsidRPr="00E27D87">
        <w:rPr>
          <w:rFonts w:ascii="Arial" w:hAnsi="Arial" w:cs="Arial"/>
          <w:sz w:val="23"/>
          <w:szCs w:val="23"/>
          <w:shd w:val="clear" w:color="auto" w:fill="FFFFFF"/>
        </w:rPr>
        <w:t xml:space="preserve">according to a joint </w:t>
      </w:r>
      <w:r w:rsidR="00D35E46" w:rsidRPr="00E27D87">
        <w:rPr>
          <w:rFonts w:ascii="Arial" w:hAnsi="Arial" w:cs="Arial"/>
          <w:sz w:val="23"/>
          <w:szCs w:val="23"/>
          <w:shd w:val="clear" w:color="auto" w:fill="FFFFFF"/>
        </w:rPr>
        <w:t>study</w:t>
      </w:r>
      <w:r w:rsidR="00343A9E" w:rsidRPr="00E27D87">
        <w:rPr>
          <w:rFonts w:ascii="Arial" w:hAnsi="Arial" w:cs="Arial"/>
          <w:sz w:val="23"/>
          <w:szCs w:val="23"/>
          <w:shd w:val="clear" w:color="auto" w:fill="FFFFFF"/>
        </w:rPr>
        <w:t xml:space="preserve"> </w:t>
      </w:r>
      <w:r w:rsidR="00406541" w:rsidRPr="00E27D87">
        <w:rPr>
          <w:rFonts w:ascii="Arial" w:hAnsi="Arial" w:cs="Arial"/>
          <w:sz w:val="23"/>
          <w:szCs w:val="23"/>
          <w:shd w:val="clear" w:color="auto" w:fill="FFFFFF"/>
        </w:rPr>
        <w:t xml:space="preserve">published </w:t>
      </w:r>
      <w:r w:rsidR="00343A9E" w:rsidRPr="00E27D87">
        <w:rPr>
          <w:rFonts w:ascii="Arial" w:hAnsi="Arial" w:cs="Arial"/>
          <w:sz w:val="23"/>
          <w:szCs w:val="23"/>
          <w:shd w:val="clear" w:color="auto" w:fill="FFFFFF"/>
        </w:rPr>
        <w:t>today by</w:t>
      </w:r>
      <w:r w:rsidR="00D35E46" w:rsidRPr="00E27D87">
        <w:rPr>
          <w:rFonts w:ascii="Arial" w:hAnsi="Arial" w:cs="Arial"/>
          <w:sz w:val="23"/>
          <w:szCs w:val="23"/>
          <w:shd w:val="clear" w:color="auto" w:fill="FFFFFF"/>
        </w:rPr>
        <w:t xml:space="preserve"> the European Patent Office (EPO) and </w:t>
      </w:r>
      <w:r w:rsidR="00D35E46" w:rsidRPr="00E27D87">
        <w:rPr>
          <w:rFonts w:ascii="Arial" w:hAnsi="Arial" w:cs="Arial"/>
          <w:sz w:val="23"/>
          <w:szCs w:val="23"/>
        </w:rPr>
        <w:t>the International Energy Agency (IEA)</w:t>
      </w:r>
      <w:r w:rsidR="00D35E46" w:rsidRPr="00E27D87">
        <w:rPr>
          <w:rFonts w:ascii="Arial" w:hAnsi="Arial" w:cs="Arial"/>
          <w:sz w:val="23"/>
          <w:szCs w:val="23"/>
          <w:shd w:val="clear" w:color="auto" w:fill="FFFFFF"/>
        </w:rPr>
        <w:t xml:space="preserve">. </w:t>
      </w:r>
    </w:p>
    <w:p w14:paraId="5A735299" w14:textId="2629B1CB" w:rsidR="00C301DC" w:rsidRPr="00E27D87" w:rsidRDefault="00C301DC" w:rsidP="000245F2">
      <w:pPr>
        <w:autoSpaceDE w:val="0"/>
        <w:autoSpaceDN w:val="0"/>
        <w:adjustRightInd w:val="0"/>
        <w:spacing w:after="0" w:line="240" w:lineRule="auto"/>
        <w:rPr>
          <w:rFonts w:ascii="Arial" w:hAnsi="Arial" w:cs="Arial"/>
        </w:rPr>
      </w:pPr>
    </w:p>
    <w:p w14:paraId="11BDFDC7" w14:textId="0FAEAB68" w:rsidR="007F6D07" w:rsidRPr="00E27D87" w:rsidRDefault="000B0A4D" w:rsidP="00E81142">
      <w:pPr>
        <w:pStyle w:val="NormalWeb"/>
        <w:shd w:val="clear" w:color="auto" w:fill="FFFFFF"/>
        <w:spacing w:after="0" w:line="360" w:lineRule="auto"/>
        <w:rPr>
          <w:rFonts w:ascii="Arial" w:hAnsi="Arial" w:cs="Arial"/>
          <w:sz w:val="23"/>
          <w:szCs w:val="23"/>
          <w:shd w:val="clear" w:color="auto" w:fill="FFFFFF"/>
        </w:rPr>
      </w:pPr>
      <w:r w:rsidRPr="00E27D87">
        <w:rPr>
          <w:rFonts w:ascii="Arial" w:hAnsi="Arial" w:cs="Arial"/>
          <w:sz w:val="23"/>
          <w:szCs w:val="23"/>
          <w:shd w:val="clear" w:color="auto" w:fill="FFFFFF"/>
        </w:rPr>
        <w:t>The report,</w:t>
      </w:r>
      <w:r w:rsidRPr="00E27D87">
        <w:rPr>
          <w:rFonts w:ascii="Arial" w:hAnsi="Arial" w:cs="Arial"/>
          <w:i/>
          <w:iCs/>
          <w:sz w:val="23"/>
          <w:szCs w:val="23"/>
          <w:shd w:val="clear" w:color="auto" w:fill="FFFFFF"/>
        </w:rPr>
        <w:t xml:space="preserve"> </w:t>
      </w:r>
      <w:r w:rsidR="00D35E46" w:rsidRPr="00E27D87">
        <w:rPr>
          <w:rFonts w:ascii="Arial" w:hAnsi="Arial" w:cs="Arial"/>
          <w:i/>
          <w:iCs/>
          <w:sz w:val="23"/>
          <w:szCs w:val="23"/>
        </w:rPr>
        <w:t xml:space="preserve">Innovation in batteries and electricity storage – </w:t>
      </w:r>
      <w:r w:rsidR="00FA145E">
        <w:rPr>
          <w:rFonts w:ascii="Arial" w:hAnsi="Arial" w:cs="Arial"/>
          <w:i/>
          <w:iCs/>
          <w:sz w:val="23"/>
          <w:szCs w:val="23"/>
        </w:rPr>
        <w:t>a</w:t>
      </w:r>
      <w:r w:rsidR="00D35E46" w:rsidRPr="00E27D87">
        <w:rPr>
          <w:rFonts w:ascii="Arial" w:hAnsi="Arial" w:cs="Arial"/>
          <w:i/>
          <w:iCs/>
          <w:sz w:val="23"/>
          <w:szCs w:val="23"/>
        </w:rPr>
        <w:t xml:space="preserve"> global analysis based on patent data</w:t>
      </w:r>
      <w:r w:rsidR="002733F0" w:rsidRPr="00E27D87">
        <w:rPr>
          <w:rFonts w:ascii="Arial" w:hAnsi="Arial" w:cs="Arial"/>
          <w:sz w:val="23"/>
          <w:szCs w:val="23"/>
        </w:rPr>
        <w:t>,</w:t>
      </w:r>
      <w:r w:rsidR="00D35E46" w:rsidRPr="00E27D87">
        <w:rPr>
          <w:rFonts w:ascii="Arial" w:hAnsi="Arial" w:cs="Arial"/>
          <w:sz w:val="23"/>
          <w:szCs w:val="23"/>
          <w:shd w:val="clear" w:color="auto" w:fill="FFFFFF"/>
        </w:rPr>
        <w:t xml:space="preserve"> </w:t>
      </w:r>
      <w:r w:rsidRPr="00E27D87">
        <w:rPr>
          <w:rFonts w:ascii="Arial" w:hAnsi="Arial" w:cs="Arial"/>
          <w:sz w:val="23"/>
          <w:szCs w:val="23"/>
        </w:rPr>
        <w:t>shows</w:t>
      </w:r>
      <w:r w:rsidR="005B577B" w:rsidRPr="00E27D87">
        <w:rPr>
          <w:rFonts w:ascii="Arial" w:hAnsi="Arial" w:cs="Arial"/>
          <w:sz w:val="23"/>
          <w:szCs w:val="23"/>
        </w:rPr>
        <w:t xml:space="preserve"> </w:t>
      </w:r>
      <w:r w:rsidR="00343A9E" w:rsidRPr="00E27D87">
        <w:rPr>
          <w:rFonts w:ascii="Arial" w:hAnsi="Arial" w:cs="Arial"/>
          <w:sz w:val="23"/>
          <w:szCs w:val="23"/>
        </w:rPr>
        <w:t xml:space="preserve">that batteries account for </w:t>
      </w:r>
      <w:r w:rsidRPr="00E27D87">
        <w:rPr>
          <w:rFonts w:ascii="Arial" w:hAnsi="Arial" w:cs="Arial"/>
          <w:sz w:val="23"/>
          <w:szCs w:val="23"/>
        </w:rPr>
        <w:t xml:space="preserve">nearly </w:t>
      </w:r>
      <w:r w:rsidR="00343A9E" w:rsidRPr="00E27D87">
        <w:rPr>
          <w:rFonts w:ascii="Arial" w:hAnsi="Arial" w:cs="Arial"/>
          <w:sz w:val="23"/>
          <w:szCs w:val="23"/>
        </w:rPr>
        <w:t xml:space="preserve">90% of all patenting activity in the area of </w:t>
      </w:r>
      <w:r w:rsidR="00343A9E" w:rsidRPr="00EE3342">
        <w:rPr>
          <w:rFonts w:ascii="Arial" w:hAnsi="Arial" w:cs="Arial"/>
          <w:sz w:val="23"/>
          <w:szCs w:val="23"/>
        </w:rPr>
        <w:t>electricity storage,</w:t>
      </w:r>
      <w:r w:rsidR="007F6D07" w:rsidRPr="00E27D87">
        <w:rPr>
          <w:rFonts w:ascii="Arial" w:hAnsi="Arial" w:cs="Arial"/>
          <w:sz w:val="23"/>
          <w:szCs w:val="23"/>
        </w:rPr>
        <w:t xml:space="preserve"> and</w:t>
      </w:r>
      <w:r w:rsidR="00343A9E" w:rsidRPr="00E27D87">
        <w:rPr>
          <w:rFonts w:ascii="Arial" w:hAnsi="Arial" w:cs="Arial"/>
          <w:sz w:val="23"/>
          <w:szCs w:val="23"/>
        </w:rPr>
        <w:t xml:space="preserve"> that </w:t>
      </w:r>
      <w:r w:rsidR="00343A9E" w:rsidRPr="00E27D87">
        <w:rPr>
          <w:rFonts w:ascii="Arial" w:hAnsi="Arial" w:cs="Arial"/>
          <w:sz w:val="23"/>
          <w:szCs w:val="23"/>
          <w:shd w:val="clear" w:color="auto" w:fill="FFFFFF"/>
        </w:rPr>
        <w:t xml:space="preserve">the rise </w:t>
      </w:r>
      <w:r w:rsidR="00C0113A">
        <w:rPr>
          <w:rFonts w:ascii="Arial" w:hAnsi="Arial" w:cs="Arial"/>
          <w:sz w:val="23"/>
          <w:szCs w:val="23"/>
          <w:shd w:val="clear" w:color="auto" w:fill="FFFFFF"/>
        </w:rPr>
        <w:t>in</w:t>
      </w:r>
      <w:r w:rsidR="00343A9E" w:rsidRPr="00E27D87">
        <w:rPr>
          <w:rFonts w:ascii="Arial" w:hAnsi="Arial" w:cs="Arial"/>
          <w:sz w:val="23"/>
          <w:szCs w:val="23"/>
          <w:shd w:val="clear" w:color="auto" w:fill="FFFFFF"/>
        </w:rPr>
        <w:t xml:space="preserve"> innovation is chiefly driven by </w:t>
      </w:r>
      <w:r w:rsidR="00184320" w:rsidRPr="00E27D87">
        <w:rPr>
          <w:rFonts w:ascii="Arial" w:hAnsi="Arial" w:cs="Arial"/>
          <w:sz w:val="23"/>
          <w:szCs w:val="23"/>
          <w:shd w:val="clear" w:color="auto" w:fill="FFFFFF"/>
        </w:rPr>
        <w:t>advances</w:t>
      </w:r>
      <w:r w:rsidR="00343A9E" w:rsidRPr="00E27D87">
        <w:rPr>
          <w:rFonts w:ascii="Arial" w:hAnsi="Arial" w:cs="Arial"/>
          <w:sz w:val="23"/>
          <w:szCs w:val="23"/>
          <w:shd w:val="clear" w:color="auto" w:fill="FFFFFF"/>
        </w:rPr>
        <w:t xml:space="preserve"> in </w:t>
      </w:r>
      <w:r w:rsidR="00F43FAC">
        <w:rPr>
          <w:rFonts w:ascii="Arial" w:hAnsi="Arial" w:cs="Arial"/>
          <w:sz w:val="23"/>
          <w:szCs w:val="23"/>
          <w:shd w:val="clear" w:color="auto" w:fill="FFFFFF"/>
        </w:rPr>
        <w:t xml:space="preserve">rechargeable </w:t>
      </w:r>
      <w:r w:rsidR="00343A9E" w:rsidRPr="00E27D87">
        <w:rPr>
          <w:rFonts w:ascii="Arial" w:hAnsi="Arial" w:cs="Arial"/>
          <w:sz w:val="23"/>
          <w:szCs w:val="23"/>
          <w:shd w:val="clear" w:color="auto" w:fill="FFFFFF"/>
        </w:rPr>
        <w:t>lithium-ion batteries</w:t>
      </w:r>
      <w:r w:rsidR="007F6D07" w:rsidRPr="00E27D87">
        <w:rPr>
          <w:rFonts w:ascii="Arial" w:hAnsi="Arial" w:cs="Arial"/>
          <w:sz w:val="23"/>
          <w:szCs w:val="23"/>
          <w:shd w:val="clear" w:color="auto" w:fill="FFFFFF"/>
        </w:rPr>
        <w:t xml:space="preserve"> used in consumer electronic devices and electric cars. Electric mobility in particular is fostering the development of new </w:t>
      </w:r>
      <w:r w:rsidR="007F6D07" w:rsidRPr="00E27D87">
        <w:rPr>
          <w:rFonts w:ascii="Arial" w:hAnsi="Arial" w:cs="Arial"/>
          <w:sz w:val="23"/>
          <w:szCs w:val="23"/>
        </w:rPr>
        <w:t xml:space="preserve">lithium-ion </w:t>
      </w:r>
      <w:r w:rsidR="007F6D07" w:rsidRPr="00E27D87">
        <w:rPr>
          <w:rFonts w:ascii="Arial" w:hAnsi="Arial" w:cs="Arial"/>
          <w:sz w:val="23"/>
          <w:szCs w:val="23"/>
          <w:shd w:val="clear" w:color="auto" w:fill="FFFFFF"/>
        </w:rPr>
        <w:t xml:space="preserve">chemistries aimed at improving power output, durability, charge/discharge speed and recyclability. </w:t>
      </w:r>
      <w:r w:rsidR="007F6D07" w:rsidRPr="00E27D87">
        <w:rPr>
          <w:rFonts w:ascii="Arial" w:hAnsi="Arial" w:cs="Arial"/>
          <w:sz w:val="23"/>
          <w:szCs w:val="23"/>
        </w:rPr>
        <w:t xml:space="preserve">Technological progress is also being fuelled by the need </w:t>
      </w:r>
      <w:r w:rsidR="007F6D07" w:rsidRPr="00E27D87">
        <w:rPr>
          <w:rFonts w:ascii="Arial" w:hAnsi="Arial" w:cs="Arial"/>
          <w:sz w:val="23"/>
          <w:szCs w:val="23"/>
          <w:shd w:val="clear" w:color="auto" w:fill="FFFFFF"/>
        </w:rPr>
        <w:t xml:space="preserve">to integrate larger quantities of renewable energy such as wind and solar </w:t>
      </w:r>
      <w:r w:rsidR="00FA145E">
        <w:rPr>
          <w:rFonts w:ascii="Arial" w:hAnsi="Arial" w:cs="Arial"/>
          <w:sz w:val="23"/>
          <w:szCs w:val="23"/>
          <w:shd w:val="clear" w:color="auto" w:fill="FFFFFF"/>
        </w:rPr>
        <w:t xml:space="preserve">power </w:t>
      </w:r>
      <w:r w:rsidR="007F6D07" w:rsidRPr="00E27D87">
        <w:rPr>
          <w:rFonts w:ascii="Arial" w:hAnsi="Arial" w:cs="Arial"/>
          <w:sz w:val="23"/>
          <w:szCs w:val="23"/>
          <w:shd w:val="clear" w:color="auto" w:fill="FFFFFF"/>
        </w:rPr>
        <w:t>into electricity networks.</w:t>
      </w:r>
    </w:p>
    <w:p w14:paraId="3CC85ED4" w14:textId="58BB675C" w:rsidR="007F6D07" w:rsidRPr="00E27D87" w:rsidRDefault="00795CCA" w:rsidP="00E81142">
      <w:pPr>
        <w:pStyle w:val="NormalWeb"/>
        <w:shd w:val="clear" w:color="auto" w:fill="FFFFFF"/>
        <w:spacing w:after="0" w:line="360" w:lineRule="auto"/>
        <w:rPr>
          <w:rFonts w:ascii="Arial" w:hAnsi="Arial" w:cs="Arial"/>
          <w:sz w:val="23"/>
          <w:szCs w:val="23"/>
          <w:shd w:val="clear" w:color="auto" w:fill="FFFFFF"/>
        </w:rPr>
      </w:pPr>
      <w:r>
        <w:rPr>
          <w:rFonts w:ascii="Arial" w:hAnsi="Arial" w:cs="Arial"/>
          <w:noProof/>
          <w:sz w:val="23"/>
          <w:szCs w:val="23"/>
          <w:shd w:val="clear" w:color="auto" w:fill="FFFFFF"/>
        </w:rPr>
        <w:lastRenderedPageBreak/>
        <w:drawing>
          <wp:inline distT="0" distB="0" distL="0" distR="0" wp14:anchorId="287915E5" wp14:editId="07C95B4F">
            <wp:extent cx="5731510" cy="3761740"/>
            <wp:effectExtent l="0" t="0" r="254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tery_study_Press_EN_150dpi.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61740"/>
                    </a:xfrm>
                    <a:prstGeom prst="rect">
                      <a:avLst/>
                    </a:prstGeom>
                  </pic:spPr>
                </pic:pic>
              </a:graphicData>
            </a:graphic>
          </wp:inline>
        </w:drawing>
      </w:r>
    </w:p>
    <w:p w14:paraId="2E65C95B" w14:textId="2536C5E4" w:rsidR="00B8291C" w:rsidRDefault="007042B7" w:rsidP="00B8291C">
      <w:pPr>
        <w:pStyle w:val="NormalWeb"/>
        <w:shd w:val="clear" w:color="auto" w:fill="FFFFFF"/>
        <w:spacing w:after="0" w:line="360" w:lineRule="auto"/>
        <w:rPr>
          <w:rFonts w:ascii="Arial" w:hAnsi="Arial" w:cs="Arial"/>
          <w:sz w:val="23"/>
          <w:szCs w:val="23"/>
        </w:rPr>
      </w:pPr>
      <w:r w:rsidRPr="00E27D87">
        <w:rPr>
          <w:rFonts w:ascii="Arial" w:hAnsi="Arial" w:cs="Arial"/>
          <w:sz w:val="23"/>
          <w:szCs w:val="23"/>
          <w:shd w:val="clear" w:color="auto" w:fill="FFFFFF"/>
        </w:rPr>
        <w:t xml:space="preserve">The study also shows that </w:t>
      </w:r>
      <w:r w:rsidR="007F6D07" w:rsidRPr="00E27D87">
        <w:rPr>
          <w:rFonts w:ascii="Arial" w:hAnsi="Arial" w:cs="Arial"/>
          <w:sz w:val="23"/>
          <w:szCs w:val="23"/>
          <w:shd w:val="clear" w:color="auto" w:fill="FFFFFF"/>
        </w:rPr>
        <w:t xml:space="preserve">Japan </w:t>
      </w:r>
      <w:r w:rsidR="007F6D07" w:rsidRPr="00460610">
        <w:rPr>
          <w:rFonts w:ascii="Arial" w:hAnsi="Arial" w:cs="Arial"/>
          <w:sz w:val="23"/>
          <w:szCs w:val="23"/>
          <w:shd w:val="clear" w:color="auto" w:fill="FFFFFF"/>
        </w:rPr>
        <w:t xml:space="preserve">and South Korea have </w:t>
      </w:r>
      <w:r w:rsidR="00F43FAC" w:rsidRPr="00460610">
        <w:rPr>
          <w:rFonts w:ascii="Arial" w:hAnsi="Arial" w:cs="Arial"/>
          <w:sz w:val="23"/>
          <w:szCs w:val="23"/>
          <w:shd w:val="clear" w:color="auto" w:fill="FFFFFF"/>
        </w:rPr>
        <w:t xml:space="preserve">established </w:t>
      </w:r>
      <w:r w:rsidR="007F6D07" w:rsidRPr="00460610">
        <w:rPr>
          <w:rFonts w:ascii="Arial" w:hAnsi="Arial" w:cs="Arial"/>
          <w:sz w:val="23"/>
          <w:szCs w:val="23"/>
          <w:shd w:val="clear" w:color="auto" w:fill="FFFFFF"/>
        </w:rPr>
        <w:t>a strong lead in</w:t>
      </w:r>
      <w:r w:rsidR="00F43FAC" w:rsidRPr="00460610">
        <w:rPr>
          <w:rFonts w:ascii="Arial" w:hAnsi="Arial" w:cs="Arial"/>
          <w:sz w:val="23"/>
          <w:szCs w:val="23"/>
          <w:shd w:val="clear" w:color="auto" w:fill="FFFFFF"/>
        </w:rPr>
        <w:t xml:space="preserve"> </w:t>
      </w:r>
      <w:r w:rsidR="007F6D07" w:rsidRPr="00460610">
        <w:rPr>
          <w:rFonts w:ascii="Arial" w:hAnsi="Arial" w:cs="Arial"/>
          <w:sz w:val="23"/>
          <w:szCs w:val="23"/>
          <w:shd w:val="clear" w:color="auto" w:fill="FFFFFF"/>
        </w:rPr>
        <w:t>battery technology</w:t>
      </w:r>
      <w:r w:rsidR="00F43FAC" w:rsidRPr="00460610">
        <w:rPr>
          <w:rFonts w:ascii="Arial" w:hAnsi="Arial" w:cs="Arial"/>
          <w:sz w:val="23"/>
          <w:szCs w:val="23"/>
          <w:shd w:val="clear" w:color="auto" w:fill="FFFFFF"/>
        </w:rPr>
        <w:t xml:space="preserve"> globally, and that t</w:t>
      </w:r>
      <w:r w:rsidR="002C66D5" w:rsidRPr="00460610">
        <w:rPr>
          <w:rFonts w:ascii="Arial" w:hAnsi="Arial" w:cs="Arial"/>
          <w:sz w:val="23"/>
          <w:szCs w:val="23"/>
          <w:shd w:val="clear" w:color="auto" w:fill="FFFFFF"/>
        </w:rPr>
        <w:t>echnical progress</w:t>
      </w:r>
      <w:r w:rsidR="00656168" w:rsidRPr="00460610">
        <w:rPr>
          <w:rFonts w:ascii="Arial" w:hAnsi="Arial" w:cs="Arial"/>
          <w:sz w:val="23"/>
          <w:szCs w:val="23"/>
          <w:shd w:val="clear" w:color="auto" w:fill="FFFFFF"/>
        </w:rPr>
        <w:t xml:space="preserve"> </w:t>
      </w:r>
      <w:r w:rsidR="002C66D5" w:rsidRPr="00460610">
        <w:rPr>
          <w:rFonts w:ascii="Arial" w:hAnsi="Arial" w:cs="Arial"/>
          <w:sz w:val="23"/>
          <w:szCs w:val="23"/>
          <w:shd w:val="clear" w:color="auto" w:fill="FFFFFF"/>
        </w:rPr>
        <w:t>a</w:t>
      </w:r>
      <w:r w:rsidR="002C66D5" w:rsidRPr="00E27D87">
        <w:rPr>
          <w:rFonts w:ascii="Arial" w:hAnsi="Arial" w:cs="Arial"/>
          <w:sz w:val="23"/>
          <w:szCs w:val="23"/>
          <w:shd w:val="clear" w:color="auto" w:fill="FFFFFF"/>
        </w:rPr>
        <w:t xml:space="preserve">nd </w:t>
      </w:r>
      <w:r w:rsidR="00471731" w:rsidRPr="00E27D87">
        <w:rPr>
          <w:rFonts w:ascii="Arial" w:hAnsi="Arial" w:cs="Arial"/>
          <w:sz w:val="23"/>
          <w:szCs w:val="23"/>
          <w:shd w:val="clear" w:color="auto" w:fill="FFFFFF"/>
        </w:rPr>
        <w:t xml:space="preserve">mass production </w:t>
      </w:r>
      <w:r w:rsidR="007F6D07" w:rsidRPr="00E27D87">
        <w:rPr>
          <w:rFonts w:ascii="Arial" w:hAnsi="Arial" w:cs="Arial"/>
          <w:sz w:val="23"/>
          <w:szCs w:val="23"/>
          <w:shd w:val="clear" w:color="auto" w:fill="FFFFFF"/>
        </w:rPr>
        <w:t xml:space="preserve">in an increasingly mature industry </w:t>
      </w:r>
      <w:r w:rsidR="00471731" w:rsidRPr="00E27D87">
        <w:rPr>
          <w:rFonts w:ascii="Arial" w:hAnsi="Arial" w:cs="Arial"/>
          <w:sz w:val="23"/>
          <w:szCs w:val="23"/>
          <w:shd w:val="clear" w:color="auto" w:fill="FFFFFF"/>
        </w:rPr>
        <w:t xml:space="preserve">have led to a significant </w:t>
      </w:r>
      <w:r w:rsidR="005A3F3C" w:rsidRPr="00E27D87">
        <w:rPr>
          <w:rFonts w:ascii="Arial" w:hAnsi="Arial" w:cs="Arial"/>
          <w:sz w:val="23"/>
          <w:szCs w:val="23"/>
          <w:shd w:val="clear" w:color="auto" w:fill="FFFFFF"/>
        </w:rPr>
        <w:t xml:space="preserve">drop </w:t>
      </w:r>
      <w:r w:rsidR="00C04D2B" w:rsidRPr="00E27D87">
        <w:rPr>
          <w:rFonts w:ascii="Arial" w:hAnsi="Arial" w:cs="Arial"/>
          <w:sz w:val="23"/>
          <w:szCs w:val="23"/>
          <w:shd w:val="clear" w:color="auto" w:fill="FFFFFF"/>
        </w:rPr>
        <w:t xml:space="preserve">in </w:t>
      </w:r>
      <w:r w:rsidR="00471731" w:rsidRPr="00E27D87">
        <w:rPr>
          <w:rFonts w:ascii="Arial" w:hAnsi="Arial" w:cs="Arial"/>
          <w:sz w:val="23"/>
          <w:szCs w:val="23"/>
          <w:shd w:val="clear" w:color="auto" w:fill="FFFFFF"/>
        </w:rPr>
        <w:t xml:space="preserve">battery prices </w:t>
      </w:r>
      <w:r w:rsidR="005A3F3C" w:rsidRPr="00E27D87">
        <w:rPr>
          <w:rFonts w:ascii="Arial" w:hAnsi="Arial" w:cs="Arial"/>
          <w:sz w:val="23"/>
          <w:szCs w:val="23"/>
          <w:shd w:val="clear" w:color="auto" w:fill="FFFFFF"/>
        </w:rPr>
        <w:t>in recent years</w:t>
      </w:r>
      <w:r w:rsidR="00944A4B" w:rsidRPr="00E27D87">
        <w:rPr>
          <w:rFonts w:ascii="Arial" w:hAnsi="Arial" w:cs="Arial"/>
          <w:sz w:val="23"/>
          <w:szCs w:val="23"/>
          <w:shd w:val="clear" w:color="auto" w:fill="FFFFFF"/>
        </w:rPr>
        <w:t xml:space="preserve"> – </w:t>
      </w:r>
      <w:r w:rsidR="005A3F3C" w:rsidRPr="00E27D87">
        <w:rPr>
          <w:rFonts w:ascii="Arial" w:hAnsi="Arial" w:cs="Arial"/>
          <w:sz w:val="23"/>
          <w:szCs w:val="23"/>
          <w:shd w:val="clear" w:color="auto" w:fill="FFFFFF"/>
        </w:rPr>
        <w:t xml:space="preserve">by nearly 90% since 2010 in the case of Li-ion batteries for electric vehicles, and by around two-thirds over the same period for </w:t>
      </w:r>
      <w:r w:rsidR="005A3F3C" w:rsidRPr="00E27D87">
        <w:rPr>
          <w:rFonts w:ascii="Arial" w:hAnsi="Arial" w:cs="Arial"/>
          <w:sz w:val="23"/>
          <w:szCs w:val="23"/>
        </w:rPr>
        <w:t>stationary applications, including electricity grid management.</w:t>
      </w:r>
    </w:p>
    <w:p w14:paraId="6924ED27" w14:textId="288D99E2" w:rsidR="00B8291C" w:rsidRDefault="00B8291C" w:rsidP="00B8291C">
      <w:pPr>
        <w:pStyle w:val="NormalWeb"/>
        <w:shd w:val="clear" w:color="auto" w:fill="FFFFFF"/>
        <w:spacing w:after="0" w:line="360" w:lineRule="auto"/>
        <w:rPr>
          <w:rFonts w:ascii="Arial" w:hAnsi="Arial" w:cs="Arial"/>
          <w:sz w:val="23"/>
          <w:szCs w:val="23"/>
        </w:rPr>
      </w:pPr>
    </w:p>
    <w:p w14:paraId="412B1CDD" w14:textId="2A1A0118" w:rsidR="00E55ADC" w:rsidRPr="0059335E" w:rsidRDefault="00CA412A" w:rsidP="00E55ADC">
      <w:pPr>
        <w:pStyle w:val="NormalWeb"/>
        <w:spacing w:after="0" w:line="360" w:lineRule="auto"/>
        <w:rPr>
          <w:rFonts w:ascii="TheSans-LP3Lig" w:hAnsi="TheSans-LP3Lig" w:cs="TheSans-LP3Lig"/>
          <w:sz w:val="23"/>
          <w:szCs w:val="23"/>
        </w:rPr>
      </w:pPr>
      <w:r w:rsidRPr="001A61BC">
        <w:rPr>
          <w:rFonts w:ascii="Arial" w:hAnsi="Arial" w:cs="Arial"/>
          <w:color w:val="000000"/>
          <w:sz w:val="23"/>
          <w:szCs w:val="23"/>
          <w:shd w:val="clear" w:color="auto" w:fill="FFFFFF"/>
        </w:rPr>
        <w:t>D</w:t>
      </w:r>
      <w:r w:rsidR="005115B0" w:rsidRPr="001A61BC">
        <w:rPr>
          <w:rFonts w:ascii="Arial" w:hAnsi="Arial" w:cs="Arial"/>
          <w:color w:val="000000"/>
          <w:sz w:val="23"/>
          <w:szCs w:val="23"/>
          <w:shd w:val="clear" w:color="auto" w:fill="FFFFFF"/>
        </w:rPr>
        <w:t xml:space="preserve">eveloping better and cheaper electricity storage </w:t>
      </w:r>
      <w:r w:rsidRPr="001A61BC">
        <w:rPr>
          <w:rFonts w:ascii="Arial" w:hAnsi="Arial" w:cs="Arial"/>
          <w:color w:val="000000"/>
          <w:sz w:val="23"/>
          <w:szCs w:val="23"/>
          <w:shd w:val="clear" w:color="auto" w:fill="FFFFFF"/>
        </w:rPr>
        <w:t xml:space="preserve">is a major challenge for the future: </w:t>
      </w:r>
      <w:r w:rsidRPr="001A61BC">
        <w:rPr>
          <w:rFonts w:ascii="Arial" w:hAnsi="Arial" w:cs="Arial"/>
          <w:sz w:val="23"/>
          <w:szCs w:val="23"/>
          <w:shd w:val="clear" w:color="auto" w:fill="FFFFFF"/>
        </w:rPr>
        <w:t xml:space="preserve">According to the IEA’s Sustainable Development Scenario, </w:t>
      </w:r>
      <w:r w:rsidR="00C453A7" w:rsidRPr="001A61BC">
        <w:rPr>
          <w:rFonts w:ascii="Arial" w:hAnsi="Arial" w:cs="Arial"/>
          <w:sz w:val="23"/>
          <w:szCs w:val="23"/>
          <w:shd w:val="clear" w:color="auto" w:fill="FFFFFF"/>
        </w:rPr>
        <w:t>for the world to meet climate and sustainable energy goals,</w:t>
      </w:r>
      <w:r w:rsidR="00112189" w:rsidRPr="001A61BC">
        <w:rPr>
          <w:rFonts w:ascii="Arial" w:hAnsi="Arial" w:cs="Arial"/>
          <w:sz w:val="23"/>
          <w:szCs w:val="23"/>
          <w:shd w:val="clear" w:color="auto" w:fill="FFFFFF"/>
        </w:rPr>
        <w:t xml:space="preserve"> </w:t>
      </w:r>
      <w:r w:rsidR="00E55ADC" w:rsidRPr="001A61BC">
        <w:rPr>
          <w:rFonts w:ascii="Arial" w:hAnsi="Arial" w:cs="Arial"/>
          <w:color w:val="000000"/>
          <w:sz w:val="23"/>
          <w:szCs w:val="23"/>
          <w:shd w:val="clear" w:color="auto" w:fill="FFFFFF"/>
        </w:rPr>
        <w:t>close to 10 000 gigawatt-hours of batteries and other forms of energy storage will be required worldwide by 2040 – 50 times the size of the current market.</w:t>
      </w:r>
      <w:r w:rsidR="001A61BC">
        <w:rPr>
          <w:rFonts w:ascii="Arial" w:hAnsi="Arial" w:cs="Arial"/>
          <w:color w:val="000000"/>
          <w:sz w:val="23"/>
          <w:szCs w:val="23"/>
          <w:shd w:val="clear" w:color="auto" w:fill="FFFFFF"/>
        </w:rPr>
        <w:t xml:space="preserve"> </w:t>
      </w:r>
      <w:r w:rsidR="00644FF2" w:rsidRPr="005E5D06">
        <w:rPr>
          <w:rFonts w:ascii="Arial" w:hAnsi="Arial" w:cs="Arial"/>
          <w:color w:val="000000"/>
          <w:sz w:val="23"/>
          <w:szCs w:val="23"/>
          <w:shd w:val="clear" w:color="auto" w:fill="FFFFFF"/>
        </w:rPr>
        <w:t>Effective storage s</w:t>
      </w:r>
      <w:r w:rsidR="001A61BC" w:rsidRPr="005E5D06">
        <w:rPr>
          <w:rFonts w:ascii="Arial" w:hAnsi="Arial" w:cs="Arial"/>
          <w:color w:val="000000"/>
          <w:sz w:val="23"/>
          <w:szCs w:val="23"/>
          <w:shd w:val="clear" w:color="auto" w:fill="FFFFFF"/>
        </w:rPr>
        <w:t xml:space="preserve">olutions </w:t>
      </w:r>
      <w:r w:rsidR="00C435B2" w:rsidRPr="005E5D06">
        <w:rPr>
          <w:rFonts w:ascii="Arial" w:hAnsi="Arial" w:cs="Arial"/>
          <w:color w:val="000000"/>
          <w:sz w:val="23"/>
          <w:szCs w:val="23"/>
          <w:shd w:val="clear" w:color="auto" w:fill="FFFFFF"/>
        </w:rPr>
        <w:t xml:space="preserve">are needed </w:t>
      </w:r>
      <w:r w:rsidR="00644FF2" w:rsidRPr="005E5D06">
        <w:rPr>
          <w:rFonts w:ascii="Arial" w:hAnsi="Arial" w:cs="Arial"/>
          <w:color w:val="000000"/>
          <w:sz w:val="23"/>
          <w:szCs w:val="23"/>
          <w:shd w:val="clear" w:color="auto" w:fill="FFFFFF"/>
        </w:rPr>
        <w:t xml:space="preserve">to </w:t>
      </w:r>
      <w:r w:rsidR="00C435B2" w:rsidRPr="005E5D06">
        <w:rPr>
          <w:rFonts w:ascii="Arial" w:hAnsi="Arial" w:cs="Arial"/>
          <w:color w:val="000000"/>
          <w:sz w:val="23"/>
          <w:szCs w:val="23"/>
          <w:shd w:val="clear" w:color="auto" w:fill="FFFFFF"/>
        </w:rPr>
        <w:t>driv</w:t>
      </w:r>
      <w:r w:rsidR="00644FF2" w:rsidRPr="005E5D06">
        <w:rPr>
          <w:rFonts w:ascii="Arial" w:hAnsi="Arial" w:cs="Arial"/>
          <w:color w:val="000000"/>
          <w:sz w:val="23"/>
          <w:szCs w:val="23"/>
          <w:shd w:val="clear" w:color="auto" w:fill="FFFFFF"/>
        </w:rPr>
        <w:t>e</w:t>
      </w:r>
      <w:r w:rsidR="00C435B2" w:rsidRPr="005E5D06">
        <w:rPr>
          <w:rFonts w:ascii="Arial" w:hAnsi="Arial" w:cs="Arial"/>
          <w:color w:val="000000"/>
          <w:sz w:val="23"/>
          <w:szCs w:val="23"/>
          <w:shd w:val="clear" w:color="auto" w:fill="FFFFFF"/>
        </w:rPr>
        <w:t xml:space="preserve"> forward</w:t>
      </w:r>
      <w:r w:rsidR="001A61BC" w:rsidRPr="005E5D06">
        <w:rPr>
          <w:rFonts w:ascii="Arial" w:hAnsi="Arial" w:cs="Arial"/>
          <w:color w:val="000000"/>
          <w:sz w:val="23"/>
          <w:szCs w:val="23"/>
          <w:shd w:val="clear" w:color="auto" w:fill="FFFFFF"/>
        </w:rPr>
        <w:t xml:space="preserve"> </w:t>
      </w:r>
      <w:r w:rsidR="00C435B2" w:rsidRPr="005E5D06">
        <w:rPr>
          <w:rFonts w:ascii="Arial" w:hAnsi="Arial" w:cs="Arial"/>
          <w:color w:val="000000"/>
          <w:sz w:val="23"/>
          <w:szCs w:val="23"/>
          <w:shd w:val="clear" w:color="auto" w:fill="FFFFFF"/>
        </w:rPr>
        <w:t>Europe’s</w:t>
      </w:r>
      <w:r w:rsidR="001A61BC" w:rsidRPr="005E5D06">
        <w:rPr>
          <w:rFonts w:ascii="Arial" w:hAnsi="Arial" w:cs="Arial"/>
          <w:color w:val="000000"/>
          <w:sz w:val="23"/>
          <w:szCs w:val="23"/>
          <w:shd w:val="clear" w:color="auto" w:fill="FFFFFF"/>
        </w:rPr>
        <w:t xml:space="preserve"> </w:t>
      </w:r>
      <w:r w:rsidR="00C435B2" w:rsidRPr="005E5D06">
        <w:rPr>
          <w:rFonts w:ascii="Arial" w:hAnsi="Arial" w:cs="Arial"/>
          <w:color w:val="000000"/>
          <w:sz w:val="23"/>
          <w:szCs w:val="23"/>
          <w:shd w:val="clear" w:color="auto" w:fill="FFFFFF"/>
        </w:rPr>
        <w:t xml:space="preserve">clean energy transition </w:t>
      </w:r>
      <w:r w:rsidR="00644FF2" w:rsidRPr="005E5D06">
        <w:rPr>
          <w:rFonts w:ascii="Arial" w:hAnsi="Arial" w:cs="Arial"/>
          <w:color w:val="000000"/>
          <w:sz w:val="23"/>
          <w:szCs w:val="23"/>
          <w:shd w:val="clear" w:color="auto" w:fill="FFFFFF"/>
        </w:rPr>
        <w:t>in order to</w:t>
      </w:r>
      <w:r w:rsidR="00C435B2" w:rsidRPr="005E5D06">
        <w:rPr>
          <w:rFonts w:ascii="Arial" w:hAnsi="Arial" w:cs="Arial"/>
          <w:color w:val="000000"/>
          <w:sz w:val="23"/>
          <w:szCs w:val="23"/>
          <w:shd w:val="clear" w:color="auto" w:fill="FFFFFF"/>
        </w:rPr>
        <w:t xml:space="preserve"> meet the </w:t>
      </w:r>
      <w:r w:rsidR="00644FF2" w:rsidRPr="005E5D06">
        <w:rPr>
          <w:rFonts w:ascii="Arial" w:hAnsi="Arial" w:cs="Arial"/>
          <w:color w:val="000000"/>
          <w:sz w:val="23"/>
          <w:szCs w:val="23"/>
          <w:shd w:val="clear" w:color="auto" w:fill="FFFFFF"/>
        </w:rPr>
        <w:t xml:space="preserve">aim of the </w:t>
      </w:r>
      <w:r w:rsidR="00C435B2" w:rsidRPr="005E5D06">
        <w:rPr>
          <w:rFonts w:ascii="Arial" w:hAnsi="Arial" w:cs="Arial"/>
          <w:color w:val="000000"/>
          <w:sz w:val="23"/>
          <w:szCs w:val="23"/>
          <w:shd w:val="clear" w:color="auto" w:fill="FFFFFF"/>
        </w:rPr>
        <w:t>European Green Deal</w:t>
      </w:r>
      <w:r w:rsidR="00644FF2" w:rsidRPr="005E5D06">
        <w:rPr>
          <w:rFonts w:ascii="Arial" w:hAnsi="Arial" w:cs="Arial"/>
          <w:color w:val="000000"/>
          <w:sz w:val="23"/>
          <w:szCs w:val="23"/>
          <w:shd w:val="clear" w:color="auto" w:fill="FFFFFF"/>
        </w:rPr>
        <w:t>:</w:t>
      </w:r>
      <w:r w:rsidR="00C435B2" w:rsidRPr="005E5D06">
        <w:rPr>
          <w:rFonts w:ascii="Arial" w:hAnsi="Arial" w:cs="Arial"/>
          <w:color w:val="000000"/>
          <w:sz w:val="23"/>
          <w:szCs w:val="23"/>
          <w:shd w:val="clear" w:color="auto" w:fill="FFFFFF"/>
        </w:rPr>
        <w:t xml:space="preserve"> to make the continent climate-neutral by 2050.</w:t>
      </w:r>
      <w:r w:rsidR="00C435B2">
        <w:rPr>
          <w:rFonts w:ascii="Arial" w:hAnsi="Arial" w:cs="Arial"/>
          <w:color w:val="000000"/>
          <w:sz w:val="23"/>
          <w:szCs w:val="23"/>
          <w:shd w:val="clear" w:color="auto" w:fill="FFFFFF"/>
        </w:rPr>
        <w:t xml:space="preserve"> </w:t>
      </w:r>
    </w:p>
    <w:p w14:paraId="10DF23EC" w14:textId="1135347B" w:rsidR="00C453A7" w:rsidRPr="0059335E" w:rsidRDefault="00E55ADC" w:rsidP="00E55ADC">
      <w:pPr>
        <w:pStyle w:val="NormalWeb"/>
        <w:spacing w:after="0" w:line="360" w:lineRule="auto"/>
        <w:rPr>
          <w:rFonts w:ascii="Arial" w:hAnsi="Arial" w:cs="Arial"/>
          <w:sz w:val="23"/>
          <w:szCs w:val="23"/>
        </w:rPr>
      </w:pPr>
      <w:r w:rsidRPr="0059335E">
        <w:rPr>
          <w:rFonts w:ascii="Arial" w:hAnsi="Arial" w:cs="Arial"/>
          <w:sz w:val="23"/>
          <w:szCs w:val="23"/>
        </w:rPr>
        <w:t xml:space="preserve"> </w:t>
      </w:r>
    </w:p>
    <w:p w14:paraId="531BA733" w14:textId="5B71D5C5" w:rsidR="00F432E1" w:rsidRPr="005115B0" w:rsidRDefault="00855F9B" w:rsidP="00421927">
      <w:pPr>
        <w:pStyle w:val="NormalWeb"/>
        <w:spacing w:line="360" w:lineRule="auto"/>
        <w:rPr>
          <w:rFonts w:ascii="Arial" w:hAnsi="Arial" w:cs="Arial"/>
          <w:sz w:val="23"/>
          <w:szCs w:val="23"/>
          <w:shd w:val="clear" w:color="auto" w:fill="FFFFFF"/>
        </w:rPr>
      </w:pPr>
      <w:bookmarkStart w:id="2" w:name="_Hlk50665881"/>
      <w:r w:rsidRPr="0053651F">
        <w:rPr>
          <w:rFonts w:ascii="Arial" w:hAnsi="Arial" w:cs="Arial"/>
          <w:sz w:val="23"/>
          <w:szCs w:val="23"/>
          <w:shd w:val="clear" w:color="auto" w:fill="FFFFFF"/>
        </w:rPr>
        <w:t>“</w:t>
      </w:r>
      <w:r w:rsidR="00384889" w:rsidRPr="00B8291C">
        <w:rPr>
          <w:rFonts w:ascii="Arial" w:hAnsi="Arial" w:cs="Arial"/>
          <w:sz w:val="23"/>
          <w:szCs w:val="23"/>
          <w:shd w:val="clear" w:color="auto" w:fill="FFFFFF"/>
        </w:rPr>
        <w:t xml:space="preserve">Electricity storage </w:t>
      </w:r>
      <w:r w:rsidR="00B8201D" w:rsidRPr="00B8291C">
        <w:rPr>
          <w:rFonts w:ascii="Arial" w:hAnsi="Arial" w:cs="Arial"/>
          <w:sz w:val="23"/>
          <w:szCs w:val="23"/>
          <w:shd w:val="clear" w:color="auto" w:fill="FFFFFF"/>
        </w:rPr>
        <w:t xml:space="preserve">technology </w:t>
      </w:r>
      <w:r w:rsidR="00384889" w:rsidRPr="00B8291C">
        <w:rPr>
          <w:rFonts w:ascii="Arial" w:hAnsi="Arial" w:cs="Arial"/>
          <w:sz w:val="23"/>
          <w:szCs w:val="23"/>
          <w:shd w:val="clear" w:color="auto" w:fill="FFFFFF"/>
        </w:rPr>
        <w:t xml:space="preserve">is critical </w:t>
      </w:r>
      <w:r w:rsidR="00C0113A" w:rsidRPr="00B8291C">
        <w:rPr>
          <w:rFonts w:ascii="Arial" w:hAnsi="Arial" w:cs="Arial"/>
          <w:sz w:val="23"/>
          <w:szCs w:val="23"/>
          <w:shd w:val="clear" w:color="auto" w:fill="FFFFFF"/>
        </w:rPr>
        <w:t xml:space="preserve">when it comes </w:t>
      </w:r>
      <w:r w:rsidR="00B8201D" w:rsidRPr="00B8291C">
        <w:rPr>
          <w:rFonts w:ascii="Arial" w:hAnsi="Arial" w:cs="Arial"/>
          <w:sz w:val="23"/>
          <w:szCs w:val="23"/>
          <w:shd w:val="clear" w:color="auto" w:fill="FFFFFF"/>
        </w:rPr>
        <w:t>to meet</w:t>
      </w:r>
      <w:r w:rsidR="00C0113A" w:rsidRPr="00B8291C">
        <w:rPr>
          <w:rFonts w:ascii="Arial" w:hAnsi="Arial" w:cs="Arial"/>
          <w:sz w:val="23"/>
          <w:szCs w:val="23"/>
          <w:shd w:val="clear" w:color="auto" w:fill="FFFFFF"/>
        </w:rPr>
        <w:t>ing</w:t>
      </w:r>
      <w:r w:rsidR="00B8201D" w:rsidRPr="00B8291C">
        <w:rPr>
          <w:rFonts w:ascii="Arial" w:hAnsi="Arial" w:cs="Arial"/>
          <w:sz w:val="23"/>
          <w:szCs w:val="23"/>
          <w:shd w:val="clear" w:color="auto" w:fill="FFFFFF"/>
        </w:rPr>
        <w:t xml:space="preserve"> the</w:t>
      </w:r>
      <w:r w:rsidR="00384889" w:rsidRPr="00B8291C">
        <w:rPr>
          <w:rFonts w:ascii="Arial" w:hAnsi="Arial" w:cs="Arial"/>
          <w:sz w:val="23"/>
          <w:szCs w:val="23"/>
          <w:shd w:val="clear" w:color="auto" w:fill="FFFFFF"/>
        </w:rPr>
        <w:t xml:space="preserve"> demand for electric mobility and </w:t>
      </w:r>
      <w:r w:rsidR="00E9319F" w:rsidRPr="00B8291C">
        <w:rPr>
          <w:rFonts w:ascii="Arial" w:hAnsi="Arial" w:cs="Arial"/>
          <w:sz w:val="23"/>
          <w:szCs w:val="23"/>
          <w:shd w:val="clear" w:color="auto" w:fill="FFFFFF"/>
        </w:rPr>
        <w:t>achiev</w:t>
      </w:r>
      <w:r w:rsidR="00C0113A" w:rsidRPr="00B8291C">
        <w:rPr>
          <w:rFonts w:ascii="Arial" w:hAnsi="Arial" w:cs="Arial"/>
          <w:sz w:val="23"/>
          <w:szCs w:val="23"/>
          <w:shd w:val="clear" w:color="auto" w:fill="FFFFFF"/>
        </w:rPr>
        <w:t>ing</w:t>
      </w:r>
      <w:r w:rsidR="00E9319F" w:rsidRPr="00B8291C">
        <w:rPr>
          <w:rFonts w:ascii="Arial" w:hAnsi="Arial" w:cs="Arial"/>
          <w:sz w:val="23"/>
          <w:szCs w:val="23"/>
          <w:shd w:val="clear" w:color="auto" w:fill="FFFFFF"/>
        </w:rPr>
        <w:t xml:space="preserve"> </w:t>
      </w:r>
      <w:r w:rsidR="008936E8" w:rsidRPr="00B8291C">
        <w:rPr>
          <w:rFonts w:ascii="Arial" w:hAnsi="Arial" w:cs="Arial"/>
          <w:sz w:val="23"/>
          <w:szCs w:val="23"/>
          <w:shd w:val="clear" w:color="auto" w:fill="FFFFFF"/>
        </w:rPr>
        <w:t>the</w:t>
      </w:r>
      <w:r w:rsidR="00E9319F" w:rsidRPr="00B8291C">
        <w:rPr>
          <w:rFonts w:ascii="Arial" w:hAnsi="Arial" w:cs="Arial"/>
          <w:sz w:val="23"/>
          <w:szCs w:val="23"/>
          <w:shd w:val="clear" w:color="auto" w:fill="FFFFFF"/>
        </w:rPr>
        <w:t xml:space="preserve"> </w:t>
      </w:r>
      <w:r w:rsidR="00E5525A" w:rsidRPr="00B8291C">
        <w:rPr>
          <w:rFonts w:ascii="Arial" w:hAnsi="Arial" w:cs="Arial"/>
          <w:sz w:val="23"/>
          <w:szCs w:val="23"/>
          <w:shd w:val="clear" w:color="auto" w:fill="FFFFFF"/>
        </w:rPr>
        <w:t xml:space="preserve">shift towards </w:t>
      </w:r>
      <w:r w:rsidR="00384889" w:rsidRPr="00B8291C">
        <w:rPr>
          <w:rFonts w:ascii="Arial" w:hAnsi="Arial" w:cs="Arial"/>
          <w:sz w:val="23"/>
          <w:szCs w:val="23"/>
          <w:shd w:val="clear" w:color="auto" w:fill="FFFFFF"/>
        </w:rPr>
        <w:t xml:space="preserve">renewable energy </w:t>
      </w:r>
      <w:r w:rsidR="008936E8" w:rsidRPr="00B8291C">
        <w:rPr>
          <w:rFonts w:ascii="Arial" w:hAnsi="Arial" w:cs="Arial"/>
          <w:sz w:val="23"/>
          <w:szCs w:val="23"/>
          <w:shd w:val="clear" w:color="auto" w:fill="FFFFFF"/>
        </w:rPr>
        <w:t xml:space="preserve">that is needed if we are </w:t>
      </w:r>
      <w:r w:rsidR="00384889" w:rsidRPr="00B8291C">
        <w:rPr>
          <w:rFonts w:ascii="Arial" w:hAnsi="Arial" w:cs="Arial"/>
          <w:sz w:val="23"/>
          <w:szCs w:val="23"/>
          <w:shd w:val="clear" w:color="auto" w:fill="FFFFFF"/>
        </w:rPr>
        <w:t>to mitigate climate change</w:t>
      </w:r>
      <w:r w:rsidRPr="00B8291C">
        <w:rPr>
          <w:rFonts w:ascii="Arial" w:hAnsi="Arial" w:cs="Arial"/>
          <w:sz w:val="23"/>
          <w:szCs w:val="23"/>
          <w:shd w:val="clear" w:color="auto" w:fill="FFFFFF"/>
        </w:rPr>
        <w:t>,”</w:t>
      </w:r>
      <w:r w:rsidRPr="0053651F">
        <w:rPr>
          <w:rFonts w:ascii="Arial" w:hAnsi="Arial" w:cs="Arial"/>
          <w:sz w:val="23"/>
          <w:szCs w:val="23"/>
          <w:shd w:val="clear" w:color="auto" w:fill="FFFFFF"/>
        </w:rPr>
        <w:t xml:space="preserve"> said</w:t>
      </w:r>
      <w:r w:rsidR="00384889" w:rsidRPr="0053651F">
        <w:rPr>
          <w:bCs/>
        </w:rPr>
        <w:t xml:space="preserve"> </w:t>
      </w:r>
      <w:r w:rsidR="00DB066C" w:rsidRPr="0053651F">
        <w:rPr>
          <w:rFonts w:ascii="Arial" w:hAnsi="Arial" w:cs="Arial"/>
          <w:sz w:val="23"/>
          <w:szCs w:val="23"/>
          <w:shd w:val="clear" w:color="auto" w:fill="FFFFFF"/>
        </w:rPr>
        <w:t>EPO President António Campinos</w:t>
      </w:r>
      <w:r w:rsidRPr="0053651F">
        <w:rPr>
          <w:rFonts w:ascii="Arial" w:hAnsi="Arial" w:cs="Arial"/>
          <w:sz w:val="23"/>
          <w:szCs w:val="23"/>
          <w:shd w:val="clear" w:color="auto" w:fill="FFFFFF"/>
        </w:rPr>
        <w:t>.</w:t>
      </w:r>
      <w:r w:rsidR="00DB066C" w:rsidRPr="0053651F">
        <w:rPr>
          <w:rFonts w:ascii="Arial" w:hAnsi="Arial" w:cs="Arial"/>
          <w:sz w:val="23"/>
          <w:szCs w:val="23"/>
          <w:shd w:val="clear" w:color="auto" w:fill="FFFFFF"/>
        </w:rPr>
        <w:t xml:space="preserve"> </w:t>
      </w:r>
      <w:r w:rsidR="00A55692" w:rsidRPr="0053651F">
        <w:rPr>
          <w:rFonts w:ascii="Arial" w:hAnsi="Arial" w:cs="Arial"/>
          <w:sz w:val="23"/>
          <w:szCs w:val="23"/>
          <w:shd w:val="clear" w:color="auto" w:fill="FFFFFF"/>
        </w:rPr>
        <w:t>“</w:t>
      </w:r>
      <w:r w:rsidR="005B577B" w:rsidRPr="00B8291C">
        <w:rPr>
          <w:rFonts w:ascii="Arial" w:hAnsi="Arial" w:cs="Arial"/>
          <w:sz w:val="23"/>
          <w:szCs w:val="23"/>
          <w:shd w:val="clear" w:color="auto" w:fill="FFFFFF"/>
        </w:rPr>
        <w:t>The rapid and sustained rise in electric</w:t>
      </w:r>
      <w:r w:rsidR="00BB1697" w:rsidRPr="00B8291C">
        <w:rPr>
          <w:rFonts w:ascii="Arial" w:hAnsi="Arial" w:cs="Arial"/>
          <w:sz w:val="23"/>
          <w:szCs w:val="23"/>
          <w:shd w:val="clear" w:color="auto" w:fill="FFFFFF"/>
        </w:rPr>
        <w:t>ity</w:t>
      </w:r>
      <w:r w:rsidR="005B577B" w:rsidRPr="00B8291C">
        <w:rPr>
          <w:rFonts w:ascii="Arial" w:hAnsi="Arial" w:cs="Arial"/>
          <w:sz w:val="23"/>
          <w:szCs w:val="23"/>
          <w:shd w:val="clear" w:color="auto" w:fill="FFFFFF"/>
        </w:rPr>
        <w:t xml:space="preserve"> storage innovation shows that inventors and businesses are </w:t>
      </w:r>
      <w:r w:rsidR="00D31A07" w:rsidRPr="00B8291C">
        <w:rPr>
          <w:rFonts w:ascii="Arial" w:hAnsi="Arial" w:cs="Arial"/>
          <w:sz w:val="23"/>
          <w:szCs w:val="23"/>
          <w:shd w:val="clear" w:color="auto" w:fill="FFFFFF"/>
        </w:rPr>
        <w:t xml:space="preserve">tackling the challenge of the </w:t>
      </w:r>
      <w:r w:rsidR="00A55692" w:rsidRPr="00B8291C">
        <w:rPr>
          <w:rFonts w:ascii="Arial" w:hAnsi="Arial" w:cs="Arial"/>
          <w:sz w:val="23"/>
          <w:szCs w:val="23"/>
          <w:shd w:val="clear" w:color="auto" w:fill="FFFFFF"/>
        </w:rPr>
        <w:t>energy</w:t>
      </w:r>
      <w:r w:rsidR="00D31A07" w:rsidRPr="00B8291C">
        <w:rPr>
          <w:rFonts w:ascii="Arial" w:hAnsi="Arial" w:cs="Arial"/>
          <w:sz w:val="23"/>
          <w:szCs w:val="23"/>
          <w:shd w:val="clear" w:color="auto" w:fill="FFFFFF"/>
        </w:rPr>
        <w:t xml:space="preserve"> transition</w:t>
      </w:r>
      <w:r w:rsidR="00A55692" w:rsidRPr="00B8291C">
        <w:rPr>
          <w:rFonts w:ascii="Arial" w:hAnsi="Arial" w:cs="Arial"/>
          <w:sz w:val="23"/>
          <w:szCs w:val="23"/>
          <w:shd w:val="clear" w:color="auto" w:fill="FFFFFF"/>
        </w:rPr>
        <w:t xml:space="preserve">. </w:t>
      </w:r>
      <w:r w:rsidR="004E1819" w:rsidRPr="00B8291C">
        <w:rPr>
          <w:rFonts w:ascii="Arial" w:hAnsi="Arial" w:cs="Arial"/>
          <w:sz w:val="23"/>
          <w:szCs w:val="23"/>
        </w:rPr>
        <w:t xml:space="preserve">The patent data </w:t>
      </w:r>
      <w:r w:rsidR="008936E8" w:rsidRPr="00B8291C">
        <w:rPr>
          <w:rFonts w:ascii="Arial" w:hAnsi="Arial" w:cs="Arial"/>
          <w:sz w:val="23"/>
          <w:szCs w:val="23"/>
        </w:rPr>
        <w:t>reveals</w:t>
      </w:r>
      <w:r w:rsidR="004E1819" w:rsidRPr="00B8291C">
        <w:rPr>
          <w:rFonts w:ascii="Arial" w:hAnsi="Arial" w:cs="Arial"/>
          <w:sz w:val="23"/>
          <w:szCs w:val="23"/>
        </w:rPr>
        <w:t xml:space="preserve"> that while Asia </w:t>
      </w:r>
      <w:r w:rsidR="004E1819" w:rsidRPr="00B8291C">
        <w:rPr>
          <w:rFonts w:ascii="Arial" w:hAnsi="Arial" w:cs="Arial"/>
          <w:sz w:val="23"/>
          <w:szCs w:val="23"/>
        </w:rPr>
        <w:lastRenderedPageBreak/>
        <w:t xml:space="preserve">has a strong lead in this strategic industry, the US and Europe can count on a rich innovation ecosystem, </w:t>
      </w:r>
      <w:r w:rsidR="00384889" w:rsidRPr="00B8291C">
        <w:rPr>
          <w:rFonts w:ascii="Arial" w:hAnsi="Arial" w:cs="Arial"/>
          <w:sz w:val="23"/>
          <w:szCs w:val="23"/>
          <w:shd w:val="clear" w:color="auto" w:fill="FFFFFF"/>
        </w:rPr>
        <w:t xml:space="preserve">including </w:t>
      </w:r>
      <w:r w:rsidR="008936E8" w:rsidRPr="00B8291C">
        <w:rPr>
          <w:rFonts w:ascii="Arial" w:hAnsi="Arial" w:cs="Arial"/>
          <w:sz w:val="23"/>
          <w:szCs w:val="23"/>
          <w:shd w:val="clear" w:color="auto" w:fill="FFFFFF"/>
        </w:rPr>
        <w:t>a large number of</w:t>
      </w:r>
      <w:r w:rsidR="00384889" w:rsidRPr="00B8291C">
        <w:rPr>
          <w:rFonts w:ascii="Arial" w:hAnsi="Arial" w:cs="Arial"/>
          <w:sz w:val="23"/>
          <w:szCs w:val="23"/>
          <w:shd w:val="clear" w:color="auto" w:fill="FFFFFF"/>
        </w:rPr>
        <w:t xml:space="preserve"> </w:t>
      </w:r>
      <w:r w:rsidR="00C02E97" w:rsidRPr="00B8291C">
        <w:rPr>
          <w:rFonts w:ascii="Arial" w:hAnsi="Arial" w:cs="Arial"/>
          <w:sz w:val="23"/>
          <w:szCs w:val="23"/>
          <w:shd w:val="clear" w:color="auto" w:fill="FFFFFF"/>
        </w:rPr>
        <w:t xml:space="preserve">SMEs and </w:t>
      </w:r>
      <w:r w:rsidR="00C559D4" w:rsidRPr="00B8291C">
        <w:rPr>
          <w:rFonts w:ascii="Arial" w:hAnsi="Arial" w:cs="Arial"/>
          <w:sz w:val="23"/>
          <w:szCs w:val="23"/>
          <w:shd w:val="clear" w:color="auto" w:fill="FFFFFF"/>
        </w:rPr>
        <w:t xml:space="preserve">research </w:t>
      </w:r>
      <w:r w:rsidR="00A55692" w:rsidRPr="00B8291C">
        <w:rPr>
          <w:rFonts w:ascii="Arial" w:hAnsi="Arial" w:cs="Arial"/>
          <w:sz w:val="23"/>
          <w:szCs w:val="23"/>
          <w:shd w:val="clear" w:color="auto" w:fill="FFFFFF"/>
        </w:rPr>
        <w:t>institutions</w:t>
      </w:r>
      <w:r w:rsidR="00B8201D" w:rsidRPr="00B8291C">
        <w:rPr>
          <w:rFonts w:ascii="Arial" w:hAnsi="Arial" w:cs="Arial"/>
          <w:sz w:val="23"/>
          <w:szCs w:val="23"/>
          <w:shd w:val="clear" w:color="auto" w:fill="FFFFFF"/>
        </w:rPr>
        <w:t>,</w:t>
      </w:r>
      <w:r w:rsidR="00D1646C" w:rsidRPr="00B8291C">
        <w:rPr>
          <w:rFonts w:ascii="Arial" w:hAnsi="Arial" w:cs="Arial"/>
          <w:sz w:val="23"/>
          <w:szCs w:val="23"/>
          <w:shd w:val="clear" w:color="auto" w:fill="FFFFFF"/>
        </w:rPr>
        <w:t xml:space="preserve"> </w:t>
      </w:r>
      <w:r w:rsidR="00D31A07" w:rsidRPr="00B8291C">
        <w:rPr>
          <w:rFonts w:ascii="Arial" w:hAnsi="Arial" w:cs="Arial"/>
          <w:sz w:val="23"/>
          <w:szCs w:val="23"/>
          <w:shd w:val="clear" w:color="auto" w:fill="FFFFFF"/>
        </w:rPr>
        <w:t xml:space="preserve">to </w:t>
      </w:r>
      <w:r w:rsidR="0014433E" w:rsidRPr="005115B0">
        <w:rPr>
          <w:rFonts w:ascii="Arial" w:hAnsi="Arial" w:cs="Arial"/>
          <w:sz w:val="23"/>
          <w:szCs w:val="23"/>
          <w:shd w:val="clear" w:color="auto" w:fill="FFFFFF"/>
        </w:rPr>
        <w:t xml:space="preserve">help them </w:t>
      </w:r>
      <w:r w:rsidR="00D31A07" w:rsidRPr="005115B0">
        <w:rPr>
          <w:rFonts w:ascii="Arial" w:hAnsi="Arial" w:cs="Arial"/>
          <w:sz w:val="23"/>
          <w:szCs w:val="23"/>
          <w:shd w:val="clear" w:color="auto" w:fill="FFFFFF"/>
        </w:rPr>
        <w:t>stay in the race for the next generation of batteries</w:t>
      </w:r>
      <w:r w:rsidR="00A55692" w:rsidRPr="005115B0">
        <w:rPr>
          <w:rFonts w:ascii="Arial" w:hAnsi="Arial" w:cs="Arial"/>
          <w:sz w:val="23"/>
          <w:szCs w:val="23"/>
          <w:shd w:val="clear" w:color="auto" w:fill="FFFFFF"/>
        </w:rPr>
        <w:t>.</w:t>
      </w:r>
      <w:r w:rsidR="000C79B5" w:rsidRPr="005115B0">
        <w:rPr>
          <w:rFonts w:ascii="Arial" w:hAnsi="Arial" w:cs="Arial"/>
          <w:sz w:val="23"/>
          <w:szCs w:val="23"/>
          <w:shd w:val="clear" w:color="auto" w:fill="FFFFFF"/>
        </w:rPr>
        <w:t>”</w:t>
      </w:r>
      <w:r w:rsidR="00B8201D" w:rsidRPr="005115B0">
        <w:rPr>
          <w:rFonts w:ascii="Arial" w:hAnsi="Arial" w:cs="Arial"/>
          <w:sz w:val="23"/>
          <w:szCs w:val="23"/>
          <w:shd w:val="clear" w:color="auto" w:fill="FFFFFF"/>
        </w:rPr>
        <w:t xml:space="preserve"> </w:t>
      </w:r>
    </w:p>
    <w:p w14:paraId="17E5E627" w14:textId="6F1E8C97" w:rsidR="00487DAF" w:rsidRDefault="00044877" w:rsidP="00044877">
      <w:pPr>
        <w:spacing w:line="360" w:lineRule="auto"/>
        <w:rPr>
          <w:rFonts w:ascii="Arial" w:hAnsi="Arial" w:cs="Arial"/>
          <w:sz w:val="23"/>
          <w:szCs w:val="23"/>
        </w:rPr>
      </w:pPr>
      <w:r w:rsidRPr="005115B0">
        <w:rPr>
          <w:rFonts w:ascii="Arial" w:hAnsi="Arial" w:cs="Arial"/>
          <w:sz w:val="23"/>
          <w:szCs w:val="23"/>
        </w:rPr>
        <w:t xml:space="preserve">“IEA projections make </w:t>
      </w:r>
      <w:r w:rsidR="00F909F3">
        <w:rPr>
          <w:rFonts w:ascii="Arial" w:hAnsi="Arial" w:cs="Arial"/>
          <w:sz w:val="23"/>
          <w:szCs w:val="23"/>
        </w:rPr>
        <w:t xml:space="preserve">it </w:t>
      </w:r>
      <w:r w:rsidRPr="005115B0">
        <w:rPr>
          <w:rFonts w:ascii="Arial" w:hAnsi="Arial" w:cs="Arial"/>
          <w:sz w:val="23"/>
          <w:szCs w:val="23"/>
        </w:rPr>
        <w:t>clear that energy storage will need to grow exponentially in the coming decades to enable the world to meet international climate and sustainable energy goals. Accelerated innovation will be essential for achieving that growth,” said IEA Executive Director Fatih Birol. “By combining the complementary strengths of the IEA and the EPO, this report sheds new light on today’s innovation trends to help governments and businesses make smart decisions for our energy future.”</w:t>
      </w:r>
    </w:p>
    <w:p w14:paraId="08F150A4" w14:textId="7E691384" w:rsidR="00487DAF" w:rsidRPr="005115B0" w:rsidRDefault="00795CCA" w:rsidP="00044877">
      <w:pPr>
        <w:spacing w:line="360" w:lineRule="auto"/>
        <w:rPr>
          <w:rFonts w:ascii="Arial" w:hAnsi="Arial" w:cs="Arial"/>
          <w:i/>
          <w:iCs/>
          <w:sz w:val="23"/>
          <w:szCs w:val="23"/>
        </w:rPr>
      </w:pPr>
      <w:r>
        <w:rPr>
          <w:rFonts w:ascii="Arial" w:hAnsi="Arial" w:cs="Arial"/>
          <w:i/>
          <w:iCs/>
          <w:noProof/>
          <w:sz w:val="23"/>
          <w:szCs w:val="23"/>
        </w:rPr>
        <w:drawing>
          <wp:inline distT="0" distB="0" distL="0" distR="0" wp14:anchorId="201E9F0C" wp14:editId="3E7D41F2">
            <wp:extent cx="5731510" cy="4177665"/>
            <wp:effectExtent l="0" t="0" r="254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ttery_study_Press_EN_150dpi3.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4177665"/>
                    </a:xfrm>
                    <a:prstGeom prst="rect">
                      <a:avLst/>
                    </a:prstGeom>
                  </pic:spPr>
                </pic:pic>
              </a:graphicData>
            </a:graphic>
          </wp:inline>
        </w:drawing>
      </w:r>
    </w:p>
    <w:bookmarkEnd w:id="2"/>
    <w:p w14:paraId="1AA1D3EC" w14:textId="4D4BBD31" w:rsidR="003C7867" w:rsidRPr="00F43FAC" w:rsidRDefault="003C7867" w:rsidP="00B238AC">
      <w:pPr>
        <w:pStyle w:val="NormalWeb"/>
        <w:shd w:val="clear" w:color="auto" w:fill="FFFFFF"/>
        <w:spacing w:after="0" w:line="360" w:lineRule="auto"/>
        <w:rPr>
          <w:rFonts w:ascii="Arial" w:hAnsi="Arial" w:cs="Arial"/>
          <w:bCs/>
          <w:sz w:val="23"/>
          <w:szCs w:val="23"/>
        </w:rPr>
      </w:pPr>
    </w:p>
    <w:p w14:paraId="49B256D5" w14:textId="1F5730C9" w:rsidR="00942B70" w:rsidRPr="00F43FAC" w:rsidRDefault="003A3825" w:rsidP="00211530">
      <w:pPr>
        <w:pStyle w:val="NormalWeb"/>
        <w:rPr>
          <w:rFonts w:ascii="Arial" w:hAnsi="Arial" w:cs="Arial"/>
          <w:b/>
          <w:bCs/>
          <w:sz w:val="23"/>
          <w:szCs w:val="23"/>
        </w:rPr>
      </w:pPr>
      <w:r>
        <w:rPr>
          <w:rFonts w:ascii="Arial" w:hAnsi="Arial" w:cs="Arial"/>
          <w:b/>
          <w:bCs/>
          <w:sz w:val="23"/>
          <w:szCs w:val="23"/>
        </w:rPr>
        <w:t>R</w:t>
      </w:r>
      <w:r w:rsidR="009A54ED" w:rsidRPr="00F43FAC">
        <w:rPr>
          <w:rFonts w:ascii="Arial" w:hAnsi="Arial" w:cs="Arial"/>
          <w:b/>
          <w:bCs/>
          <w:sz w:val="23"/>
          <w:szCs w:val="23"/>
        </w:rPr>
        <w:t>ise of electric vehicles</w:t>
      </w:r>
      <w:r w:rsidR="009A54ED" w:rsidRPr="00F43FAC" w:rsidDel="000A72A2">
        <w:rPr>
          <w:rFonts w:ascii="Arial" w:hAnsi="Arial" w:cs="Arial"/>
          <w:b/>
          <w:bCs/>
          <w:sz w:val="23"/>
          <w:szCs w:val="23"/>
        </w:rPr>
        <w:t xml:space="preserve"> </w:t>
      </w:r>
      <w:r w:rsidR="009A54ED" w:rsidRPr="00F43FAC">
        <w:rPr>
          <w:rFonts w:ascii="Arial" w:hAnsi="Arial" w:cs="Arial"/>
          <w:b/>
          <w:bCs/>
          <w:sz w:val="23"/>
          <w:szCs w:val="23"/>
        </w:rPr>
        <w:t>boosting</w:t>
      </w:r>
      <w:r w:rsidR="000A72A2" w:rsidRPr="00F43FAC">
        <w:rPr>
          <w:rFonts w:ascii="Arial" w:hAnsi="Arial" w:cs="Arial"/>
          <w:b/>
          <w:bCs/>
          <w:sz w:val="23"/>
          <w:szCs w:val="23"/>
        </w:rPr>
        <w:t xml:space="preserve"> </w:t>
      </w:r>
      <w:r w:rsidR="00942B70" w:rsidRPr="00F43FAC">
        <w:rPr>
          <w:rFonts w:ascii="Arial" w:hAnsi="Arial" w:cs="Arial"/>
          <w:b/>
          <w:bCs/>
          <w:sz w:val="23"/>
          <w:szCs w:val="23"/>
        </w:rPr>
        <w:t xml:space="preserve">Li-ion </w:t>
      </w:r>
      <w:r w:rsidR="00C85B01" w:rsidRPr="00F43FAC">
        <w:rPr>
          <w:rFonts w:ascii="Arial" w:hAnsi="Arial" w:cs="Arial"/>
          <w:b/>
          <w:bCs/>
          <w:sz w:val="23"/>
          <w:szCs w:val="23"/>
        </w:rPr>
        <w:t>innovation</w:t>
      </w:r>
      <w:r w:rsidR="000A72A2" w:rsidRPr="00F43FAC">
        <w:rPr>
          <w:rFonts w:ascii="Arial" w:hAnsi="Arial" w:cs="Arial"/>
          <w:b/>
          <w:bCs/>
          <w:sz w:val="23"/>
          <w:szCs w:val="23"/>
        </w:rPr>
        <w:t xml:space="preserve"> </w:t>
      </w:r>
    </w:p>
    <w:p w14:paraId="13C4275D" w14:textId="208985B2" w:rsidR="00F57690" w:rsidRPr="00F43FAC" w:rsidRDefault="00F21A13" w:rsidP="00702E30">
      <w:pPr>
        <w:autoSpaceDE w:val="0"/>
        <w:autoSpaceDN w:val="0"/>
        <w:adjustRightInd w:val="0"/>
        <w:spacing w:after="0" w:line="360" w:lineRule="auto"/>
        <w:rPr>
          <w:rFonts w:ascii="Arial" w:hAnsi="Arial" w:cs="Arial"/>
          <w:sz w:val="23"/>
          <w:szCs w:val="23"/>
        </w:rPr>
      </w:pPr>
      <w:r w:rsidRPr="00F43FAC">
        <w:rPr>
          <w:rFonts w:ascii="Arial" w:hAnsi="Arial" w:cs="Arial"/>
          <w:sz w:val="23"/>
          <w:szCs w:val="23"/>
        </w:rPr>
        <w:t xml:space="preserve">The </w:t>
      </w:r>
      <w:r w:rsidRPr="00E31473">
        <w:rPr>
          <w:rFonts w:ascii="Arial" w:hAnsi="Arial" w:cs="Arial"/>
          <w:sz w:val="23"/>
          <w:szCs w:val="23"/>
        </w:rPr>
        <w:t>report</w:t>
      </w:r>
      <w:r w:rsidR="00E31473" w:rsidRPr="00E31473">
        <w:rPr>
          <w:rFonts w:ascii="Arial" w:hAnsi="Arial" w:cs="Arial"/>
          <w:sz w:val="23"/>
          <w:szCs w:val="23"/>
        </w:rPr>
        <w:t xml:space="preserve">, which presents the major trends in electricity storage innovation between 2000 and 2018, measured in terms of international patent families, </w:t>
      </w:r>
      <w:r w:rsidRPr="00E31473">
        <w:rPr>
          <w:rFonts w:ascii="Arial" w:hAnsi="Arial" w:cs="Arial"/>
          <w:sz w:val="23"/>
          <w:szCs w:val="23"/>
        </w:rPr>
        <w:t xml:space="preserve"> finds</w:t>
      </w:r>
      <w:r w:rsidRPr="00F43FAC">
        <w:rPr>
          <w:rFonts w:ascii="Arial" w:hAnsi="Arial" w:cs="Arial"/>
          <w:sz w:val="23"/>
          <w:szCs w:val="23"/>
        </w:rPr>
        <w:t xml:space="preserve"> that </w:t>
      </w:r>
      <w:r w:rsidR="00F43FAC" w:rsidRPr="00F43FAC">
        <w:rPr>
          <w:rFonts w:ascii="Arial" w:hAnsi="Arial" w:cs="Arial"/>
          <w:sz w:val="23"/>
          <w:szCs w:val="23"/>
          <w:shd w:val="clear" w:color="auto" w:fill="FFFFFF"/>
        </w:rPr>
        <w:t>lithium-ion (</w:t>
      </w:r>
      <w:r w:rsidRPr="00F43FAC">
        <w:rPr>
          <w:rFonts w:ascii="Arial" w:hAnsi="Arial" w:cs="Arial"/>
          <w:sz w:val="23"/>
          <w:szCs w:val="23"/>
        </w:rPr>
        <w:t>Li-ion</w:t>
      </w:r>
      <w:r w:rsidR="00F43FAC" w:rsidRPr="00F43FAC">
        <w:rPr>
          <w:rFonts w:ascii="Arial" w:hAnsi="Arial" w:cs="Arial"/>
          <w:sz w:val="23"/>
          <w:szCs w:val="23"/>
        </w:rPr>
        <w:t>)</w:t>
      </w:r>
      <w:r w:rsidRPr="00F43FAC">
        <w:rPr>
          <w:rFonts w:ascii="Arial" w:hAnsi="Arial" w:cs="Arial"/>
          <w:sz w:val="23"/>
          <w:szCs w:val="23"/>
        </w:rPr>
        <w:t xml:space="preserve"> technology, d</w:t>
      </w:r>
      <w:r w:rsidR="00F57690" w:rsidRPr="00F43FAC">
        <w:rPr>
          <w:rFonts w:ascii="Arial" w:hAnsi="Arial" w:cs="Arial"/>
          <w:sz w:val="23"/>
          <w:szCs w:val="23"/>
        </w:rPr>
        <w:t xml:space="preserve">ominant in portable electronics and electric vehicles, </w:t>
      </w:r>
      <w:r w:rsidR="00FF1D37" w:rsidRPr="00F43FAC">
        <w:rPr>
          <w:rFonts w:ascii="Arial" w:hAnsi="Arial" w:cs="Arial"/>
          <w:sz w:val="23"/>
          <w:szCs w:val="23"/>
        </w:rPr>
        <w:t xml:space="preserve">has </w:t>
      </w:r>
      <w:r w:rsidR="00D06EFA" w:rsidRPr="00F43FAC">
        <w:rPr>
          <w:rFonts w:ascii="Arial" w:hAnsi="Arial" w:cs="Arial"/>
          <w:sz w:val="23"/>
          <w:szCs w:val="23"/>
        </w:rPr>
        <w:t>fuelled</w:t>
      </w:r>
      <w:r w:rsidR="00FF1D37" w:rsidRPr="00F43FAC">
        <w:rPr>
          <w:rFonts w:ascii="Arial" w:hAnsi="Arial" w:cs="Arial"/>
          <w:sz w:val="23"/>
          <w:szCs w:val="23"/>
        </w:rPr>
        <w:t xml:space="preserve"> </w:t>
      </w:r>
      <w:r w:rsidR="00D06EFA" w:rsidRPr="00F43FAC">
        <w:rPr>
          <w:rFonts w:ascii="Arial" w:hAnsi="Arial" w:cs="Arial"/>
          <w:sz w:val="23"/>
          <w:szCs w:val="23"/>
        </w:rPr>
        <w:t>most</w:t>
      </w:r>
      <w:r w:rsidR="00FF1D37" w:rsidRPr="00F43FAC">
        <w:rPr>
          <w:rFonts w:ascii="Arial" w:hAnsi="Arial" w:cs="Arial"/>
          <w:sz w:val="23"/>
          <w:szCs w:val="23"/>
        </w:rPr>
        <w:t xml:space="preserve"> </w:t>
      </w:r>
      <w:r w:rsidR="00F57690" w:rsidRPr="00F43FAC">
        <w:rPr>
          <w:rFonts w:ascii="Arial" w:hAnsi="Arial" w:cs="Arial"/>
          <w:sz w:val="23"/>
          <w:szCs w:val="23"/>
        </w:rPr>
        <w:t xml:space="preserve">of the battery </w:t>
      </w:r>
      <w:r w:rsidR="00FF1D37" w:rsidRPr="00F43FAC">
        <w:rPr>
          <w:rFonts w:ascii="Arial" w:hAnsi="Arial" w:cs="Arial"/>
          <w:sz w:val="23"/>
          <w:szCs w:val="23"/>
        </w:rPr>
        <w:t xml:space="preserve">innovation since 2005. </w:t>
      </w:r>
      <w:r w:rsidR="006244A7" w:rsidRPr="00F43FAC">
        <w:rPr>
          <w:rFonts w:ascii="Arial" w:hAnsi="Arial" w:cs="Arial"/>
          <w:sz w:val="23"/>
          <w:szCs w:val="23"/>
        </w:rPr>
        <w:t>In</w:t>
      </w:r>
      <w:r w:rsidR="00AF7B55" w:rsidRPr="00F43FAC">
        <w:rPr>
          <w:rFonts w:ascii="Arial" w:hAnsi="Arial" w:cs="Arial"/>
          <w:sz w:val="23"/>
          <w:szCs w:val="23"/>
        </w:rPr>
        <w:t xml:space="preserve"> </w:t>
      </w:r>
      <w:r w:rsidR="00FF1D37" w:rsidRPr="00F43FAC">
        <w:rPr>
          <w:rFonts w:ascii="Arial" w:hAnsi="Arial" w:cs="Arial"/>
          <w:sz w:val="23"/>
          <w:szCs w:val="23"/>
        </w:rPr>
        <w:t>2018</w:t>
      </w:r>
      <w:r w:rsidR="0014433E">
        <w:rPr>
          <w:rFonts w:ascii="Arial" w:hAnsi="Arial" w:cs="Arial"/>
          <w:sz w:val="23"/>
          <w:szCs w:val="23"/>
        </w:rPr>
        <w:t>,</w:t>
      </w:r>
      <w:r w:rsidR="00FF1D37" w:rsidRPr="00F43FAC">
        <w:rPr>
          <w:rFonts w:ascii="Arial" w:hAnsi="Arial" w:cs="Arial"/>
          <w:sz w:val="23"/>
          <w:szCs w:val="23"/>
        </w:rPr>
        <w:t xml:space="preserve"> </w:t>
      </w:r>
      <w:r w:rsidR="00531855" w:rsidRPr="00F43FAC">
        <w:rPr>
          <w:rFonts w:ascii="Arial" w:hAnsi="Arial" w:cs="Arial"/>
          <w:sz w:val="23"/>
          <w:szCs w:val="23"/>
        </w:rPr>
        <w:t xml:space="preserve">advances </w:t>
      </w:r>
      <w:r w:rsidR="00FF1D37" w:rsidRPr="00F43FAC">
        <w:rPr>
          <w:rFonts w:ascii="Arial" w:hAnsi="Arial" w:cs="Arial"/>
          <w:sz w:val="23"/>
          <w:szCs w:val="23"/>
        </w:rPr>
        <w:t xml:space="preserve">in Li-ion cells </w:t>
      </w:r>
      <w:r w:rsidR="00531855" w:rsidRPr="00F43FAC">
        <w:rPr>
          <w:rFonts w:ascii="Arial" w:hAnsi="Arial" w:cs="Arial"/>
          <w:sz w:val="23"/>
          <w:szCs w:val="23"/>
        </w:rPr>
        <w:t xml:space="preserve">were </w:t>
      </w:r>
      <w:r w:rsidR="00FF1D37" w:rsidRPr="00F43FAC">
        <w:rPr>
          <w:rFonts w:ascii="Arial" w:hAnsi="Arial" w:cs="Arial"/>
          <w:sz w:val="23"/>
          <w:szCs w:val="23"/>
        </w:rPr>
        <w:lastRenderedPageBreak/>
        <w:t>responsible for 45% of patenting activity related to battery cells, compared with just 7% for cells based on other chemistries</w:t>
      </w:r>
      <w:r w:rsidR="00D1646C" w:rsidRPr="00F43FAC">
        <w:rPr>
          <w:rFonts w:ascii="Arial" w:hAnsi="Arial" w:cs="Arial"/>
          <w:sz w:val="23"/>
          <w:szCs w:val="23"/>
        </w:rPr>
        <w:t>.</w:t>
      </w:r>
      <w:r w:rsidR="00E34571" w:rsidRPr="00F43FAC">
        <w:rPr>
          <w:rFonts w:ascii="Arial" w:hAnsi="Arial" w:cs="Arial"/>
          <w:sz w:val="23"/>
          <w:szCs w:val="23"/>
        </w:rPr>
        <w:t xml:space="preserve"> </w:t>
      </w:r>
    </w:p>
    <w:p w14:paraId="565C36AB" w14:textId="77777777" w:rsidR="00F57690" w:rsidRPr="00F43FAC" w:rsidRDefault="00F57690" w:rsidP="00702E30">
      <w:pPr>
        <w:autoSpaceDE w:val="0"/>
        <w:autoSpaceDN w:val="0"/>
        <w:adjustRightInd w:val="0"/>
        <w:spacing w:after="0" w:line="360" w:lineRule="auto"/>
        <w:rPr>
          <w:rFonts w:ascii="Arial" w:hAnsi="Arial" w:cs="Arial"/>
          <w:sz w:val="23"/>
          <w:szCs w:val="23"/>
        </w:rPr>
      </w:pPr>
    </w:p>
    <w:p w14:paraId="5154006B" w14:textId="63E0AC28" w:rsidR="008A7644" w:rsidRPr="00E31473" w:rsidRDefault="006C5756" w:rsidP="008A7644">
      <w:pPr>
        <w:autoSpaceDE w:val="0"/>
        <w:autoSpaceDN w:val="0"/>
        <w:adjustRightInd w:val="0"/>
        <w:spacing w:after="0" w:line="360" w:lineRule="auto"/>
        <w:rPr>
          <w:rFonts w:ascii="Arial" w:hAnsi="Arial" w:cs="Arial"/>
          <w:sz w:val="23"/>
          <w:szCs w:val="23"/>
        </w:rPr>
      </w:pPr>
      <w:r w:rsidRPr="00F43FAC">
        <w:rPr>
          <w:rFonts w:ascii="Arial" w:hAnsi="Arial" w:cs="Arial"/>
          <w:sz w:val="23"/>
          <w:szCs w:val="23"/>
        </w:rPr>
        <w:t>In</w:t>
      </w:r>
      <w:r w:rsidR="00743D1C" w:rsidRPr="00F43FAC">
        <w:rPr>
          <w:rFonts w:ascii="Arial" w:hAnsi="Arial" w:cs="Arial"/>
          <w:sz w:val="23"/>
          <w:szCs w:val="23"/>
        </w:rPr>
        <w:t xml:space="preserve"> </w:t>
      </w:r>
      <w:r w:rsidR="00211530" w:rsidRPr="00F43FAC">
        <w:rPr>
          <w:rFonts w:ascii="Arial" w:hAnsi="Arial" w:cs="Arial"/>
          <w:sz w:val="23"/>
          <w:szCs w:val="23"/>
        </w:rPr>
        <w:t>2011</w:t>
      </w:r>
      <w:r w:rsidRPr="00F43FAC">
        <w:rPr>
          <w:rFonts w:ascii="Arial" w:hAnsi="Arial" w:cs="Arial"/>
          <w:sz w:val="23"/>
          <w:szCs w:val="23"/>
        </w:rPr>
        <w:t>,</w:t>
      </w:r>
      <w:r w:rsidR="00211530" w:rsidRPr="00F43FAC">
        <w:rPr>
          <w:rFonts w:ascii="Arial" w:hAnsi="Arial" w:cs="Arial"/>
          <w:sz w:val="23"/>
          <w:szCs w:val="23"/>
        </w:rPr>
        <w:t xml:space="preserve"> electric vehicles </w:t>
      </w:r>
      <w:r w:rsidRPr="00F43FAC">
        <w:rPr>
          <w:rFonts w:ascii="Arial" w:hAnsi="Arial" w:cs="Arial"/>
          <w:sz w:val="23"/>
          <w:szCs w:val="23"/>
        </w:rPr>
        <w:t>overtook</w:t>
      </w:r>
      <w:r w:rsidR="00211530" w:rsidRPr="00F43FAC">
        <w:rPr>
          <w:rFonts w:ascii="Arial" w:hAnsi="Arial" w:cs="Arial"/>
          <w:sz w:val="23"/>
          <w:szCs w:val="23"/>
        </w:rPr>
        <w:t xml:space="preserve"> consume</w:t>
      </w:r>
      <w:r w:rsidR="007E5B0F" w:rsidRPr="00F43FAC">
        <w:rPr>
          <w:rFonts w:ascii="Arial" w:hAnsi="Arial" w:cs="Arial"/>
          <w:sz w:val="23"/>
          <w:szCs w:val="23"/>
        </w:rPr>
        <w:t>r</w:t>
      </w:r>
      <w:r w:rsidR="00211530" w:rsidRPr="00F43FAC">
        <w:rPr>
          <w:rFonts w:ascii="Arial" w:hAnsi="Arial" w:cs="Arial"/>
          <w:sz w:val="23"/>
          <w:szCs w:val="23"/>
        </w:rPr>
        <w:t xml:space="preserve"> electronics as </w:t>
      </w:r>
      <w:r w:rsidRPr="00F43FAC">
        <w:rPr>
          <w:rFonts w:ascii="Arial" w:hAnsi="Arial" w:cs="Arial"/>
          <w:sz w:val="23"/>
          <w:szCs w:val="23"/>
        </w:rPr>
        <w:t xml:space="preserve">the biggest </w:t>
      </w:r>
      <w:r w:rsidR="00211530" w:rsidRPr="00F43FAC">
        <w:rPr>
          <w:rFonts w:ascii="Arial" w:hAnsi="Arial" w:cs="Arial"/>
          <w:sz w:val="23"/>
          <w:szCs w:val="23"/>
        </w:rPr>
        <w:t xml:space="preserve">growth driver for Li-ion </w:t>
      </w:r>
      <w:r w:rsidR="00743D1C" w:rsidRPr="00F43FAC">
        <w:rPr>
          <w:rFonts w:ascii="Arial" w:hAnsi="Arial" w:cs="Arial"/>
          <w:sz w:val="23"/>
          <w:szCs w:val="23"/>
        </w:rPr>
        <w:t>battery</w:t>
      </w:r>
      <w:r w:rsidRPr="00F43FAC">
        <w:rPr>
          <w:rFonts w:ascii="Arial" w:hAnsi="Arial" w:cs="Arial"/>
          <w:sz w:val="23"/>
          <w:szCs w:val="23"/>
        </w:rPr>
        <w:t>-related</w:t>
      </w:r>
      <w:r w:rsidR="00D94BD3">
        <w:rPr>
          <w:rFonts w:ascii="Arial" w:hAnsi="Arial" w:cs="Arial"/>
          <w:sz w:val="23"/>
          <w:szCs w:val="23"/>
        </w:rPr>
        <w:t xml:space="preserve"> (</w:t>
      </w:r>
      <w:r w:rsidR="00D94BD3">
        <w:rPr>
          <w:rFonts w:ascii="Arial" w:hAnsi="Arial" w:cs="Arial"/>
          <w:b/>
          <w:bCs/>
          <w:sz w:val="23"/>
          <w:szCs w:val="23"/>
        </w:rPr>
        <w:t xml:space="preserve">See graph: </w:t>
      </w:r>
      <w:hyperlink r:id="rId15" w:history="1">
        <w:r w:rsidR="00D94BD3" w:rsidRPr="00487DAF">
          <w:rPr>
            <w:rStyle w:val="Hyperlink"/>
            <w:rFonts w:ascii="Arial" w:hAnsi="Arial" w:cs="Arial"/>
            <w:b/>
            <w:bCs/>
            <w:i/>
            <w:iCs/>
            <w:sz w:val="23"/>
            <w:szCs w:val="23"/>
          </w:rPr>
          <w:t>Number of IPFs related to applications for battery packs</w:t>
        </w:r>
      </w:hyperlink>
      <w:r w:rsidR="00D94BD3" w:rsidRPr="00487DAF">
        <w:rPr>
          <w:rFonts w:ascii="Arial" w:hAnsi="Arial" w:cs="Arial"/>
          <w:i/>
          <w:iCs/>
          <w:sz w:val="23"/>
          <w:szCs w:val="23"/>
        </w:rPr>
        <w:t>)</w:t>
      </w:r>
      <w:r w:rsidR="00EB13DC">
        <w:rPr>
          <w:rFonts w:ascii="Arial" w:hAnsi="Arial" w:cs="Arial"/>
          <w:sz w:val="23"/>
          <w:szCs w:val="23"/>
        </w:rPr>
        <w:t>.</w:t>
      </w:r>
      <w:r w:rsidR="00644FF2">
        <w:rPr>
          <w:rFonts w:ascii="Arial" w:hAnsi="Arial" w:cs="Arial"/>
          <w:sz w:val="23"/>
          <w:szCs w:val="23"/>
        </w:rPr>
        <w:t xml:space="preserve"> </w:t>
      </w:r>
      <w:r w:rsidR="00644FF2" w:rsidRPr="00D35D46">
        <w:rPr>
          <w:rFonts w:ascii="Arial" w:hAnsi="Arial" w:cs="Arial"/>
          <w:sz w:val="23"/>
          <w:szCs w:val="23"/>
        </w:rPr>
        <w:t xml:space="preserve">This </w:t>
      </w:r>
      <w:r w:rsidR="00644FF2" w:rsidRPr="007C2E83">
        <w:rPr>
          <w:rFonts w:ascii="Arial" w:hAnsi="Arial" w:cs="Arial"/>
          <w:sz w:val="23"/>
          <w:szCs w:val="23"/>
        </w:rPr>
        <w:t xml:space="preserve">trend </w:t>
      </w:r>
      <w:r w:rsidR="00B915A8" w:rsidRPr="00991AC3">
        <w:rPr>
          <w:rFonts w:ascii="Arial" w:hAnsi="Arial" w:cs="Arial"/>
          <w:sz w:val="23"/>
          <w:szCs w:val="23"/>
        </w:rPr>
        <w:t xml:space="preserve">highlights </w:t>
      </w:r>
      <w:r w:rsidR="00D92208" w:rsidRPr="00991AC3">
        <w:rPr>
          <w:rFonts w:ascii="Arial" w:hAnsi="Arial" w:cs="Arial"/>
          <w:sz w:val="23"/>
          <w:szCs w:val="23"/>
        </w:rPr>
        <w:t xml:space="preserve">the </w:t>
      </w:r>
      <w:r w:rsidR="00615CAA" w:rsidRPr="00991AC3">
        <w:rPr>
          <w:rFonts w:ascii="Arial" w:hAnsi="Arial" w:cs="Arial"/>
          <w:sz w:val="23"/>
          <w:szCs w:val="23"/>
        </w:rPr>
        <w:t xml:space="preserve">ongoing </w:t>
      </w:r>
      <w:r w:rsidR="00711625">
        <w:rPr>
          <w:rFonts w:ascii="Arial" w:hAnsi="Arial" w:cs="Arial"/>
          <w:sz w:val="23"/>
          <w:szCs w:val="23"/>
        </w:rPr>
        <w:t>work</w:t>
      </w:r>
      <w:r w:rsidR="007C2E83">
        <w:rPr>
          <w:rFonts w:ascii="Arial" w:hAnsi="Arial" w:cs="Arial"/>
          <w:sz w:val="23"/>
          <w:szCs w:val="23"/>
        </w:rPr>
        <w:t xml:space="preserve"> </w:t>
      </w:r>
      <w:r w:rsidR="00B915A8" w:rsidRPr="00991AC3">
        <w:rPr>
          <w:rFonts w:ascii="Arial" w:hAnsi="Arial" w:cs="Arial"/>
          <w:sz w:val="23"/>
          <w:szCs w:val="23"/>
        </w:rPr>
        <w:t>of the automobile industry to</w:t>
      </w:r>
      <w:r w:rsidR="00615CAA" w:rsidRPr="00991AC3">
        <w:rPr>
          <w:rFonts w:ascii="Arial" w:hAnsi="Arial" w:cs="Arial"/>
          <w:sz w:val="23"/>
          <w:szCs w:val="23"/>
        </w:rPr>
        <w:t xml:space="preserve"> </w:t>
      </w:r>
      <w:r w:rsidR="000D06FB" w:rsidRPr="00991AC3">
        <w:rPr>
          <w:rFonts w:ascii="Arial" w:hAnsi="Arial" w:cs="Arial"/>
          <w:sz w:val="23"/>
          <w:szCs w:val="23"/>
        </w:rPr>
        <w:t>decarbonis</w:t>
      </w:r>
      <w:r w:rsidR="00711625">
        <w:rPr>
          <w:rFonts w:ascii="Arial" w:hAnsi="Arial" w:cs="Arial"/>
          <w:sz w:val="23"/>
          <w:szCs w:val="23"/>
        </w:rPr>
        <w:t>e</w:t>
      </w:r>
      <w:r w:rsidR="000D06FB" w:rsidRPr="00991AC3">
        <w:rPr>
          <w:rFonts w:ascii="Arial" w:hAnsi="Arial" w:cs="Arial"/>
          <w:sz w:val="23"/>
          <w:szCs w:val="23"/>
        </w:rPr>
        <w:t xml:space="preserve"> and </w:t>
      </w:r>
      <w:r w:rsidR="00615CAA" w:rsidRPr="00991AC3">
        <w:rPr>
          <w:rFonts w:ascii="Arial" w:hAnsi="Arial" w:cs="Arial"/>
          <w:sz w:val="23"/>
          <w:szCs w:val="23"/>
        </w:rPr>
        <w:t xml:space="preserve">develop </w:t>
      </w:r>
      <w:r w:rsidR="00EA3112">
        <w:rPr>
          <w:rFonts w:ascii="Arial" w:hAnsi="Arial" w:cs="Arial"/>
          <w:sz w:val="23"/>
          <w:szCs w:val="23"/>
        </w:rPr>
        <w:t xml:space="preserve">alternative </w:t>
      </w:r>
      <w:r w:rsidR="00F6504D" w:rsidRPr="00991AC3">
        <w:rPr>
          <w:rFonts w:ascii="Arial" w:hAnsi="Arial" w:cs="Arial"/>
          <w:sz w:val="23"/>
          <w:szCs w:val="23"/>
        </w:rPr>
        <w:t>clean energy</w:t>
      </w:r>
      <w:r w:rsidR="001B581B" w:rsidRPr="00991AC3">
        <w:rPr>
          <w:rFonts w:ascii="Arial" w:hAnsi="Arial" w:cs="Arial"/>
          <w:sz w:val="23"/>
          <w:szCs w:val="23"/>
        </w:rPr>
        <w:t xml:space="preserve"> </w:t>
      </w:r>
      <w:r w:rsidR="000D06FB" w:rsidRPr="00991AC3">
        <w:rPr>
          <w:rFonts w:ascii="Arial" w:hAnsi="Arial" w:cs="Arial"/>
          <w:sz w:val="23"/>
          <w:szCs w:val="23"/>
        </w:rPr>
        <w:t>technologies</w:t>
      </w:r>
      <w:r w:rsidR="00270C09" w:rsidRPr="00991AC3">
        <w:rPr>
          <w:rFonts w:ascii="Arial" w:hAnsi="Arial" w:cs="Arial"/>
          <w:sz w:val="23"/>
          <w:szCs w:val="23"/>
        </w:rPr>
        <w:t xml:space="preserve">. </w:t>
      </w:r>
      <w:r w:rsidR="00A97C46">
        <w:rPr>
          <w:rFonts w:ascii="Arial" w:hAnsi="Arial" w:cs="Arial"/>
          <w:sz w:val="23"/>
          <w:szCs w:val="23"/>
        </w:rPr>
        <w:t>Ensuring</w:t>
      </w:r>
      <w:r w:rsidR="00B3549F">
        <w:rPr>
          <w:rFonts w:ascii="Arial" w:hAnsi="Arial" w:cs="Arial"/>
          <w:sz w:val="23"/>
          <w:szCs w:val="23"/>
        </w:rPr>
        <w:t xml:space="preserve"> batter</w:t>
      </w:r>
      <w:r w:rsidR="00A97C46">
        <w:rPr>
          <w:rFonts w:ascii="Arial" w:hAnsi="Arial" w:cs="Arial"/>
          <w:sz w:val="23"/>
          <w:szCs w:val="23"/>
        </w:rPr>
        <w:t xml:space="preserve">ies </w:t>
      </w:r>
      <w:r w:rsidR="00A9440C">
        <w:rPr>
          <w:rFonts w:ascii="Arial" w:hAnsi="Arial" w:cs="Arial"/>
          <w:sz w:val="23"/>
          <w:szCs w:val="23"/>
        </w:rPr>
        <w:t xml:space="preserve">in electric vehicles are </w:t>
      </w:r>
      <w:r w:rsidR="00311826">
        <w:rPr>
          <w:rFonts w:ascii="Arial" w:hAnsi="Arial" w:cs="Arial"/>
          <w:sz w:val="23"/>
          <w:szCs w:val="23"/>
        </w:rPr>
        <w:t>effective</w:t>
      </w:r>
      <w:r w:rsidR="00A9440C">
        <w:rPr>
          <w:rFonts w:ascii="Arial" w:hAnsi="Arial" w:cs="Arial"/>
          <w:sz w:val="23"/>
          <w:szCs w:val="23"/>
        </w:rPr>
        <w:t xml:space="preserve"> </w:t>
      </w:r>
      <w:r w:rsidR="00BB027A">
        <w:rPr>
          <w:rFonts w:ascii="Arial" w:hAnsi="Arial" w:cs="Arial"/>
          <w:sz w:val="23"/>
          <w:szCs w:val="23"/>
        </w:rPr>
        <w:t xml:space="preserve">and reliable </w:t>
      </w:r>
      <w:r w:rsidR="00A97C46">
        <w:rPr>
          <w:rFonts w:ascii="Arial" w:hAnsi="Arial" w:cs="Arial"/>
          <w:sz w:val="23"/>
          <w:szCs w:val="23"/>
        </w:rPr>
        <w:t>is crucial</w:t>
      </w:r>
      <w:r w:rsidR="00DE5A4A">
        <w:rPr>
          <w:rFonts w:ascii="Arial" w:hAnsi="Arial" w:cs="Arial"/>
          <w:sz w:val="23"/>
          <w:szCs w:val="23"/>
        </w:rPr>
        <w:t xml:space="preserve"> to </w:t>
      </w:r>
      <w:r w:rsidR="00D24CA0">
        <w:rPr>
          <w:rFonts w:ascii="Arial" w:hAnsi="Arial" w:cs="Arial"/>
          <w:sz w:val="23"/>
          <w:szCs w:val="23"/>
        </w:rPr>
        <w:t xml:space="preserve">encouraging their take-up by consumers </w:t>
      </w:r>
      <w:r w:rsidR="00BB027A">
        <w:rPr>
          <w:rFonts w:ascii="Arial" w:hAnsi="Arial" w:cs="Arial"/>
          <w:sz w:val="23"/>
          <w:szCs w:val="23"/>
        </w:rPr>
        <w:t>post-</w:t>
      </w:r>
      <w:r w:rsidR="00D24CA0">
        <w:rPr>
          <w:rFonts w:ascii="Arial" w:hAnsi="Arial" w:cs="Arial"/>
          <w:sz w:val="23"/>
          <w:szCs w:val="23"/>
        </w:rPr>
        <w:t>2020</w:t>
      </w:r>
      <w:r w:rsidR="00BB027A">
        <w:rPr>
          <w:rFonts w:ascii="Arial" w:hAnsi="Arial" w:cs="Arial"/>
          <w:sz w:val="23"/>
          <w:szCs w:val="23"/>
        </w:rPr>
        <w:t>,</w:t>
      </w:r>
      <w:r w:rsidR="001C2B34">
        <w:rPr>
          <w:rFonts w:ascii="Arial" w:hAnsi="Arial" w:cs="Arial"/>
          <w:sz w:val="23"/>
          <w:szCs w:val="23"/>
        </w:rPr>
        <w:t xml:space="preserve"> </w:t>
      </w:r>
      <w:r w:rsidR="001C2B34" w:rsidRPr="00E31473">
        <w:rPr>
          <w:rFonts w:ascii="Arial" w:hAnsi="Arial" w:cs="Arial"/>
          <w:sz w:val="23"/>
          <w:szCs w:val="23"/>
        </w:rPr>
        <w:t>after which</w:t>
      </w:r>
      <w:r w:rsidR="00311826" w:rsidRPr="00E31473">
        <w:rPr>
          <w:rFonts w:ascii="Arial" w:hAnsi="Arial" w:cs="Arial"/>
          <w:sz w:val="23"/>
          <w:szCs w:val="23"/>
        </w:rPr>
        <w:t xml:space="preserve"> </w:t>
      </w:r>
      <w:r w:rsidR="00D24CA0" w:rsidRPr="00E31473">
        <w:rPr>
          <w:rFonts w:ascii="Arial" w:hAnsi="Arial" w:cs="Arial"/>
          <w:sz w:val="23"/>
          <w:szCs w:val="23"/>
        </w:rPr>
        <w:t xml:space="preserve">stricter </w:t>
      </w:r>
      <w:r w:rsidR="00B21835" w:rsidRPr="00E31473">
        <w:rPr>
          <w:rFonts w:ascii="Arial" w:hAnsi="Arial" w:cs="Arial"/>
          <w:sz w:val="23"/>
          <w:szCs w:val="23"/>
        </w:rPr>
        <w:t>EU-wide emissions targets will ap</w:t>
      </w:r>
      <w:r w:rsidR="007260EC" w:rsidRPr="00E31473">
        <w:rPr>
          <w:rFonts w:ascii="Arial" w:hAnsi="Arial" w:cs="Arial"/>
          <w:sz w:val="23"/>
          <w:szCs w:val="23"/>
        </w:rPr>
        <w:t>ply</w:t>
      </w:r>
      <w:r w:rsidR="001C2B34" w:rsidRPr="00E31473">
        <w:rPr>
          <w:rFonts w:ascii="Arial" w:hAnsi="Arial" w:cs="Arial"/>
          <w:sz w:val="23"/>
          <w:szCs w:val="23"/>
        </w:rPr>
        <w:t xml:space="preserve"> to </w:t>
      </w:r>
      <w:r w:rsidR="00DA0EF3" w:rsidRPr="00E31473">
        <w:rPr>
          <w:rFonts w:ascii="Arial" w:hAnsi="Arial" w:cs="Arial"/>
          <w:sz w:val="23"/>
          <w:szCs w:val="23"/>
        </w:rPr>
        <w:t>fossil</w:t>
      </w:r>
      <w:r w:rsidR="0040423C" w:rsidRPr="00E31473">
        <w:rPr>
          <w:rFonts w:ascii="Arial" w:hAnsi="Arial" w:cs="Arial"/>
          <w:sz w:val="23"/>
          <w:szCs w:val="23"/>
        </w:rPr>
        <w:t xml:space="preserve"> </w:t>
      </w:r>
      <w:r w:rsidR="00DA0EF3" w:rsidRPr="00E31473">
        <w:rPr>
          <w:rFonts w:ascii="Arial" w:hAnsi="Arial" w:cs="Arial"/>
          <w:sz w:val="23"/>
          <w:szCs w:val="23"/>
        </w:rPr>
        <w:t>fuel</w:t>
      </w:r>
      <w:r w:rsidR="001C2B34" w:rsidRPr="00E31473">
        <w:rPr>
          <w:rFonts w:ascii="Arial" w:hAnsi="Arial" w:cs="Arial"/>
          <w:sz w:val="23"/>
          <w:szCs w:val="23"/>
        </w:rPr>
        <w:t xml:space="preserve"> vehicles</w:t>
      </w:r>
      <w:r w:rsidR="00A7274E" w:rsidRPr="00E31473">
        <w:rPr>
          <w:rFonts w:ascii="Arial" w:hAnsi="Arial" w:cs="Arial"/>
          <w:sz w:val="23"/>
          <w:szCs w:val="23"/>
        </w:rPr>
        <w:t xml:space="preserve">. </w:t>
      </w:r>
      <w:r w:rsidR="008A7644" w:rsidRPr="00E31473">
        <w:rPr>
          <w:rFonts w:ascii="Arial" w:hAnsi="Arial" w:cs="Arial"/>
        </w:rPr>
        <w:t xml:space="preserve">The share of inventions from European countries is relatively modest in all fields of Li-ion technologies, but it is twice as high in emerging fields compared with more established ones, for example generating 11% of inventions in both Lithium iron phosphate (LFP) and Lithium nickel cobalt aluminium oxide (NCA), which are both seen as promising alternatives to current Li-ion chemistries. </w:t>
      </w:r>
    </w:p>
    <w:p w14:paraId="4750CB3D" w14:textId="77777777" w:rsidR="008A7644" w:rsidRDefault="008A7644" w:rsidP="00702E30">
      <w:pPr>
        <w:autoSpaceDE w:val="0"/>
        <w:autoSpaceDN w:val="0"/>
        <w:adjustRightInd w:val="0"/>
        <w:spacing w:after="0" w:line="360" w:lineRule="auto"/>
        <w:rPr>
          <w:rFonts w:ascii="Arial" w:hAnsi="Arial" w:cs="Arial"/>
          <w:sz w:val="23"/>
          <w:szCs w:val="23"/>
        </w:rPr>
      </w:pPr>
    </w:p>
    <w:p w14:paraId="6421C202" w14:textId="77777777" w:rsidR="00E31473" w:rsidRDefault="00F43FAC" w:rsidP="00E31473">
      <w:pPr>
        <w:autoSpaceDE w:val="0"/>
        <w:autoSpaceDN w:val="0"/>
        <w:adjustRightInd w:val="0"/>
        <w:spacing w:after="0" w:line="360" w:lineRule="auto"/>
        <w:rPr>
          <w:rFonts w:ascii="Arial" w:hAnsi="Arial" w:cs="Arial"/>
          <w:sz w:val="23"/>
          <w:szCs w:val="23"/>
        </w:rPr>
      </w:pPr>
      <w:r w:rsidRPr="00A90B21">
        <w:rPr>
          <w:rFonts w:ascii="Arial" w:hAnsi="Arial" w:cs="Arial"/>
          <w:sz w:val="23"/>
          <w:szCs w:val="23"/>
        </w:rPr>
        <w:t>I</w:t>
      </w:r>
      <w:r w:rsidR="00965BC3" w:rsidRPr="007117C0">
        <w:rPr>
          <w:rFonts w:ascii="Arial" w:hAnsi="Arial" w:cs="Arial"/>
          <w:sz w:val="23"/>
          <w:szCs w:val="23"/>
        </w:rPr>
        <w:t>mprovements to battery packs for electric cars</w:t>
      </w:r>
      <w:r w:rsidR="00965BC3" w:rsidRPr="00F43FAC">
        <w:rPr>
          <w:rFonts w:ascii="Arial" w:hAnsi="Arial" w:cs="Arial"/>
          <w:sz w:val="23"/>
          <w:szCs w:val="23"/>
        </w:rPr>
        <w:t xml:space="preserve"> have </w:t>
      </w:r>
      <w:r w:rsidR="00DE255A">
        <w:rPr>
          <w:rFonts w:ascii="Arial" w:hAnsi="Arial" w:cs="Arial"/>
          <w:sz w:val="23"/>
          <w:szCs w:val="23"/>
        </w:rPr>
        <w:t xml:space="preserve">also </w:t>
      </w:r>
      <w:r w:rsidR="00965BC3" w:rsidRPr="00F43FAC">
        <w:rPr>
          <w:rFonts w:ascii="Arial" w:hAnsi="Arial" w:cs="Arial"/>
          <w:sz w:val="23"/>
          <w:szCs w:val="23"/>
        </w:rPr>
        <w:t xml:space="preserve">produced positive spill-over effects on stationary applications, including electricity grid management. </w:t>
      </w:r>
    </w:p>
    <w:p w14:paraId="2CDB1A3E" w14:textId="77777777" w:rsidR="00E31473" w:rsidRDefault="00E31473" w:rsidP="00E31473">
      <w:pPr>
        <w:autoSpaceDE w:val="0"/>
        <w:autoSpaceDN w:val="0"/>
        <w:adjustRightInd w:val="0"/>
        <w:spacing w:after="0" w:line="360" w:lineRule="auto"/>
        <w:rPr>
          <w:rFonts w:ascii="Arial" w:hAnsi="Arial" w:cs="Arial"/>
          <w:sz w:val="23"/>
          <w:szCs w:val="23"/>
        </w:rPr>
      </w:pPr>
    </w:p>
    <w:p w14:paraId="64FD1FFF" w14:textId="7E1CAB0D" w:rsidR="00F80F54" w:rsidRPr="00F43FAC" w:rsidRDefault="00D87297" w:rsidP="00E31473">
      <w:pPr>
        <w:autoSpaceDE w:val="0"/>
        <w:autoSpaceDN w:val="0"/>
        <w:adjustRightInd w:val="0"/>
        <w:spacing w:after="0" w:line="360" w:lineRule="auto"/>
        <w:rPr>
          <w:rFonts w:ascii="Arial" w:hAnsi="Arial" w:cs="Arial"/>
          <w:sz w:val="23"/>
          <w:szCs w:val="23"/>
        </w:rPr>
      </w:pPr>
      <w:r w:rsidRPr="00F43FAC">
        <w:rPr>
          <w:rFonts w:ascii="Arial" w:hAnsi="Arial" w:cs="Arial"/>
          <w:sz w:val="23"/>
          <w:szCs w:val="23"/>
        </w:rPr>
        <w:t xml:space="preserve">The report also shows that patenting activity in the manufacturing of battery cells and cell-related engineering developments has grown threefold over the last decade. </w:t>
      </w:r>
      <w:r w:rsidR="00F57690" w:rsidRPr="00F43FAC">
        <w:rPr>
          <w:rFonts w:ascii="Arial" w:hAnsi="Arial" w:cs="Arial"/>
          <w:sz w:val="23"/>
          <w:szCs w:val="23"/>
        </w:rPr>
        <w:t>T</w:t>
      </w:r>
      <w:r w:rsidRPr="00F43FAC">
        <w:rPr>
          <w:rFonts w:ascii="Arial" w:hAnsi="Arial" w:cs="Arial"/>
          <w:sz w:val="23"/>
          <w:szCs w:val="23"/>
        </w:rPr>
        <w:t>he</w:t>
      </w:r>
      <w:r w:rsidR="00421927" w:rsidRPr="00F43FAC">
        <w:rPr>
          <w:rFonts w:ascii="Arial" w:hAnsi="Arial" w:cs="Arial"/>
          <w:sz w:val="23"/>
          <w:szCs w:val="23"/>
        </w:rPr>
        <w:t xml:space="preserve">se </w:t>
      </w:r>
      <w:r w:rsidRPr="00F43FAC">
        <w:rPr>
          <w:rFonts w:ascii="Arial" w:hAnsi="Arial" w:cs="Arial"/>
          <w:sz w:val="23"/>
          <w:szCs w:val="23"/>
        </w:rPr>
        <w:t xml:space="preserve">two fields </w:t>
      </w:r>
      <w:r w:rsidR="00E34571" w:rsidRPr="00F43FAC">
        <w:rPr>
          <w:rFonts w:ascii="Arial" w:hAnsi="Arial" w:cs="Arial"/>
          <w:sz w:val="23"/>
          <w:szCs w:val="23"/>
        </w:rPr>
        <w:t xml:space="preserve">together </w:t>
      </w:r>
      <w:r w:rsidRPr="00F43FAC">
        <w:rPr>
          <w:rFonts w:ascii="Arial" w:hAnsi="Arial" w:cs="Arial"/>
          <w:sz w:val="23"/>
          <w:szCs w:val="23"/>
        </w:rPr>
        <w:t>accounted for nearly half (47%) of all patenting activity related to battery cells in 2018, a clear indication of the maturity of the industry and the strategic importance of developing efficient mass production.</w:t>
      </w:r>
      <w:r w:rsidR="00F80F54" w:rsidRPr="00F43FAC">
        <w:rPr>
          <w:rFonts w:ascii="Arial" w:hAnsi="Arial" w:cs="Arial"/>
          <w:sz w:val="23"/>
          <w:szCs w:val="23"/>
        </w:rPr>
        <w:t xml:space="preserve"> </w:t>
      </w:r>
    </w:p>
    <w:p w14:paraId="2CC9B227" w14:textId="77777777" w:rsidR="00F80F54" w:rsidRPr="00F43FAC" w:rsidRDefault="00F80F54" w:rsidP="00D87297">
      <w:pPr>
        <w:pStyle w:val="NormalWeb"/>
        <w:shd w:val="clear" w:color="auto" w:fill="FFFFFF"/>
        <w:spacing w:after="0" w:line="360" w:lineRule="auto"/>
        <w:rPr>
          <w:rFonts w:ascii="Arial" w:hAnsi="Arial" w:cs="Arial"/>
          <w:sz w:val="23"/>
          <w:szCs w:val="23"/>
        </w:rPr>
      </w:pPr>
    </w:p>
    <w:p w14:paraId="57F0C9D6" w14:textId="09F3C02F" w:rsidR="00F80F54" w:rsidRPr="00F43FAC" w:rsidRDefault="00491C04" w:rsidP="00D87297">
      <w:pPr>
        <w:pStyle w:val="NormalWeb"/>
        <w:shd w:val="clear" w:color="auto" w:fill="FFFFFF"/>
        <w:spacing w:after="0" w:line="360" w:lineRule="auto"/>
        <w:rPr>
          <w:rFonts w:ascii="Arial" w:hAnsi="Arial" w:cs="Arial"/>
          <w:sz w:val="23"/>
          <w:szCs w:val="23"/>
        </w:rPr>
      </w:pPr>
      <w:r w:rsidRPr="00F43FAC">
        <w:rPr>
          <w:rFonts w:ascii="Arial" w:hAnsi="Arial" w:cs="Arial"/>
          <w:sz w:val="23"/>
          <w:szCs w:val="23"/>
        </w:rPr>
        <w:t xml:space="preserve">In addition, </w:t>
      </w:r>
      <w:r w:rsidR="00F80F54" w:rsidRPr="00F43FAC">
        <w:rPr>
          <w:rFonts w:ascii="Arial" w:hAnsi="Arial" w:cs="Arial"/>
          <w:sz w:val="23"/>
          <w:szCs w:val="23"/>
        </w:rPr>
        <w:t>o</w:t>
      </w:r>
      <w:r w:rsidR="00F80F54" w:rsidRPr="00F43FAC" w:rsidDel="00F80F54">
        <w:rPr>
          <w:rFonts w:ascii="Arial" w:hAnsi="Arial" w:cs="Arial"/>
          <w:sz w:val="23"/>
          <w:szCs w:val="23"/>
        </w:rPr>
        <w:t xml:space="preserve">ther storage technologies, such as supercapacitors and redox flow batteries, are also rapidly emerging with the potential to address some </w:t>
      </w:r>
      <w:r w:rsidR="001240A4">
        <w:rPr>
          <w:rFonts w:ascii="Arial" w:hAnsi="Arial" w:cs="Arial"/>
          <w:sz w:val="23"/>
          <w:szCs w:val="23"/>
        </w:rPr>
        <w:t xml:space="preserve">of the </w:t>
      </w:r>
      <w:r w:rsidR="00F80F54" w:rsidRPr="00F43FAC" w:rsidDel="00F80F54">
        <w:rPr>
          <w:rFonts w:ascii="Arial" w:hAnsi="Arial" w:cs="Arial"/>
          <w:sz w:val="23"/>
          <w:szCs w:val="23"/>
        </w:rPr>
        <w:t>weaknesses of Li-ion batteries.</w:t>
      </w:r>
    </w:p>
    <w:p w14:paraId="5852E1BE" w14:textId="7FB6E7F1" w:rsidR="00D87297" w:rsidRDefault="00D87297" w:rsidP="008D7AD8">
      <w:pPr>
        <w:pStyle w:val="NormalWeb"/>
        <w:shd w:val="clear" w:color="auto" w:fill="FFFFFF"/>
        <w:spacing w:after="0" w:line="360" w:lineRule="auto"/>
        <w:rPr>
          <w:rFonts w:ascii="Arial" w:hAnsi="Arial" w:cs="Arial"/>
          <w:b/>
          <w:bCs/>
          <w:sz w:val="23"/>
          <w:szCs w:val="23"/>
        </w:rPr>
      </w:pPr>
    </w:p>
    <w:p w14:paraId="4D7AC9E5" w14:textId="5570204A" w:rsidR="00EC003C" w:rsidRPr="00E27D87" w:rsidRDefault="00EC003C" w:rsidP="00B238AC">
      <w:pPr>
        <w:pStyle w:val="NormalWeb"/>
        <w:shd w:val="clear" w:color="auto" w:fill="FFFFFF"/>
        <w:spacing w:after="0" w:line="360" w:lineRule="auto"/>
        <w:rPr>
          <w:rFonts w:ascii="Arial" w:hAnsi="Arial" w:cs="Arial"/>
          <w:b/>
          <w:bCs/>
          <w:sz w:val="23"/>
          <w:szCs w:val="23"/>
        </w:rPr>
      </w:pPr>
      <w:r w:rsidRPr="00670999">
        <w:rPr>
          <w:rFonts w:ascii="Arial" w:hAnsi="Arial" w:cs="Arial"/>
          <w:b/>
          <w:bCs/>
          <w:sz w:val="23"/>
          <w:szCs w:val="23"/>
        </w:rPr>
        <w:t>Asian companies</w:t>
      </w:r>
      <w:r w:rsidR="00E34571" w:rsidRPr="00F84766">
        <w:rPr>
          <w:rFonts w:ascii="Arial" w:hAnsi="Arial" w:cs="Arial"/>
          <w:b/>
          <w:bCs/>
          <w:sz w:val="23"/>
          <w:szCs w:val="23"/>
        </w:rPr>
        <w:t xml:space="preserve"> in the</w:t>
      </w:r>
      <w:r w:rsidRPr="000A2C53">
        <w:rPr>
          <w:rFonts w:ascii="Arial" w:hAnsi="Arial" w:cs="Arial"/>
          <w:b/>
          <w:bCs/>
          <w:sz w:val="23"/>
          <w:szCs w:val="23"/>
        </w:rPr>
        <w:t xml:space="preserve"> </w:t>
      </w:r>
      <w:r w:rsidR="003D52C3" w:rsidRPr="00F6613C">
        <w:rPr>
          <w:rFonts w:ascii="Arial" w:hAnsi="Arial" w:cs="Arial"/>
          <w:b/>
          <w:bCs/>
          <w:sz w:val="23"/>
          <w:szCs w:val="23"/>
        </w:rPr>
        <w:t>lead</w:t>
      </w:r>
      <w:r w:rsidR="003D52C3" w:rsidRPr="00E27D87">
        <w:rPr>
          <w:rFonts w:ascii="Arial" w:hAnsi="Arial" w:cs="Arial"/>
          <w:b/>
          <w:bCs/>
          <w:sz w:val="23"/>
          <w:szCs w:val="23"/>
        </w:rPr>
        <w:t xml:space="preserve"> </w:t>
      </w:r>
    </w:p>
    <w:p w14:paraId="7B8A9A74" w14:textId="218D398B" w:rsidR="00432F9D" w:rsidRPr="00432F9D" w:rsidRDefault="00EC003C" w:rsidP="00432F9D">
      <w:pPr>
        <w:spacing w:line="360" w:lineRule="auto"/>
        <w:rPr>
          <w:rFonts w:ascii="Arial" w:hAnsi="Arial" w:cs="Arial"/>
        </w:rPr>
      </w:pPr>
      <w:r w:rsidRPr="00F43FAC">
        <w:rPr>
          <w:rFonts w:ascii="Arial" w:hAnsi="Arial" w:cs="Arial"/>
          <w:sz w:val="23"/>
          <w:szCs w:val="23"/>
        </w:rPr>
        <w:t xml:space="preserve">The study </w:t>
      </w:r>
      <w:r w:rsidR="00E9518C" w:rsidRPr="00E31473">
        <w:rPr>
          <w:rFonts w:ascii="Arial" w:hAnsi="Arial" w:cs="Arial"/>
          <w:sz w:val="23"/>
          <w:szCs w:val="23"/>
        </w:rPr>
        <w:t>shows</w:t>
      </w:r>
      <w:r w:rsidR="008D7AD8" w:rsidRPr="00E31473">
        <w:rPr>
          <w:rFonts w:ascii="Arial" w:hAnsi="Arial" w:cs="Arial"/>
          <w:sz w:val="23"/>
          <w:szCs w:val="23"/>
        </w:rPr>
        <w:t xml:space="preserve"> that</w:t>
      </w:r>
      <w:r w:rsidR="00524CFC" w:rsidRPr="00E31473">
        <w:rPr>
          <w:rFonts w:ascii="Arial" w:hAnsi="Arial" w:cs="Arial"/>
        </w:rPr>
        <w:t xml:space="preserve"> </w:t>
      </w:r>
      <w:r w:rsidR="00524CFC" w:rsidRPr="00E31473">
        <w:rPr>
          <w:rFonts w:ascii="Arial" w:eastAsia="Arial" w:hAnsi="Arial" w:cs="Arial"/>
          <w:sz w:val="23"/>
          <w:szCs w:val="23"/>
        </w:rPr>
        <w:t xml:space="preserve">Japan </w:t>
      </w:r>
      <w:r w:rsidR="00524CFC" w:rsidRPr="00E31473">
        <w:rPr>
          <w:rFonts w:ascii="Arial" w:hAnsi="Arial" w:cs="Arial"/>
          <w:sz w:val="23"/>
          <w:szCs w:val="23"/>
        </w:rPr>
        <w:t xml:space="preserve">has a clear lead in the global race for battery technology, with </w:t>
      </w:r>
      <w:r w:rsidR="00524CFC" w:rsidRPr="00E31473">
        <w:rPr>
          <w:rFonts w:ascii="Arial" w:eastAsia="Arial" w:hAnsi="Arial" w:cs="Arial"/>
          <w:sz w:val="23"/>
          <w:szCs w:val="23"/>
        </w:rPr>
        <w:t>a 4</w:t>
      </w:r>
      <w:r w:rsidR="00524CFC" w:rsidRPr="00E31473">
        <w:rPr>
          <w:rFonts w:ascii="Arial" w:hAnsi="Arial" w:cs="Arial"/>
          <w:sz w:val="23"/>
          <w:szCs w:val="23"/>
        </w:rPr>
        <w:t>0.9% share of international patent families in battery technology in 2000-2018, followed by South Korea with a 17.4% share, Europe (15.4%)</w:t>
      </w:r>
      <w:r w:rsidR="00B66465" w:rsidRPr="00E31473">
        <w:rPr>
          <w:rFonts w:ascii="Arial" w:hAnsi="Arial" w:cs="Arial"/>
          <w:sz w:val="23"/>
          <w:szCs w:val="23"/>
        </w:rPr>
        <w:t xml:space="preserve">, </w:t>
      </w:r>
      <w:r w:rsidR="00524CFC" w:rsidRPr="00E31473">
        <w:rPr>
          <w:rFonts w:ascii="Arial" w:hAnsi="Arial" w:cs="Arial"/>
          <w:sz w:val="23"/>
          <w:szCs w:val="23"/>
        </w:rPr>
        <w:t>the US (14.5%)</w:t>
      </w:r>
      <w:r w:rsidR="00B66465" w:rsidRPr="00E31473">
        <w:rPr>
          <w:rFonts w:ascii="Arial" w:hAnsi="Arial" w:cs="Arial"/>
          <w:sz w:val="23"/>
          <w:szCs w:val="23"/>
        </w:rPr>
        <w:t xml:space="preserve"> and China (6.9%). </w:t>
      </w:r>
      <w:r w:rsidR="008D7AD8" w:rsidRPr="00E31473">
        <w:rPr>
          <w:rFonts w:ascii="Arial" w:hAnsi="Arial" w:cs="Arial"/>
          <w:sz w:val="23"/>
          <w:szCs w:val="23"/>
        </w:rPr>
        <w:t xml:space="preserve">Asian companies account for nine of the top ten global applicants </w:t>
      </w:r>
      <w:r w:rsidR="007E5B0F" w:rsidRPr="00E31473">
        <w:rPr>
          <w:rFonts w:ascii="Arial" w:hAnsi="Arial" w:cs="Arial"/>
          <w:sz w:val="23"/>
          <w:szCs w:val="23"/>
        </w:rPr>
        <w:t xml:space="preserve">for patents </w:t>
      </w:r>
      <w:r w:rsidR="008D7AD8" w:rsidRPr="00E31473">
        <w:rPr>
          <w:rFonts w:ascii="Arial" w:hAnsi="Arial" w:cs="Arial"/>
          <w:sz w:val="23"/>
          <w:szCs w:val="23"/>
        </w:rPr>
        <w:t>related to batteries</w:t>
      </w:r>
      <w:r w:rsidR="008D7AD8" w:rsidRPr="00F43FAC">
        <w:rPr>
          <w:rFonts w:ascii="Arial" w:hAnsi="Arial" w:cs="Arial"/>
          <w:sz w:val="23"/>
          <w:szCs w:val="23"/>
        </w:rPr>
        <w:t>, and for two-thirds of the</w:t>
      </w:r>
      <w:r w:rsidR="006244A7" w:rsidRPr="00F43FAC">
        <w:rPr>
          <w:rFonts w:ascii="Arial" w:hAnsi="Arial" w:cs="Arial"/>
          <w:sz w:val="23"/>
          <w:szCs w:val="23"/>
        </w:rPr>
        <w:t xml:space="preserve"> top</w:t>
      </w:r>
      <w:r w:rsidR="008D7AD8" w:rsidRPr="00F43FAC">
        <w:rPr>
          <w:rFonts w:ascii="Arial" w:hAnsi="Arial" w:cs="Arial"/>
          <w:sz w:val="23"/>
          <w:szCs w:val="23"/>
        </w:rPr>
        <w:t xml:space="preserve"> 25</w:t>
      </w:r>
      <w:r w:rsidR="006244A7" w:rsidRPr="00F43FAC">
        <w:rPr>
          <w:rFonts w:ascii="Arial" w:hAnsi="Arial" w:cs="Arial"/>
          <w:sz w:val="23"/>
          <w:szCs w:val="23"/>
        </w:rPr>
        <w:t>, which also include</w:t>
      </w:r>
      <w:r w:rsidR="001240A4">
        <w:rPr>
          <w:rFonts w:ascii="Arial" w:hAnsi="Arial" w:cs="Arial"/>
          <w:sz w:val="23"/>
          <w:szCs w:val="23"/>
        </w:rPr>
        <w:t>s</w:t>
      </w:r>
      <w:r w:rsidR="006244A7" w:rsidRPr="00F43FAC">
        <w:rPr>
          <w:rFonts w:ascii="Arial" w:hAnsi="Arial" w:cs="Arial"/>
          <w:sz w:val="23"/>
          <w:szCs w:val="23"/>
        </w:rPr>
        <w:t xml:space="preserve"> six</w:t>
      </w:r>
      <w:r w:rsidR="00A22732" w:rsidRPr="00F43FAC">
        <w:rPr>
          <w:rFonts w:ascii="Arial" w:hAnsi="Arial" w:cs="Arial"/>
          <w:sz w:val="23"/>
          <w:szCs w:val="23"/>
        </w:rPr>
        <w:t xml:space="preserve"> firms</w:t>
      </w:r>
      <w:r w:rsidR="006244A7" w:rsidRPr="00F43FAC">
        <w:rPr>
          <w:rFonts w:ascii="Arial" w:hAnsi="Arial" w:cs="Arial"/>
          <w:sz w:val="23"/>
          <w:szCs w:val="23"/>
        </w:rPr>
        <w:t xml:space="preserve"> from Europe</w:t>
      </w:r>
      <w:r w:rsidR="00FD3F11">
        <w:rPr>
          <w:rFonts w:ascii="Arial" w:hAnsi="Arial" w:cs="Arial"/>
          <w:sz w:val="23"/>
          <w:szCs w:val="23"/>
        </w:rPr>
        <w:t xml:space="preserve"> </w:t>
      </w:r>
      <w:r w:rsidR="006244A7" w:rsidRPr="00F43FAC">
        <w:rPr>
          <w:rFonts w:ascii="Arial" w:hAnsi="Arial" w:cs="Arial"/>
          <w:sz w:val="23"/>
          <w:szCs w:val="23"/>
        </w:rPr>
        <w:t xml:space="preserve">and two from the US. </w:t>
      </w:r>
      <w:r w:rsidR="00BF0F73" w:rsidRPr="00F43FAC">
        <w:rPr>
          <w:rFonts w:ascii="Arial" w:hAnsi="Arial" w:cs="Arial"/>
          <w:sz w:val="23"/>
          <w:szCs w:val="23"/>
        </w:rPr>
        <w:t>The top five</w:t>
      </w:r>
      <w:r w:rsidR="008D7AD8" w:rsidRPr="00F43FAC">
        <w:rPr>
          <w:rFonts w:ascii="Arial" w:hAnsi="Arial" w:cs="Arial"/>
          <w:sz w:val="23"/>
          <w:szCs w:val="23"/>
        </w:rPr>
        <w:t xml:space="preserve"> applicants (Samsung, Panasonic, LG</w:t>
      </w:r>
      <w:r w:rsidR="00AB4E71" w:rsidRPr="00F43FAC">
        <w:rPr>
          <w:rFonts w:ascii="Arial" w:hAnsi="Arial" w:cs="Arial"/>
          <w:sz w:val="23"/>
          <w:szCs w:val="23"/>
        </w:rPr>
        <w:t>,</w:t>
      </w:r>
      <w:r w:rsidR="008D7AD8" w:rsidRPr="00F43FAC">
        <w:rPr>
          <w:rFonts w:ascii="Arial" w:hAnsi="Arial" w:cs="Arial"/>
          <w:sz w:val="23"/>
          <w:szCs w:val="23"/>
        </w:rPr>
        <w:t xml:space="preserve"> </w:t>
      </w:r>
      <w:r w:rsidR="008D7AD8" w:rsidRPr="00F43FAC">
        <w:rPr>
          <w:rFonts w:ascii="Arial" w:hAnsi="Arial" w:cs="Arial"/>
          <w:sz w:val="23"/>
          <w:szCs w:val="23"/>
        </w:rPr>
        <w:lastRenderedPageBreak/>
        <w:t>Toyota</w:t>
      </w:r>
      <w:r w:rsidR="00AB4E71" w:rsidRPr="00F43FAC">
        <w:rPr>
          <w:rFonts w:ascii="Arial" w:hAnsi="Arial" w:cs="Arial"/>
          <w:sz w:val="23"/>
          <w:szCs w:val="23"/>
        </w:rPr>
        <w:t xml:space="preserve"> and</w:t>
      </w:r>
      <w:r w:rsidR="00BF0F73" w:rsidRPr="00F43FAC">
        <w:rPr>
          <w:rFonts w:ascii="Arial" w:hAnsi="Arial" w:cs="Arial"/>
          <w:sz w:val="23"/>
          <w:szCs w:val="23"/>
        </w:rPr>
        <w:t xml:space="preserve"> Bosch</w:t>
      </w:r>
      <w:r w:rsidR="008D7AD8" w:rsidRPr="00F43FAC">
        <w:rPr>
          <w:rFonts w:ascii="Arial" w:hAnsi="Arial" w:cs="Arial"/>
          <w:sz w:val="23"/>
          <w:szCs w:val="23"/>
        </w:rPr>
        <w:t xml:space="preserve">) </w:t>
      </w:r>
      <w:r w:rsidR="006244A7" w:rsidRPr="00F43FAC">
        <w:rPr>
          <w:rFonts w:ascii="Arial" w:hAnsi="Arial" w:cs="Arial"/>
          <w:sz w:val="23"/>
          <w:szCs w:val="23"/>
        </w:rPr>
        <w:t xml:space="preserve">together </w:t>
      </w:r>
      <w:r w:rsidR="008D7AD8" w:rsidRPr="00F43FAC">
        <w:rPr>
          <w:rFonts w:ascii="Arial" w:hAnsi="Arial" w:cs="Arial"/>
          <w:sz w:val="23"/>
          <w:szCs w:val="23"/>
        </w:rPr>
        <w:t xml:space="preserve">generated </w:t>
      </w:r>
      <w:r w:rsidR="00BF0F73" w:rsidRPr="00F43FAC">
        <w:rPr>
          <w:rFonts w:ascii="Arial" w:hAnsi="Arial" w:cs="Arial"/>
          <w:sz w:val="23"/>
          <w:szCs w:val="23"/>
        </w:rPr>
        <w:t xml:space="preserve">over </w:t>
      </w:r>
      <w:r w:rsidR="00AB4E71" w:rsidRPr="00F43FAC">
        <w:rPr>
          <w:rFonts w:ascii="Arial" w:hAnsi="Arial" w:cs="Arial"/>
          <w:sz w:val="23"/>
          <w:szCs w:val="23"/>
        </w:rPr>
        <w:t>a</w:t>
      </w:r>
      <w:r w:rsidR="00BF0F73" w:rsidRPr="00F43FAC">
        <w:rPr>
          <w:rFonts w:ascii="Arial" w:hAnsi="Arial" w:cs="Arial"/>
          <w:sz w:val="23"/>
          <w:szCs w:val="23"/>
        </w:rPr>
        <w:t xml:space="preserve"> quarter of all</w:t>
      </w:r>
      <w:r w:rsidR="008D7AD8" w:rsidRPr="00F43FAC">
        <w:rPr>
          <w:rFonts w:ascii="Arial" w:hAnsi="Arial" w:cs="Arial"/>
          <w:sz w:val="23"/>
          <w:szCs w:val="23"/>
        </w:rPr>
        <w:t xml:space="preserve"> IPFs between 2000 and </w:t>
      </w:r>
      <w:r w:rsidR="008D7AD8" w:rsidRPr="00E31473">
        <w:rPr>
          <w:rFonts w:ascii="Arial" w:hAnsi="Arial" w:cs="Arial"/>
          <w:sz w:val="23"/>
          <w:szCs w:val="23"/>
        </w:rPr>
        <w:t>2018.</w:t>
      </w:r>
      <w:r w:rsidR="00150796" w:rsidRPr="00E31473">
        <w:rPr>
          <w:rFonts w:ascii="Arial" w:hAnsi="Arial" w:cs="Arial"/>
          <w:sz w:val="23"/>
          <w:szCs w:val="23"/>
        </w:rPr>
        <w:t xml:space="preserve"> </w:t>
      </w:r>
      <w:r w:rsidR="00432F9D" w:rsidRPr="00E31473">
        <w:rPr>
          <w:rFonts w:ascii="Arial" w:hAnsi="Arial" w:cs="Arial"/>
        </w:rPr>
        <w:t>In Europe, innovation in electricity storage is dominated by Germany, which alone accounts for more than half of international patent families in battery technologies originating from Europe</w:t>
      </w:r>
      <w:r w:rsidR="00FF4AD3" w:rsidRPr="00E31473">
        <w:rPr>
          <w:rFonts w:ascii="Arial" w:hAnsi="Arial" w:cs="Arial"/>
        </w:rPr>
        <w:t xml:space="preserve"> </w:t>
      </w:r>
      <w:r w:rsidR="00FF4AD3" w:rsidRPr="00E31473">
        <w:rPr>
          <w:rFonts w:ascii="Arial" w:hAnsi="Arial" w:cs="Arial"/>
          <w:sz w:val="23"/>
          <w:szCs w:val="23"/>
        </w:rPr>
        <w:t xml:space="preserve">(See graph: </w:t>
      </w:r>
      <w:hyperlink r:id="rId16" w:history="1">
        <w:r w:rsidR="00FF4AD3" w:rsidRPr="00E31473">
          <w:rPr>
            <w:rStyle w:val="Hyperlink"/>
            <w:rFonts w:ascii="Arial" w:hAnsi="Arial" w:cs="Arial"/>
            <w:i/>
            <w:iCs/>
            <w:sz w:val="23"/>
            <w:szCs w:val="23"/>
          </w:rPr>
          <w:t>Geographic origins of European IPFs in battery technology, 2000-2018</w:t>
        </w:r>
      </w:hyperlink>
      <w:r w:rsidR="00FF4AD3" w:rsidRPr="00E31473">
        <w:rPr>
          <w:rFonts w:ascii="Arial" w:hAnsi="Arial" w:cs="Arial"/>
          <w:sz w:val="23"/>
          <w:szCs w:val="23"/>
        </w:rPr>
        <w:t>)</w:t>
      </w:r>
      <w:r w:rsidR="00432F9D" w:rsidRPr="00E31473">
        <w:rPr>
          <w:rFonts w:ascii="Arial" w:hAnsi="Arial" w:cs="Arial"/>
        </w:rPr>
        <w:t>.</w:t>
      </w:r>
      <w:r w:rsidR="009164E3">
        <w:rPr>
          <w:rFonts w:ascii="Arial" w:hAnsi="Arial" w:cs="Arial"/>
        </w:rPr>
        <w:t xml:space="preserve"> </w:t>
      </w:r>
    </w:p>
    <w:p w14:paraId="2889D675" w14:textId="0F545937" w:rsidR="00ED0D37" w:rsidRDefault="00ED0D37" w:rsidP="009F6DDD">
      <w:pPr>
        <w:pStyle w:val="NormalWeb"/>
        <w:shd w:val="clear" w:color="auto" w:fill="FFFFFF"/>
        <w:spacing w:after="0" w:line="360" w:lineRule="auto"/>
        <w:rPr>
          <w:rFonts w:ascii="Arial" w:hAnsi="Arial" w:cs="Arial"/>
          <w:sz w:val="23"/>
          <w:szCs w:val="23"/>
        </w:rPr>
      </w:pPr>
    </w:p>
    <w:p w14:paraId="61C3FB90" w14:textId="3696BD85" w:rsidR="00524CFC" w:rsidRPr="00432F9D" w:rsidRDefault="00524CFC" w:rsidP="00432F9D">
      <w:pPr>
        <w:pStyle w:val="NormalWeb"/>
        <w:shd w:val="clear" w:color="auto" w:fill="FFFFFF"/>
        <w:spacing w:after="0" w:line="360" w:lineRule="auto"/>
        <w:rPr>
          <w:rFonts w:ascii="Arial" w:hAnsi="Arial" w:cs="Arial"/>
          <w:sz w:val="23"/>
          <w:szCs w:val="23"/>
        </w:rPr>
      </w:pPr>
    </w:p>
    <w:p w14:paraId="4FF17AF8" w14:textId="77777777" w:rsidR="00524CFC" w:rsidRPr="00F43FAC" w:rsidRDefault="00524CFC" w:rsidP="009F6DDD">
      <w:pPr>
        <w:pStyle w:val="NormalWeb"/>
        <w:shd w:val="clear" w:color="auto" w:fill="FFFFFF"/>
        <w:spacing w:after="0" w:line="360" w:lineRule="auto"/>
        <w:rPr>
          <w:rFonts w:ascii="Arial" w:hAnsi="Arial" w:cs="Arial"/>
          <w:sz w:val="23"/>
          <w:szCs w:val="23"/>
        </w:rPr>
      </w:pPr>
    </w:p>
    <w:p w14:paraId="3925DECC" w14:textId="27BA1DAC" w:rsidR="00ED0D37" w:rsidRPr="00F43FAC" w:rsidRDefault="00524CFC" w:rsidP="009F6DDD">
      <w:pPr>
        <w:pStyle w:val="NormalWeb"/>
        <w:shd w:val="clear" w:color="auto" w:fill="FFFFFF"/>
        <w:spacing w:after="0" w:line="360" w:lineRule="auto"/>
        <w:rPr>
          <w:rFonts w:ascii="Arial" w:hAnsi="Arial" w:cs="Arial"/>
          <w:sz w:val="23"/>
          <w:szCs w:val="23"/>
        </w:rPr>
      </w:pPr>
      <w:r>
        <w:rPr>
          <w:rFonts w:ascii="Arial" w:hAnsi="Arial" w:cs="Arial"/>
          <w:noProof/>
          <w:sz w:val="23"/>
          <w:szCs w:val="23"/>
        </w:rPr>
        <w:drawing>
          <wp:inline distT="0" distB="0" distL="0" distR="0" wp14:anchorId="2A110B94" wp14:editId="644AEDEC">
            <wp:extent cx="5731510" cy="4845685"/>
            <wp:effectExtent l="0" t="0" r="254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tery_study_Press_EN_150dpi4.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845685"/>
                    </a:xfrm>
                    <a:prstGeom prst="rect">
                      <a:avLst/>
                    </a:prstGeom>
                  </pic:spPr>
                </pic:pic>
              </a:graphicData>
            </a:graphic>
          </wp:inline>
        </w:drawing>
      </w:r>
    </w:p>
    <w:p w14:paraId="3A69DE34" w14:textId="11C03DD0" w:rsidR="00EC5B62" w:rsidRDefault="002F3AC2" w:rsidP="002F3AC2">
      <w:pPr>
        <w:autoSpaceDE w:val="0"/>
        <w:autoSpaceDN w:val="0"/>
        <w:adjustRightInd w:val="0"/>
        <w:spacing w:after="0" w:line="360" w:lineRule="auto"/>
        <w:rPr>
          <w:rFonts w:ascii="Arial" w:hAnsi="Arial" w:cs="Arial"/>
          <w:sz w:val="23"/>
          <w:szCs w:val="23"/>
        </w:rPr>
      </w:pPr>
      <w:r w:rsidRPr="00F43FAC">
        <w:rPr>
          <w:rFonts w:ascii="Arial" w:hAnsi="Arial" w:cs="Arial"/>
          <w:sz w:val="23"/>
          <w:szCs w:val="23"/>
        </w:rPr>
        <w:t xml:space="preserve">While innovation in battery technology is still largely concentrated </w:t>
      </w:r>
      <w:r w:rsidR="00491C04" w:rsidRPr="00F43FAC">
        <w:rPr>
          <w:rFonts w:ascii="Arial" w:hAnsi="Arial" w:cs="Arial"/>
          <w:sz w:val="23"/>
          <w:szCs w:val="23"/>
        </w:rPr>
        <w:t>in</w:t>
      </w:r>
      <w:r w:rsidRPr="00F43FAC">
        <w:rPr>
          <w:rFonts w:ascii="Arial" w:hAnsi="Arial" w:cs="Arial"/>
          <w:sz w:val="23"/>
          <w:szCs w:val="23"/>
        </w:rPr>
        <w:t xml:space="preserve"> a limited group of very large companies, in </w:t>
      </w:r>
      <w:r w:rsidR="007E5B0F" w:rsidRPr="00F43FAC">
        <w:rPr>
          <w:rFonts w:ascii="Arial" w:hAnsi="Arial" w:cs="Arial"/>
          <w:sz w:val="23"/>
          <w:szCs w:val="23"/>
        </w:rPr>
        <w:t xml:space="preserve">the US and Europe, </w:t>
      </w:r>
      <w:r w:rsidR="00150796" w:rsidRPr="00F43FAC">
        <w:rPr>
          <w:rFonts w:ascii="Arial" w:hAnsi="Arial" w:cs="Arial"/>
          <w:sz w:val="23"/>
          <w:szCs w:val="23"/>
        </w:rPr>
        <w:t>smaller companies,</w:t>
      </w:r>
      <w:r w:rsidR="007E5B0F" w:rsidRPr="00F43FAC">
        <w:rPr>
          <w:rFonts w:ascii="Arial" w:hAnsi="Arial" w:cs="Arial"/>
          <w:sz w:val="23"/>
          <w:szCs w:val="23"/>
        </w:rPr>
        <w:t xml:space="preserve"> universit</w:t>
      </w:r>
      <w:r w:rsidR="001C2CEC" w:rsidRPr="00F43FAC">
        <w:rPr>
          <w:rFonts w:ascii="Arial" w:hAnsi="Arial" w:cs="Arial"/>
          <w:sz w:val="23"/>
          <w:szCs w:val="23"/>
        </w:rPr>
        <w:t xml:space="preserve">ies </w:t>
      </w:r>
      <w:r w:rsidR="007E5B0F" w:rsidRPr="00F43FAC">
        <w:rPr>
          <w:rFonts w:ascii="Arial" w:hAnsi="Arial" w:cs="Arial"/>
          <w:sz w:val="23"/>
          <w:szCs w:val="23"/>
        </w:rPr>
        <w:t>and public research organisations</w:t>
      </w:r>
      <w:r w:rsidR="00FD71FD" w:rsidRPr="00F43FAC">
        <w:rPr>
          <w:rFonts w:ascii="Arial" w:hAnsi="Arial" w:cs="Arial"/>
          <w:sz w:val="23"/>
          <w:szCs w:val="23"/>
        </w:rPr>
        <w:t xml:space="preserve"> </w:t>
      </w:r>
      <w:r w:rsidR="00CB0A2D" w:rsidRPr="00F43FAC">
        <w:rPr>
          <w:rFonts w:ascii="Arial" w:hAnsi="Arial" w:cs="Arial"/>
          <w:sz w:val="23"/>
          <w:szCs w:val="23"/>
        </w:rPr>
        <w:t xml:space="preserve">also </w:t>
      </w:r>
      <w:r w:rsidR="00FD71FD" w:rsidRPr="00F43FAC">
        <w:rPr>
          <w:rFonts w:ascii="Arial" w:hAnsi="Arial" w:cs="Arial"/>
          <w:sz w:val="23"/>
          <w:szCs w:val="23"/>
        </w:rPr>
        <w:t>play</w:t>
      </w:r>
      <w:r w:rsidR="007E5B0F" w:rsidRPr="00F43FAC">
        <w:rPr>
          <w:rFonts w:ascii="Arial" w:hAnsi="Arial" w:cs="Arial"/>
          <w:sz w:val="23"/>
          <w:szCs w:val="23"/>
        </w:rPr>
        <w:t xml:space="preserve"> a significant role</w:t>
      </w:r>
      <w:r w:rsidR="001240A4">
        <w:rPr>
          <w:rFonts w:ascii="Arial" w:hAnsi="Arial" w:cs="Arial"/>
          <w:sz w:val="23"/>
          <w:szCs w:val="23"/>
        </w:rPr>
        <w:t>.</w:t>
      </w:r>
      <w:r w:rsidR="009F6DDD" w:rsidRPr="00F43FAC">
        <w:rPr>
          <w:rFonts w:ascii="Arial" w:hAnsi="Arial" w:cs="Arial"/>
          <w:sz w:val="23"/>
          <w:szCs w:val="23"/>
        </w:rPr>
        <w:t xml:space="preserve"> For the US, </w:t>
      </w:r>
      <w:r w:rsidR="002A3D10">
        <w:rPr>
          <w:rFonts w:ascii="Arial" w:hAnsi="Arial" w:cs="Arial"/>
          <w:sz w:val="23"/>
          <w:szCs w:val="23"/>
        </w:rPr>
        <w:t>SMEs</w:t>
      </w:r>
      <w:r w:rsidR="009F6DDD" w:rsidRPr="00F43FAC">
        <w:rPr>
          <w:rFonts w:ascii="Arial" w:hAnsi="Arial" w:cs="Arial"/>
          <w:sz w:val="23"/>
          <w:szCs w:val="23"/>
        </w:rPr>
        <w:t xml:space="preserve"> account for </w:t>
      </w:r>
      <w:r w:rsidR="00E313C1" w:rsidRPr="00F43FAC">
        <w:rPr>
          <w:rFonts w:ascii="Arial" w:hAnsi="Arial" w:cs="Arial"/>
          <w:sz w:val="23"/>
          <w:szCs w:val="23"/>
        </w:rPr>
        <w:t xml:space="preserve">34.4% and universities/research organisations for 13.8% of </w:t>
      </w:r>
      <w:r w:rsidR="00F57690" w:rsidRPr="00F43FAC">
        <w:rPr>
          <w:rFonts w:ascii="Arial" w:hAnsi="Arial" w:cs="Arial"/>
          <w:sz w:val="23"/>
          <w:szCs w:val="23"/>
        </w:rPr>
        <w:t>IPFs</w:t>
      </w:r>
      <w:r w:rsidR="00E313C1" w:rsidRPr="00F43FAC">
        <w:rPr>
          <w:rFonts w:ascii="Arial" w:hAnsi="Arial" w:cs="Arial"/>
          <w:sz w:val="23"/>
          <w:szCs w:val="23"/>
        </w:rPr>
        <w:t xml:space="preserve"> filed</w:t>
      </w:r>
      <w:r w:rsidR="00F57690" w:rsidRPr="00F43FAC">
        <w:rPr>
          <w:rFonts w:ascii="Arial" w:hAnsi="Arial" w:cs="Arial"/>
          <w:sz w:val="23"/>
          <w:szCs w:val="23"/>
        </w:rPr>
        <w:t>.</w:t>
      </w:r>
      <w:r w:rsidRPr="00F43FAC">
        <w:rPr>
          <w:rFonts w:ascii="Arial" w:hAnsi="Arial" w:cs="Arial"/>
          <w:sz w:val="23"/>
          <w:szCs w:val="23"/>
        </w:rPr>
        <w:t xml:space="preserve"> </w:t>
      </w:r>
      <w:r w:rsidR="00F57690" w:rsidRPr="00F43FAC">
        <w:rPr>
          <w:rFonts w:ascii="Arial" w:hAnsi="Arial" w:cs="Arial"/>
          <w:sz w:val="23"/>
          <w:szCs w:val="23"/>
        </w:rPr>
        <w:t>For</w:t>
      </w:r>
      <w:r w:rsidR="00E313C1" w:rsidRPr="00F43FAC">
        <w:rPr>
          <w:rFonts w:ascii="Arial" w:hAnsi="Arial" w:cs="Arial"/>
          <w:sz w:val="23"/>
          <w:szCs w:val="23"/>
        </w:rPr>
        <w:t xml:space="preserve"> Europe</w:t>
      </w:r>
      <w:r w:rsidR="001240A4">
        <w:rPr>
          <w:rFonts w:ascii="Arial" w:hAnsi="Arial" w:cs="Arial"/>
          <w:sz w:val="23"/>
          <w:szCs w:val="23"/>
        </w:rPr>
        <w:t>,</w:t>
      </w:r>
      <w:r w:rsidR="00E313C1" w:rsidRPr="00F43FAC">
        <w:rPr>
          <w:rFonts w:ascii="Arial" w:hAnsi="Arial" w:cs="Arial"/>
          <w:sz w:val="23"/>
          <w:szCs w:val="23"/>
        </w:rPr>
        <w:t xml:space="preserve"> the figures are 15.9% and 12.7% respectively</w:t>
      </w:r>
      <w:r w:rsidR="00F57690" w:rsidRPr="00F43FAC">
        <w:rPr>
          <w:rFonts w:ascii="Arial" w:hAnsi="Arial" w:cs="Arial"/>
          <w:sz w:val="23"/>
          <w:szCs w:val="23"/>
        </w:rPr>
        <w:t>, contrasting with</w:t>
      </w:r>
      <w:r w:rsidR="00E313C1" w:rsidRPr="00F43FAC">
        <w:rPr>
          <w:rFonts w:ascii="Arial" w:hAnsi="Arial" w:cs="Arial"/>
          <w:sz w:val="23"/>
          <w:szCs w:val="23"/>
        </w:rPr>
        <w:t xml:space="preserve"> Japan </w:t>
      </w:r>
      <w:r w:rsidR="0057710D">
        <w:rPr>
          <w:rFonts w:ascii="Arial" w:hAnsi="Arial" w:cs="Arial"/>
          <w:sz w:val="23"/>
          <w:szCs w:val="23"/>
        </w:rPr>
        <w:t xml:space="preserve">(3.4%/3.5%) </w:t>
      </w:r>
      <w:r w:rsidR="00E313C1" w:rsidRPr="00F43FAC">
        <w:rPr>
          <w:rFonts w:ascii="Arial" w:hAnsi="Arial" w:cs="Arial"/>
          <w:sz w:val="23"/>
          <w:szCs w:val="23"/>
        </w:rPr>
        <w:t xml:space="preserve">and the </w:t>
      </w:r>
      <w:r w:rsidR="009F6DDD" w:rsidRPr="00F43FAC">
        <w:rPr>
          <w:rFonts w:ascii="Arial" w:hAnsi="Arial" w:cs="Arial"/>
          <w:sz w:val="23"/>
          <w:szCs w:val="23"/>
        </w:rPr>
        <w:t>Republic of Korea</w:t>
      </w:r>
      <w:r w:rsidR="00F57690" w:rsidRPr="00F43FAC">
        <w:rPr>
          <w:rFonts w:ascii="Arial" w:hAnsi="Arial" w:cs="Arial"/>
          <w:sz w:val="23"/>
          <w:szCs w:val="23"/>
        </w:rPr>
        <w:t xml:space="preserve"> (4.6%</w:t>
      </w:r>
      <w:r w:rsidR="0014433E">
        <w:rPr>
          <w:rFonts w:ascii="Arial" w:hAnsi="Arial" w:cs="Arial"/>
          <w:sz w:val="23"/>
          <w:szCs w:val="23"/>
        </w:rPr>
        <w:t>/</w:t>
      </w:r>
      <w:r w:rsidR="00F57690" w:rsidRPr="00F43FAC">
        <w:rPr>
          <w:rFonts w:ascii="Arial" w:hAnsi="Arial" w:cs="Arial"/>
          <w:sz w:val="23"/>
          <w:szCs w:val="23"/>
        </w:rPr>
        <w:t>9</w:t>
      </w:r>
      <w:r w:rsidRPr="00F43FAC">
        <w:rPr>
          <w:rFonts w:ascii="Arial" w:hAnsi="Arial" w:cs="Arial"/>
          <w:sz w:val="23"/>
          <w:szCs w:val="23"/>
        </w:rPr>
        <w:t>.0</w:t>
      </w:r>
      <w:r w:rsidR="00F57690" w:rsidRPr="00F43FAC">
        <w:rPr>
          <w:rFonts w:ascii="Arial" w:hAnsi="Arial" w:cs="Arial"/>
          <w:sz w:val="23"/>
          <w:szCs w:val="23"/>
        </w:rPr>
        <w:t>%</w:t>
      </w:r>
      <w:r w:rsidR="00CB0A2D" w:rsidRPr="00F43FAC">
        <w:rPr>
          <w:rFonts w:ascii="Arial" w:hAnsi="Arial" w:cs="Arial"/>
          <w:sz w:val="23"/>
          <w:szCs w:val="23"/>
        </w:rPr>
        <w:t>)</w:t>
      </w:r>
      <w:r w:rsidR="000E36D0" w:rsidRPr="00F43FAC">
        <w:rPr>
          <w:rFonts w:ascii="Arial" w:hAnsi="Arial" w:cs="Arial"/>
          <w:sz w:val="23"/>
          <w:szCs w:val="23"/>
        </w:rPr>
        <w:t xml:space="preserve">.  </w:t>
      </w:r>
    </w:p>
    <w:p w14:paraId="76273018" w14:textId="13A89F64" w:rsidR="00991AC3" w:rsidRPr="00326870" w:rsidRDefault="00991AC3" w:rsidP="00432F9D">
      <w:pPr>
        <w:autoSpaceDE w:val="0"/>
        <w:autoSpaceDN w:val="0"/>
        <w:adjustRightInd w:val="0"/>
        <w:spacing w:after="0" w:line="360" w:lineRule="auto"/>
        <w:rPr>
          <w:rFonts w:eastAsiaTheme="minorEastAsia"/>
        </w:rPr>
      </w:pPr>
    </w:p>
    <w:p w14:paraId="5071D2F7" w14:textId="77777777" w:rsidR="0076428C" w:rsidRDefault="0076428C" w:rsidP="00432F9D">
      <w:pPr>
        <w:autoSpaceDE w:val="0"/>
        <w:autoSpaceDN w:val="0"/>
        <w:adjustRightInd w:val="0"/>
        <w:spacing w:after="0" w:line="360" w:lineRule="auto"/>
        <w:rPr>
          <w:rFonts w:ascii="Arial" w:hAnsi="Arial" w:cs="Arial"/>
          <w:sz w:val="23"/>
          <w:szCs w:val="23"/>
        </w:rPr>
      </w:pPr>
    </w:p>
    <w:p w14:paraId="1071D188" w14:textId="77777777" w:rsidR="007A75F2" w:rsidRPr="00E27D87" w:rsidRDefault="007A75F2" w:rsidP="001C2CEC">
      <w:pPr>
        <w:pStyle w:val="NormalWeb"/>
        <w:shd w:val="clear" w:color="auto" w:fill="FFFFFF"/>
        <w:spacing w:after="0" w:line="360" w:lineRule="auto"/>
        <w:rPr>
          <w:rFonts w:ascii="Arial" w:hAnsi="Arial" w:cs="Arial"/>
          <w:sz w:val="26"/>
          <w:szCs w:val="26"/>
          <w:shd w:val="clear" w:color="auto" w:fill="FFFFFF"/>
        </w:rPr>
      </w:pPr>
    </w:p>
    <w:p w14:paraId="33347CF5" w14:textId="77777777" w:rsidR="00873FAD" w:rsidRPr="00E27D87" w:rsidRDefault="00873FAD" w:rsidP="00FA6214">
      <w:pPr>
        <w:spacing w:after="0" w:line="360" w:lineRule="auto"/>
        <w:rPr>
          <w:sz w:val="26"/>
          <w:szCs w:val="26"/>
          <w:shd w:val="clear" w:color="auto" w:fill="FFFFFF"/>
        </w:rPr>
      </w:pPr>
      <w:r w:rsidRPr="00E27D87">
        <w:rPr>
          <w:rFonts w:ascii="Arial" w:hAnsi="Arial" w:cs="Arial"/>
          <w:b/>
          <w:bCs/>
          <w:sz w:val="26"/>
          <w:szCs w:val="26"/>
          <w:shd w:val="clear" w:color="auto" w:fill="FFFFFF"/>
        </w:rPr>
        <w:t>Further information</w:t>
      </w:r>
    </w:p>
    <w:p w14:paraId="6BBD2358" w14:textId="77777777" w:rsidR="00524CFC" w:rsidRPr="00667A38" w:rsidRDefault="00F01EE0" w:rsidP="00524CFC">
      <w:pPr>
        <w:spacing w:after="0" w:line="360" w:lineRule="auto"/>
        <w:rPr>
          <w:rFonts w:ascii="Arial" w:hAnsi="Arial" w:cs="Arial"/>
        </w:rPr>
      </w:pPr>
      <w:hyperlink r:id="rId18" w:history="1">
        <w:r w:rsidR="00524CFC" w:rsidRPr="00667A38">
          <w:rPr>
            <w:rStyle w:val="Hyperlink"/>
            <w:rFonts w:ascii="Arial" w:hAnsi="Arial" w:cs="Arial"/>
          </w:rPr>
          <w:t>Read the executive summary</w:t>
        </w:r>
      </w:hyperlink>
    </w:p>
    <w:p w14:paraId="5201DC9B" w14:textId="77777777" w:rsidR="00524CFC" w:rsidRPr="00210708" w:rsidRDefault="00F01EE0" w:rsidP="00524CFC">
      <w:pPr>
        <w:spacing w:after="0" w:line="360" w:lineRule="auto"/>
        <w:rPr>
          <w:rFonts w:ascii="Arial" w:hAnsi="Arial" w:cs="Arial"/>
          <w:u w:val="single"/>
        </w:rPr>
      </w:pPr>
      <w:hyperlink r:id="rId19" w:history="1">
        <w:r w:rsidR="00524CFC" w:rsidRPr="00667A38">
          <w:rPr>
            <w:rStyle w:val="Hyperlink"/>
            <w:rFonts w:ascii="Arial" w:hAnsi="Arial" w:cs="Arial"/>
          </w:rPr>
          <w:t>Read the full study</w:t>
        </w:r>
      </w:hyperlink>
      <w:r w:rsidR="00524CFC">
        <w:rPr>
          <w:rFonts w:ascii="Arial" w:hAnsi="Arial" w:cs="Arial"/>
        </w:rPr>
        <w:t xml:space="preserve"> </w:t>
      </w:r>
    </w:p>
    <w:p w14:paraId="41F40684" w14:textId="768E9D45" w:rsidR="00D94541" w:rsidRPr="00D94541" w:rsidRDefault="00D94541" w:rsidP="00210708">
      <w:pPr>
        <w:spacing w:after="0" w:line="360" w:lineRule="auto"/>
        <w:rPr>
          <w:rFonts w:ascii="Arial" w:hAnsi="Arial" w:cs="Arial"/>
          <w:color w:val="FF0000"/>
          <w:u w:val="single"/>
        </w:rPr>
      </w:pPr>
      <w:r>
        <w:rPr>
          <w:rFonts w:ascii="Arial" w:hAnsi="Arial" w:cs="Arial"/>
          <w:color w:val="FF0000"/>
        </w:rPr>
        <w:t>To be published online on 22 September 2020 07.00 CET</w:t>
      </w:r>
    </w:p>
    <w:p w14:paraId="503887CB" w14:textId="77777777" w:rsidR="00F910ED" w:rsidRPr="00E27D87" w:rsidRDefault="00F910ED" w:rsidP="00FA6214">
      <w:pPr>
        <w:spacing w:after="0" w:line="360" w:lineRule="auto"/>
        <w:rPr>
          <w:rFonts w:ascii="Arial" w:hAnsi="Arial" w:cs="Arial"/>
          <w:sz w:val="26"/>
          <w:szCs w:val="26"/>
          <w:shd w:val="clear" w:color="auto" w:fill="FFFFFF"/>
        </w:rPr>
      </w:pPr>
    </w:p>
    <w:p w14:paraId="23BE469F" w14:textId="1197F9AD" w:rsidR="00F910ED" w:rsidRPr="00E27D87" w:rsidRDefault="00F910ED" w:rsidP="00FA6214">
      <w:pPr>
        <w:spacing w:after="0" w:line="360" w:lineRule="auto"/>
        <w:rPr>
          <w:rFonts w:ascii="Arial" w:hAnsi="Arial" w:cs="Arial"/>
          <w:b/>
          <w:bCs/>
          <w:sz w:val="26"/>
          <w:szCs w:val="26"/>
          <w:shd w:val="clear" w:color="auto" w:fill="FFFFFF"/>
        </w:rPr>
      </w:pPr>
      <w:r w:rsidRPr="00E27D87">
        <w:rPr>
          <w:rFonts w:ascii="Arial" w:hAnsi="Arial" w:cs="Arial"/>
          <w:b/>
          <w:bCs/>
          <w:sz w:val="26"/>
          <w:szCs w:val="26"/>
          <w:shd w:val="clear" w:color="auto" w:fill="FFFFFF"/>
        </w:rPr>
        <w:t>Note</w:t>
      </w:r>
      <w:r w:rsidR="00E509B2" w:rsidRPr="00E27D87">
        <w:rPr>
          <w:rFonts w:ascii="Arial" w:hAnsi="Arial" w:cs="Arial"/>
          <w:b/>
          <w:bCs/>
          <w:sz w:val="26"/>
          <w:szCs w:val="26"/>
          <w:shd w:val="clear" w:color="auto" w:fill="FFFFFF"/>
        </w:rPr>
        <w:t>s</w:t>
      </w:r>
      <w:r w:rsidRPr="00E27D87">
        <w:rPr>
          <w:rFonts w:ascii="Arial" w:hAnsi="Arial" w:cs="Arial"/>
          <w:b/>
          <w:bCs/>
          <w:sz w:val="26"/>
          <w:szCs w:val="26"/>
          <w:shd w:val="clear" w:color="auto" w:fill="FFFFFF"/>
        </w:rPr>
        <w:t xml:space="preserve"> to the editor</w:t>
      </w:r>
    </w:p>
    <w:p w14:paraId="74D6538F" w14:textId="77777777" w:rsidR="00FF1D37" w:rsidRPr="00B8291C" w:rsidRDefault="00FF1D37" w:rsidP="00FA6214">
      <w:pPr>
        <w:spacing w:after="0" w:line="360" w:lineRule="auto"/>
        <w:rPr>
          <w:rFonts w:ascii="Arial" w:hAnsi="Arial" w:cs="Arial"/>
        </w:rPr>
      </w:pPr>
    </w:p>
    <w:p w14:paraId="5D508F15" w14:textId="7FA6ABCB" w:rsidR="0028650B" w:rsidRPr="00B8291C" w:rsidRDefault="005E3F59" w:rsidP="00FA6214">
      <w:pPr>
        <w:spacing w:after="0" w:line="360" w:lineRule="auto"/>
        <w:rPr>
          <w:rFonts w:ascii="Arial" w:hAnsi="Arial" w:cs="Arial"/>
          <w:b/>
          <w:bCs/>
        </w:rPr>
      </w:pPr>
      <w:r w:rsidRPr="00B8291C">
        <w:rPr>
          <w:rFonts w:ascii="Arial" w:hAnsi="Arial" w:cs="Arial"/>
          <w:b/>
          <w:bCs/>
        </w:rPr>
        <w:t>About i</w:t>
      </w:r>
      <w:r w:rsidR="0028650B" w:rsidRPr="00B8291C">
        <w:rPr>
          <w:rFonts w:ascii="Arial" w:hAnsi="Arial" w:cs="Arial"/>
          <w:b/>
          <w:bCs/>
        </w:rPr>
        <w:t>nternational patent families</w:t>
      </w:r>
    </w:p>
    <w:p w14:paraId="317BB8EF" w14:textId="579A1EA0" w:rsidR="00DE5DA6" w:rsidRPr="00C15425" w:rsidRDefault="00836603" w:rsidP="00840453">
      <w:pPr>
        <w:autoSpaceDE w:val="0"/>
        <w:autoSpaceDN w:val="0"/>
        <w:adjustRightInd w:val="0"/>
        <w:spacing w:after="0" w:line="360" w:lineRule="auto"/>
        <w:rPr>
          <w:rFonts w:ascii="Arial" w:hAnsi="Arial" w:cs="Arial"/>
          <w:i/>
          <w:iCs/>
        </w:rPr>
      </w:pPr>
      <w:bookmarkStart w:id="3" w:name="_Hlk50665970"/>
      <w:r w:rsidRPr="00B8291C">
        <w:rPr>
          <w:rFonts w:ascii="Arial" w:hAnsi="Arial" w:cs="Arial"/>
        </w:rPr>
        <w:t xml:space="preserve">The patent analysis in </w:t>
      </w:r>
      <w:r w:rsidR="00847FCF" w:rsidRPr="00B8291C">
        <w:rPr>
          <w:rFonts w:ascii="Arial" w:hAnsi="Arial" w:cs="Arial"/>
        </w:rPr>
        <w:t xml:space="preserve">this report </w:t>
      </w:r>
      <w:r w:rsidRPr="00B8291C">
        <w:rPr>
          <w:rFonts w:ascii="Arial" w:hAnsi="Arial" w:cs="Arial"/>
        </w:rPr>
        <w:t>is based on the concept of international patent families (IPFs)</w:t>
      </w:r>
      <w:r w:rsidR="00657AC1">
        <w:rPr>
          <w:rFonts w:ascii="Arial" w:hAnsi="Arial" w:cs="Arial"/>
        </w:rPr>
        <w:t>. Each IPF</w:t>
      </w:r>
      <w:r w:rsidRPr="00B8291C">
        <w:rPr>
          <w:rFonts w:ascii="Arial" w:hAnsi="Arial" w:cs="Arial"/>
        </w:rPr>
        <w:t xml:space="preserve"> represents a unique invention and </w:t>
      </w:r>
      <w:r w:rsidR="00060BDB" w:rsidRPr="00B8291C">
        <w:rPr>
          <w:rFonts w:ascii="Arial" w:hAnsi="Arial" w:cs="Arial"/>
        </w:rPr>
        <w:t xml:space="preserve">includes </w:t>
      </w:r>
      <w:r w:rsidRPr="00B8291C">
        <w:rPr>
          <w:rFonts w:ascii="Arial" w:hAnsi="Arial" w:cs="Arial"/>
        </w:rPr>
        <w:t xml:space="preserve">patent applications filed </w:t>
      </w:r>
      <w:r w:rsidR="00DE5DA6" w:rsidRPr="00B8291C">
        <w:rPr>
          <w:rFonts w:ascii="Arial" w:hAnsi="Arial" w:cs="Arial"/>
        </w:rPr>
        <w:t xml:space="preserve">and published </w:t>
      </w:r>
      <w:r w:rsidRPr="00B8291C">
        <w:rPr>
          <w:rFonts w:ascii="Arial" w:hAnsi="Arial" w:cs="Arial"/>
        </w:rPr>
        <w:t>in at least two countries</w:t>
      </w:r>
      <w:r w:rsidR="00412A99" w:rsidRPr="00B8291C">
        <w:rPr>
          <w:rFonts w:ascii="Arial" w:hAnsi="Arial" w:cs="Arial"/>
        </w:rPr>
        <w:t xml:space="preserve"> or </w:t>
      </w:r>
      <w:r w:rsidR="00657AC1">
        <w:rPr>
          <w:rFonts w:ascii="Arial" w:hAnsi="Arial" w:cs="Arial"/>
        </w:rPr>
        <w:t>filed with and published by</w:t>
      </w:r>
      <w:r w:rsidR="00BB521C" w:rsidRPr="00B8291C">
        <w:rPr>
          <w:rFonts w:ascii="Arial" w:hAnsi="Arial" w:cs="Arial"/>
        </w:rPr>
        <w:t xml:space="preserve"> </w:t>
      </w:r>
      <w:r w:rsidR="00407BDB" w:rsidRPr="00B8291C">
        <w:rPr>
          <w:rFonts w:ascii="Arial" w:hAnsi="Arial" w:cs="Arial"/>
        </w:rPr>
        <w:t>a regional</w:t>
      </w:r>
      <w:r w:rsidR="00F610E9" w:rsidRPr="00B8291C">
        <w:rPr>
          <w:rFonts w:ascii="Arial" w:hAnsi="Arial" w:cs="Arial"/>
        </w:rPr>
        <w:t xml:space="preserve"> patent office</w:t>
      </w:r>
      <w:r w:rsidR="00407BDB" w:rsidRPr="00B8291C">
        <w:rPr>
          <w:rFonts w:ascii="Arial" w:hAnsi="Arial" w:cs="Arial"/>
        </w:rPr>
        <w:t xml:space="preserve">, </w:t>
      </w:r>
      <w:r w:rsidR="00BB521C" w:rsidRPr="00B8291C">
        <w:rPr>
          <w:rFonts w:ascii="Arial" w:hAnsi="Arial" w:cs="Arial"/>
        </w:rPr>
        <w:t>as well as</w:t>
      </w:r>
      <w:r w:rsidR="00F610E9" w:rsidRPr="00B8291C">
        <w:rPr>
          <w:rFonts w:ascii="Arial" w:hAnsi="Arial" w:cs="Arial"/>
        </w:rPr>
        <w:t xml:space="preserve"> </w:t>
      </w:r>
      <w:r w:rsidR="00625346" w:rsidRPr="00B8291C">
        <w:rPr>
          <w:rFonts w:ascii="Arial" w:hAnsi="Arial" w:cs="Arial"/>
        </w:rPr>
        <w:t xml:space="preserve">published </w:t>
      </w:r>
      <w:r w:rsidR="00F610E9" w:rsidRPr="00B8291C">
        <w:rPr>
          <w:rFonts w:ascii="Arial" w:hAnsi="Arial" w:cs="Arial"/>
        </w:rPr>
        <w:t>international patent application</w:t>
      </w:r>
      <w:r w:rsidR="00BB521C" w:rsidRPr="00B8291C">
        <w:rPr>
          <w:rFonts w:ascii="Arial" w:hAnsi="Arial" w:cs="Arial"/>
        </w:rPr>
        <w:t>s</w:t>
      </w:r>
      <w:r w:rsidRPr="00B8291C">
        <w:rPr>
          <w:rFonts w:ascii="Arial" w:hAnsi="Arial" w:cs="Arial"/>
        </w:rPr>
        <w:t>. IPFs represent inventions deemed important enough by the inventor to seek protection internationally</w:t>
      </w:r>
      <w:r w:rsidR="00847FCF" w:rsidRPr="00B8291C">
        <w:rPr>
          <w:rFonts w:ascii="Arial" w:hAnsi="Arial" w:cs="Arial"/>
        </w:rPr>
        <w:t>, and</w:t>
      </w:r>
      <w:r w:rsidR="00DE5DA6" w:rsidRPr="00B8291C">
        <w:rPr>
          <w:rFonts w:ascii="Arial" w:hAnsi="Arial" w:cs="Arial"/>
        </w:rPr>
        <w:t xml:space="preserve"> only</w:t>
      </w:r>
      <w:r w:rsidR="00847FCF" w:rsidRPr="00B8291C">
        <w:rPr>
          <w:rFonts w:ascii="Arial" w:hAnsi="Arial" w:cs="Arial"/>
        </w:rPr>
        <w:t xml:space="preserve"> a</w:t>
      </w:r>
      <w:r w:rsidRPr="00B8291C">
        <w:rPr>
          <w:rFonts w:ascii="Arial" w:hAnsi="Arial" w:cs="Arial"/>
        </w:rPr>
        <w:t xml:space="preserve"> relatively small percentage of applications actually meet this threshold. This concept </w:t>
      </w:r>
      <w:r w:rsidR="00A8240C">
        <w:rPr>
          <w:rFonts w:ascii="Arial" w:hAnsi="Arial" w:cs="Arial"/>
        </w:rPr>
        <w:t xml:space="preserve">can </w:t>
      </w:r>
      <w:r w:rsidR="00657AC1">
        <w:rPr>
          <w:rFonts w:ascii="Arial" w:hAnsi="Arial" w:cs="Arial"/>
        </w:rPr>
        <w:t xml:space="preserve">therefore </w:t>
      </w:r>
      <w:r w:rsidR="00A8240C">
        <w:rPr>
          <w:rFonts w:ascii="Arial" w:hAnsi="Arial" w:cs="Arial"/>
        </w:rPr>
        <w:t>be used as</w:t>
      </w:r>
      <w:r w:rsidRPr="00B8291C">
        <w:rPr>
          <w:rFonts w:ascii="Arial" w:hAnsi="Arial" w:cs="Arial"/>
        </w:rPr>
        <w:t xml:space="preserve"> a </w:t>
      </w:r>
      <w:r w:rsidR="00D1646C" w:rsidRPr="00B8291C">
        <w:rPr>
          <w:rFonts w:ascii="Arial" w:hAnsi="Arial" w:cs="Arial"/>
        </w:rPr>
        <w:t xml:space="preserve">sound </w:t>
      </w:r>
      <w:r w:rsidR="00A8240C">
        <w:rPr>
          <w:rFonts w:ascii="Arial" w:hAnsi="Arial" w:cs="Arial"/>
        </w:rPr>
        <w:t xml:space="preserve">basis for </w:t>
      </w:r>
      <w:r w:rsidRPr="00B8291C">
        <w:rPr>
          <w:rFonts w:ascii="Arial" w:hAnsi="Arial" w:cs="Arial"/>
        </w:rPr>
        <w:t>compar</w:t>
      </w:r>
      <w:r w:rsidR="00A8240C">
        <w:rPr>
          <w:rFonts w:ascii="Arial" w:hAnsi="Arial" w:cs="Arial"/>
        </w:rPr>
        <w:t>ing</w:t>
      </w:r>
      <w:r w:rsidRPr="00B8291C">
        <w:rPr>
          <w:rFonts w:ascii="Arial" w:hAnsi="Arial" w:cs="Arial"/>
        </w:rPr>
        <w:t xml:space="preserve"> </w:t>
      </w:r>
      <w:r w:rsidR="00D1646C" w:rsidRPr="00B8291C">
        <w:rPr>
          <w:rFonts w:ascii="Arial" w:hAnsi="Arial" w:cs="Arial"/>
        </w:rPr>
        <w:t xml:space="preserve">international </w:t>
      </w:r>
      <w:r w:rsidR="00847FCF" w:rsidRPr="00B8291C">
        <w:rPr>
          <w:rFonts w:ascii="Arial" w:hAnsi="Arial" w:cs="Arial"/>
        </w:rPr>
        <w:t xml:space="preserve">innovation </w:t>
      </w:r>
      <w:r w:rsidRPr="00B8291C">
        <w:rPr>
          <w:rFonts w:ascii="Arial" w:hAnsi="Arial" w:cs="Arial"/>
        </w:rPr>
        <w:t xml:space="preserve">activities, </w:t>
      </w:r>
      <w:r w:rsidR="00A8240C">
        <w:rPr>
          <w:rFonts w:ascii="Arial" w:hAnsi="Arial" w:cs="Arial"/>
        </w:rPr>
        <w:t>as it</w:t>
      </w:r>
      <w:r w:rsidRPr="00B8291C">
        <w:rPr>
          <w:rFonts w:ascii="Arial" w:hAnsi="Arial" w:cs="Arial"/>
        </w:rPr>
        <w:t xml:space="preserve"> reduc</w:t>
      </w:r>
      <w:r w:rsidR="00A8240C">
        <w:rPr>
          <w:rFonts w:ascii="Arial" w:hAnsi="Arial" w:cs="Arial"/>
        </w:rPr>
        <w:t>es</w:t>
      </w:r>
      <w:r w:rsidRPr="00B8291C">
        <w:rPr>
          <w:rFonts w:ascii="Arial" w:hAnsi="Arial" w:cs="Arial"/>
        </w:rPr>
        <w:t xml:space="preserve"> the biases that </w:t>
      </w:r>
      <w:r w:rsidR="00D1646C" w:rsidRPr="00B8291C">
        <w:rPr>
          <w:rFonts w:ascii="Arial" w:hAnsi="Arial" w:cs="Arial"/>
        </w:rPr>
        <w:t xml:space="preserve">may </w:t>
      </w:r>
      <w:r w:rsidRPr="00B8291C">
        <w:rPr>
          <w:rFonts w:ascii="Arial" w:hAnsi="Arial" w:cs="Arial"/>
        </w:rPr>
        <w:t>arise when comparing patent applications across different national patent offices.</w:t>
      </w:r>
    </w:p>
    <w:bookmarkEnd w:id="3"/>
    <w:p w14:paraId="3F0EB218" w14:textId="77777777" w:rsidR="001A3B3B" w:rsidRPr="00C15425" w:rsidRDefault="001A3B3B" w:rsidP="00FA6214">
      <w:pPr>
        <w:spacing w:after="0" w:line="360" w:lineRule="auto"/>
        <w:rPr>
          <w:rStyle w:val="Strong"/>
          <w:rFonts w:ascii="Arial" w:hAnsi="Arial" w:cs="Arial"/>
          <w:bCs w:val="0"/>
        </w:rPr>
      </w:pPr>
    </w:p>
    <w:p w14:paraId="31D310DF" w14:textId="77777777" w:rsidR="0039629F" w:rsidRPr="00C15425" w:rsidRDefault="0039629F" w:rsidP="00FA6214">
      <w:pPr>
        <w:spacing w:after="0" w:line="360" w:lineRule="auto"/>
        <w:rPr>
          <w:rStyle w:val="Strong"/>
          <w:rFonts w:ascii="Arial" w:hAnsi="Arial" w:cs="Arial"/>
          <w:bCs w:val="0"/>
        </w:rPr>
      </w:pPr>
      <w:r w:rsidRPr="00C15425">
        <w:rPr>
          <w:rStyle w:val="Strong"/>
          <w:rFonts w:ascii="Arial" w:hAnsi="Arial" w:cs="Arial"/>
          <w:bCs w:val="0"/>
        </w:rPr>
        <w:t>About the EPO</w:t>
      </w:r>
    </w:p>
    <w:p w14:paraId="093AFFCD" w14:textId="77777777" w:rsidR="0039629F" w:rsidRPr="00C15425" w:rsidRDefault="007143B3" w:rsidP="00FA6214">
      <w:pPr>
        <w:spacing w:after="0" w:line="360" w:lineRule="auto"/>
        <w:rPr>
          <w:rFonts w:ascii="Arial" w:hAnsi="Arial" w:cs="Arial"/>
          <w:sz w:val="23"/>
          <w:szCs w:val="23"/>
          <w:shd w:val="clear" w:color="auto" w:fill="FFFFFF"/>
        </w:rPr>
      </w:pPr>
      <w:r w:rsidRPr="00C15425">
        <w:rPr>
          <w:rFonts w:ascii="Arial" w:hAnsi="Arial" w:cs="Arial"/>
          <w:sz w:val="23"/>
          <w:szCs w:val="23"/>
          <w:shd w:val="clear" w:color="auto" w:fill="FFFFFF"/>
        </w:rPr>
        <w:t>With nearly 7 000 staff, the </w:t>
      </w:r>
      <w:hyperlink r:id="rId20" w:history="1">
        <w:r w:rsidRPr="00C95C4B">
          <w:rPr>
            <w:rFonts w:ascii="Arial" w:hAnsi="Arial" w:cs="Arial"/>
            <w:sz w:val="23"/>
            <w:szCs w:val="23"/>
            <w:u w:val="single"/>
            <w:shd w:val="clear" w:color="auto" w:fill="FFFFFF"/>
          </w:rPr>
          <w:t>European Patent Office (EPO)</w:t>
        </w:r>
      </w:hyperlink>
      <w:r w:rsidRPr="00C95C4B">
        <w:rPr>
          <w:rFonts w:ascii="Arial" w:hAnsi="Arial" w:cs="Arial"/>
          <w:sz w:val="23"/>
          <w:szCs w:val="23"/>
          <w:shd w:val="clear" w:color="auto" w:fill="FFFFFF"/>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w:t>
      </w:r>
      <w:r w:rsidRPr="00C15425">
        <w:rPr>
          <w:rFonts w:ascii="Arial" w:hAnsi="Arial" w:cs="Arial"/>
          <w:sz w:val="23"/>
          <w:szCs w:val="23"/>
          <w:shd w:val="clear" w:color="auto" w:fill="FFFFFF"/>
        </w:rPr>
        <w:t>up to 44 countries, covering a market of some 700 million people. The EPO is also the world's leading authority in patent information and patent searching.</w:t>
      </w:r>
    </w:p>
    <w:p w14:paraId="37740535" w14:textId="512037E5" w:rsidR="007143B3" w:rsidRPr="00C15425" w:rsidRDefault="007143B3" w:rsidP="00FA6214">
      <w:pPr>
        <w:spacing w:after="0" w:line="360" w:lineRule="auto"/>
      </w:pPr>
    </w:p>
    <w:p w14:paraId="431E95C0" w14:textId="0758C915" w:rsidR="00AF6769" w:rsidRPr="00AF6769" w:rsidRDefault="00A8369C" w:rsidP="00AF6769">
      <w:pPr>
        <w:autoSpaceDE w:val="0"/>
        <w:autoSpaceDN w:val="0"/>
        <w:adjustRightInd w:val="0"/>
        <w:spacing w:after="0" w:line="360" w:lineRule="auto"/>
        <w:rPr>
          <w:rFonts w:ascii="Arial" w:hAnsi="Arial" w:cs="Arial"/>
          <w:b/>
          <w:bCs/>
          <w:sz w:val="23"/>
          <w:szCs w:val="23"/>
        </w:rPr>
      </w:pPr>
      <w:r w:rsidRPr="00C15425">
        <w:rPr>
          <w:rFonts w:ascii="Arial" w:hAnsi="Arial" w:cs="Arial"/>
          <w:b/>
          <w:bCs/>
          <w:sz w:val="23"/>
          <w:szCs w:val="23"/>
        </w:rPr>
        <w:t>About the International Energy Agency</w:t>
      </w:r>
      <w:r w:rsidR="00AF6769">
        <w:rPr>
          <w:rFonts w:ascii="Arial" w:hAnsi="Arial" w:cs="Arial"/>
          <w:b/>
          <w:bCs/>
          <w:sz w:val="23"/>
          <w:szCs w:val="23"/>
        </w:rPr>
        <w:br/>
      </w:r>
      <w:r w:rsidR="00AF6769" w:rsidRPr="00D94541">
        <w:rPr>
          <w:rFonts w:ascii="Arial" w:hAnsi="Arial" w:cs="Arial"/>
          <w:sz w:val="23"/>
          <w:szCs w:val="23"/>
          <w:lang w:eastAsia="en-GB"/>
        </w:rPr>
        <w:t xml:space="preserve">The </w:t>
      </w:r>
      <w:hyperlink r:id="rId21" w:history="1">
        <w:r w:rsidR="00AF6769" w:rsidRPr="00D94541">
          <w:rPr>
            <w:rStyle w:val="Hyperlink"/>
            <w:rFonts w:ascii="Arial" w:hAnsi="Arial" w:cs="Arial"/>
            <w:sz w:val="23"/>
            <w:szCs w:val="23"/>
          </w:rPr>
          <w:t>International Energy Agency</w:t>
        </w:r>
      </w:hyperlink>
      <w:r w:rsidR="00AF6769" w:rsidRPr="00D94541">
        <w:rPr>
          <w:rFonts w:ascii="Arial" w:hAnsi="Arial" w:cs="Arial"/>
          <w:color w:val="000000"/>
          <w:sz w:val="23"/>
          <w:szCs w:val="23"/>
        </w:rPr>
        <w:t xml:space="preserve"> (</w:t>
      </w:r>
      <w:r w:rsidR="00AF6769" w:rsidRPr="00D94541">
        <w:rPr>
          <w:rFonts w:ascii="Arial" w:hAnsi="Arial" w:cs="Arial"/>
          <w:sz w:val="23"/>
          <w:szCs w:val="23"/>
          <w:lang w:eastAsia="en-GB"/>
        </w:rPr>
        <w:t xml:space="preserve">IEA) is at the heart of global dialogue on energy, providing authoritative analysis, data, policy recommendations, and real-world solutions to help countries bring about secure and sustainable energy for all. Taking an all-fuels, all-technologies approach, the IEA advocates policies that enhance the reliability, </w:t>
      </w:r>
      <w:r w:rsidR="00AF6769" w:rsidRPr="00D94541">
        <w:rPr>
          <w:rFonts w:ascii="Arial" w:hAnsi="Arial" w:cs="Arial"/>
          <w:sz w:val="23"/>
          <w:szCs w:val="23"/>
          <w:lang w:eastAsia="en-GB"/>
        </w:rPr>
        <w:lastRenderedPageBreak/>
        <w:t>affordability and sustainability of energy. The IEA is supporting clean energy transitions all over the world in order to help achieve global sustainability goals.</w:t>
      </w:r>
    </w:p>
    <w:p w14:paraId="45090529" w14:textId="77777777" w:rsidR="00AF6769" w:rsidRPr="00C15425" w:rsidRDefault="00AF6769" w:rsidP="00A8369C">
      <w:pPr>
        <w:spacing w:after="0" w:line="360" w:lineRule="auto"/>
        <w:rPr>
          <w:rFonts w:ascii="Arial" w:hAnsi="Arial" w:cs="Arial"/>
          <w:color w:val="000000"/>
          <w:sz w:val="23"/>
          <w:szCs w:val="23"/>
        </w:rPr>
      </w:pPr>
    </w:p>
    <w:p w14:paraId="78F8A2C2" w14:textId="77777777" w:rsidR="0039629F" w:rsidRPr="00C15425" w:rsidRDefault="0039629F" w:rsidP="00FA6214">
      <w:pPr>
        <w:pStyle w:val="Heading3"/>
        <w:numPr>
          <w:ilvl w:val="0"/>
          <w:numId w:val="0"/>
        </w:numPr>
        <w:shd w:val="clear" w:color="auto" w:fill="FFFFFF"/>
        <w:spacing w:before="0" w:line="360" w:lineRule="auto"/>
        <w:rPr>
          <w:rStyle w:val="Strong"/>
          <w:rFonts w:ascii="Arial" w:hAnsi="Arial" w:cs="Arial"/>
          <w:color w:val="0B2A43"/>
          <w:lang w:val="fr-CH"/>
        </w:rPr>
      </w:pPr>
      <w:r w:rsidRPr="00C15425">
        <w:rPr>
          <w:rStyle w:val="Strong"/>
          <w:rFonts w:ascii="Arial" w:hAnsi="Arial" w:cs="Arial"/>
          <w:color w:val="0B2A43"/>
          <w:lang w:val="fr-CH"/>
        </w:rPr>
        <w:t>Media contacts</w:t>
      </w:r>
      <w:r w:rsidR="007143B3" w:rsidRPr="00C15425">
        <w:rPr>
          <w:rStyle w:val="Strong"/>
          <w:rFonts w:ascii="Arial" w:hAnsi="Arial" w:cs="Arial"/>
          <w:color w:val="0B2A43"/>
          <w:lang w:val="fr-CH"/>
        </w:rPr>
        <w:t xml:space="preserve"> European Patent Office</w:t>
      </w:r>
    </w:p>
    <w:p w14:paraId="7588EAE1" w14:textId="77777777" w:rsidR="00A9015D" w:rsidRPr="00C15425" w:rsidRDefault="00A9015D" w:rsidP="00FA6214">
      <w:pPr>
        <w:pStyle w:val="NormalWeb"/>
        <w:shd w:val="clear" w:color="auto" w:fill="FFFFFF"/>
        <w:spacing w:after="0" w:line="360" w:lineRule="auto"/>
        <w:rPr>
          <w:rFonts w:ascii="Arial" w:hAnsi="Arial" w:cs="Arial"/>
          <w:color w:val="0B2A43"/>
          <w:sz w:val="23"/>
          <w:szCs w:val="23"/>
          <w:lang w:val="fr-CH"/>
        </w:rPr>
      </w:pPr>
      <w:r w:rsidRPr="00C15425">
        <w:rPr>
          <w:rFonts w:ascii="Arial" w:hAnsi="Arial" w:cs="Arial"/>
          <w:b/>
          <w:bCs/>
          <w:color w:val="0B2A43"/>
          <w:sz w:val="23"/>
          <w:szCs w:val="23"/>
          <w:lang w:val="fr-CH"/>
        </w:rPr>
        <w:t>Luis Berenguer Giménez</w:t>
      </w:r>
    </w:p>
    <w:p w14:paraId="20A7A410" w14:textId="77777777" w:rsidR="00A9015D" w:rsidRPr="00C15425" w:rsidRDefault="00A9015D" w:rsidP="00FA6214">
      <w:pPr>
        <w:pStyle w:val="NormalWeb"/>
        <w:shd w:val="clear" w:color="auto" w:fill="FFFFFF"/>
        <w:spacing w:after="0" w:line="360" w:lineRule="auto"/>
        <w:rPr>
          <w:rFonts w:ascii="Arial" w:hAnsi="Arial" w:cs="Arial"/>
          <w:color w:val="0B2A43"/>
          <w:sz w:val="23"/>
          <w:szCs w:val="23"/>
        </w:rPr>
      </w:pPr>
      <w:r w:rsidRPr="00C15425">
        <w:rPr>
          <w:rFonts w:ascii="Arial" w:hAnsi="Arial" w:cs="Arial"/>
          <w:color w:val="0B2A43"/>
          <w:sz w:val="23"/>
          <w:szCs w:val="23"/>
        </w:rPr>
        <w:t>Principal Director Communication / Spokesperson</w:t>
      </w:r>
    </w:p>
    <w:p w14:paraId="5A4DCA0F" w14:textId="74871994" w:rsidR="00A9015D" w:rsidRPr="00C95C4B" w:rsidRDefault="00A9015D" w:rsidP="00FA6214">
      <w:pPr>
        <w:spacing w:after="0" w:line="360" w:lineRule="auto"/>
        <w:rPr>
          <w:rStyle w:val="Hyperlink"/>
          <w:rFonts w:ascii="Arial" w:hAnsi="Arial" w:cs="Arial"/>
          <w:color w:val="0B2A43"/>
          <w:sz w:val="23"/>
          <w:szCs w:val="23"/>
        </w:rPr>
      </w:pPr>
      <w:r w:rsidRPr="00C15425">
        <w:rPr>
          <w:rFonts w:ascii="Arial" w:hAnsi="Arial" w:cs="Arial"/>
          <w:color w:val="0B2A43"/>
          <w:sz w:val="23"/>
          <w:szCs w:val="23"/>
        </w:rPr>
        <w:t>Tel.: +49 89 2399 1203</w:t>
      </w:r>
      <w:r w:rsidRPr="00C15425">
        <w:rPr>
          <w:rFonts w:ascii="Arial" w:hAnsi="Arial" w:cs="Arial"/>
          <w:color w:val="0B2A43"/>
          <w:sz w:val="23"/>
          <w:szCs w:val="23"/>
        </w:rPr>
        <w:br/>
      </w:r>
      <w:hyperlink r:id="rId22" w:history="1">
        <w:r w:rsidRPr="00C95C4B">
          <w:rPr>
            <w:rStyle w:val="Hyperlink"/>
            <w:rFonts w:ascii="Arial" w:hAnsi="Arial" w:cs="Arial"/>
            <w:color w:val="0B2A43"/>
            <w:sz w:val="23"/>
            <w:szCs w:val="23"/>
          </w:rPr>
          <w:t>press@epo.org</w:t>
        </w:r>
      </w:hyperlink>
    </w:p>
    <w:p w14:paraId="754D8FE4" w14:textId="72071344" w:rsidR="0039629F" w:rsidRPr="00EF017E" w:rsidRDefault="0039629F" w:rsidP="00836E02">
      <w:pPr>
        <w:rPr>
          <w:color w:val="1F497D"/>
        </w:rPr>
      </w:pPr>
    </w:p>
    <w:sectPr w:rsidR="0039629F" w:rsidRPr="00EF017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88EA6" w14:textId="77777777" w:rsidR="00A154A6" w:rsidRDefault="00A154A6" w:rsidP="00C45D65">
      <w:pPr>
        <w:spacing w:after="0" w:line="240" w:lineRule="auto"/>
      </w:pPr>
      <w:r>
        <w:separator/>
      </w:r>
    </w:p>
  </w:endnote>
  <w:endnote w:type="continuationSeparator" w:id="0">
    <w:p w14:paraId="5660BDFB" w14:textId="77777777" w:rsidR="00A154A6" w:rsidRDefault="00A154A6" w:rsidP="00C45D65">
      <w:pPr>
        <w:spacing w:after="0" w:line="240" w:lineRule="auto"/>
      </w:pPr>
      <w:r>
        <w:continuationSeparator/>
      </w:r>
    </w:p>
  </w:endnote>
  <w:endnote w:type="continuationNotice" w:id="1">
    <w:p w14:paraId="3CF45C0C" w14:textId="77777777" w:rsidR="00A154A6" w:rsidRDefault="00A154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heSans-LP3Lig">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333A" w14:textId="1E41ADAE" w:rsidR="00467AED" w:rsidRDefault="00467AED">
    <w:pPr>
      <w:pStyle w:val="Footer"/>
    </w:pPr>
  </w:p>
  <w:p w14:paraId="043C8775" w14:textId="1B5F8D8B" w:rsidR="00CB19E3" w:rsidRDefault="00CB19E3">
    <w:pPr>
      <w:pStyle w:val="Footer"/>
    </w:pPr>
  </w:p>
  <w:p w14:paraId="19D1EEFE" w14:textId="2A371C5E" w:rsidR="00CB19E3" w:rsidRDefault="00CB1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4179D" w14:textId="77777777" w:rsidR="00A154A6" w:rsidRDefault="00A154A6" w:rsidP="00C45D65">
      <w:pPr>
        <w:spacing w:after="0" w:line="240" w:lineRule="auto"/>
      </w:pPr>
      <w:r>
        <w:separator/>
      </w:r>
    </w:p>
  </w:footnote>
  <w:footnote w:type="continuationSeparator" w:id="0">
    <w:p w14:paraId="78242477" w14:textId="77777777" w:rsidR="00A154A6" w:rsidRDefault="00A154A6" w:rsidP="00C45D65">
      <w:pPr>
        <w:spacing w:after="0" w:line="240" w:lineRule="auto"/>
      </w:pPr>
      <w:r>
        <w:continuationSeparator/>
      </w:r>
    </w:p>
  </w:footnote>
  <w:footnote w:type="continuationNotice" w:id="1">
    <w:p w14:paraId="6639AC36" w14:textId="77777777" w:rsidR="00A154A6" w:rsidRDefault="00A154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9C69F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E68E0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E4495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E12DB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1ECFC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70D6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D21EB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40C1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B4AB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AA95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040DF"/>
    <w:multiLevelType w:val="hybridMultilevel"/>
    <w:tmpl w:val="4FBC5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9E6215"/>
    <w:multiLevelType w:val="multilevel"/>
    <w:tmpl w:val="B3ECF022"/>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2" w15:restartNumberingAfterBreak="0">
    <w:nsid w:val="0AFF0050"/>
    <w:multiLevelType w:val="multilevel"/>
    <w:tmpl w:val="4700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694737"/>
    <w:multiLevelType w:val="multilevel"/>
    <w:tmpl w:val="FB76A750"/>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14" w15:restartNumberingAfterBreak="0">
    <w:nsid w:val="1018249D"/>
    <w:multiLevelType w:val="hybridMultilevel"/>
    <w:tmpl w:val="4D763E6A"/>
    <w:lvl w:ilvl="0" w:tplc="D79CFD3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38257C"/>
    <w:multiLevelType w:val="hybridMultilevel"/>
    <w:tmpl w:val="A74C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81ABF"/>
    <w:multiLevelType w:val="hybridMultilevel"/>
    <w:tmpl w:val="0A269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3E1380"/>
    <w:multiLevelType w:val="multilevel"/>
    <w:tmpl w:val="11FEB7B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E24532"/>
    <w:multiLevelType w:val="multilevel"/>
    <w:tmpl w:val="E4E607D8"/>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EF2A6C"/>
    <w:multiLevelType w:val="hybridMultilevel"/>
    <w:tmpl w:val="6F1ABFFC"/>
    <w:lvl w:ilvl="0" w:tplc="A1A85C7C">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D20151"/>
    <w:multiLevelType w:val="hybridMultilevel"/>
    <w:tmpl w:val="CF884AB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465DDB"/>
    <w:multiLevelType w:val="multilevel"/>
    <w:tmpl w:val="7B060A4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941FC7"/>
    <w:multiLevelType w:val="hybridMultilevel"/>
    <w:tmpl w:val="B250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9C4887"/>
    <w:multiLevelType w:val="hybridMultilevel"/>
    <w:tmpl w:val="32902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43A5650"/>
    <w:multiLevelType w:val="multilevel"/>
    <w:tmpl w:val="7AF22470"/>
    <w:lvl w:ilvl="0">
      <w:start w:val="1"/>
      <w:numFmt w:val="bullet"/>
      <w:pStyle w:val="EPOBullet2ndlevel"/>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5"/>
        </w:tabs>
        <w:ind w:left="4535" w:hanging="566"/>
      </w:pPr>
      <w:rPr>
        <w:rFonts w:ascii="Symbol" w:hAnsi="Symbol" w:hint="default"/>
      </w:rPr>
    </w:lvl>
    <w:lvl w:ilvl="6">
      <w:start w:val="1"/>
      <w:numFmt w:val="bullet"/>
      <w:lvlText w:val="-"/>
      <w:lvlJc w:val="left"/>
      <w:pPr>
        <w:tabs>
          <w:tab w:val="num" w:pos="5102"/>
        </w:tabs>
        <w:ind w:left="5102" w:hanging="567"/>
      </w:pPr>
      <w:rPr>
        <w:rFonts w:ascii="Symbol" w:hAnsi="Symbol" w:hint="default"/>
      </w:rPr>
    </w:lvl>
    <w:lvl w:ilvl="7">
      <w:start w:val="1"/>
      <w:numFmt w:val="bullet"/>
      <w:lvlText w:val="-"/>
      <w:lvlJc w:val="left"/>
      <w:pPr>
        <w:tabs>
          <w:tab w:val="num" w:pos="5669"/>
        </w:tabs>
        <w:ind w:left="5669" w:hanging="567"/>
      </w:pPr>
      <w:rPr>
        <w:rFonts w:ascii="Symbol" w:hAnsi="Symbol" w:hint="default"/>
      </w:rPr>
    </w:lvl>
    <w:lvl w:ilvl="8">
      <w:start w:val="1"/>
      <w:numFmt w:val="bullet"/>
      <w:lvlText w:val="-"/>
      <w:lvlJc w:val="left"/>
      <w:pPr>
        <w:tabs>
          <w:tab w:val="num" w:pos="6236"/>
        </w:tabs>
        <w:ind w:left="6236" w:hanging="567"/>
      </w:pPr>
      <w:rPr>
        <w:rFonts w:ascii="Symbol" w:hAnsi="Symbol" w:hint="default"/>
      </w:rPr>
    </w:lvl>
  </w:abstractNum>
  <w:abstractNum w:abstractNumId="25" w15:restartNumberingAfterBreak="0">
    <w:nsid w:val="43140831"/>
    <w:multiLevelType w:val="multilevel"/>
    <w:tmpl w:val="EF66BE7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4D73AB7"/>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5D1255D"/>
    <w:multiLevelType w:val="hybridMultilevel"/>
    <w:tmpl w:val="843424E6"/>
    <w:lvl w:ilvl="0" w:tplc="5F000CC6">
      <w:start w:val="1"/>
      <w:numFmt w:val="bullet"/>
      <w:lvlText w:val="-"/>
      <w:lvlJc w:val="left"/>
      <w:pPr>
        <w:ind w:left="720" w:hanging="360"/>
      </w:pPr>
      <w:rPr>
        <w:rFonts w:ascii="Calibri" w:eastAsiaTheme="minorHAnsi" w:hAnsi="Calibri" w:cs="Calibri" w:hint="default"/>
        <w:b w:val="0"/>
        <w:i/>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C2006"/>
    <w:multiLevelType w:val="multilevel"/>
    <w:tmpl w:val="AC420798"/>
    <w:lvl w:ilvl="0">
      <w:start w:val="1"/>
      <w:numFmt w:val="bullet"/>
      <w:lvlRestart w:val="0"/>
      <w:pStyle w:val="EPOBullet1stlevel"/>
      <w:lvlText w:val="§"/>
      <w:lvlJc w:val="left"/>
      <w:pPr>
        <w:tabs>
          <w:tab w:val="num" w:pos="1134"/>
        </w:tabs>
        <w:ind w:left="1134" w:hanging="567"/>
      </w:pPr>
      <w:rPr>
        <w:rFonts w:ascii="Wingdings" w:hAnsi="Wingdings" w:cs="Arial" w:hint="default"/>
      </w:rPr>
    </w:lvl>
    <w:lvl w:ilvl="1">
      <w:start w:val="1"/>
      <w:numFmt w:val="bullet"/>
      <w:lvlText w:val="§"/>
      <w:lvlJc w:val="left"/>
      <w:pPr>
        <w:tabs>
          <w:tab w:val="num" w:pos="1701"/>
        </w:tabs>
        <w:ind w:left="1701" w:hanging="567"/>
      </w:pPr>
      <w:rPr>
        <w:rFonts w:ascii="Wingdings" w:hAnsi="Wingdings" w:cs="Arial" w:hint="default"/>
      </w:rPr>
    </w:lvl>
    <w:lvl w:ilvl="2">
      <w:start w:val="1"/>
      <w:numFmt w:val="bullet"/>
      <w:lvlText w:val="§"/>
      <w:lvlJc w:val="left"/>
      <w:pPr>
        <w:tabs>
          <w:tab w:val="num" w:pos="2268"/>
        </w:tabs>
        <w:ind w:left="2268" w:hanging="567"/>
      </w:pPr>
      <w:rPr>
        <w:rFonts w:ascii="Wingdings" w:hAnsi="Wingdings" w:cs="Arial" w:hint="default"/>
      </w:rPr>
    </w:lvl>
    <w:lvl w:ilvl="3">
      <w:start w:val="1"/>
      <w:numFmt w:val="bullet"/>
      <w:lvlText w:val="§"/>
      <w:lvlJc w:val="left"/>
      <w:pPr>
        <w:tabs>
          <w:tab w:val="num" w:pos="2835"/>
        </w:tabs>
        <w:ind w:left="2835" w:hanging="567"/>
      </w:pPr>
      <w:rPr>
        <w:rFonts w:ascii="Wingdings" w:hAnsi="Wingdings" w:cs="Arial" w:hint="default"/>
      </w:rPr>
    </w:lvl>
    <w:lvl w:ilvl="4">
      <w:start w:val="1"/>
      <w:numFmt w:val="bullet"/>
      <w:lvlText w:val="§"/>
      <w:lvlJc w:val="left"/>
      <w:pPr>
        <w:tabs>
          <w:tab w:val="num" w:pos="3402"/>
        </w:tabs>
        <w:ind w:left="3402" w:hanging="567"/>
      </w:pPr>
      <w:rPr>
        <w:rFonts w:ascii="Wingdings" w:hAnsi="Wingdings" w:hint="default"/>
      </w:rPr>
    </w:lvl>
    <w:lvl w:ilvl="5">
      <w:start w:val="1"/>
      <w:numFmt w:val="bullet"/>
      <w:lvlText w:val="§"/>
      <w:lvlJc w:val="left"/>
      <w:pPr>
        <w:tabs>
          <w:tab w:val="num" w:pos="3969"/>
        </w:tabs>
        <w:ind w:left="3969" w:hanging="567"/>
      </w:pPr>
      <w:rPr>
        <w:rFonts w:ascii="Wingdings" w:hAnsi="Wingdings" w:hint="default"/>
      </w:rPr>
    </w:lvl>
    <w:lvl w:ilvl="6">
      <w:start w:val="1"/>
      <w:numFmt w:val="bullet"/>
      <w:lvlText w:val="§"/>
      <w:lvlJc w:val="left"/>
      <w:pPr>
        <w:tabs>
          <w:tab w:val="num" w:pos="4535"/>
        </w:tabs>
        <w:ind w:left="4535" w:hanging="566"/>
      </w:pPr>
      <w:rPr>
        <w:rFonts w:ascii="Wingdings" w:hAnsi="Wingdings" w:hint="default"/>
      </w:rPr>
    </w:lvl>
    <w:lvl w:ilvl="7">
      <w:start w:val="1"/>
      <w:numFmt w:val="bullet"/>
      <w:lvlText w:val="§"/>
      <w:lvlJc w:val="left"/>
      <w:pPr>
        <w:tabs>
          <w:tab w:val="num" w:pos="5102"/>
        </w:tabs>
        <w:ind w:left="5102" w:hanging="567"/>
      </w:pPr>
      <w:rPr>
        <w:rFonts w:ascii="Wingdings" w:hAnsi="Wingdings" w:hint="default"/>
      </w:rPr>
    </w:lvl>
    <w:lvl w:ilvl="8">
      <w:start w:val="1"/>
      <w:numFmt w:val="bullet"/>
      <w:lvlText w:val="§"/>
      <w:lvlJc w:val="left"/>
      <w:pPr>
        <w:tabs>
          <w:tab w:val="num" w:pos="5669"/>
        </w:tabs>
        <w:ind w:left="5669" w:hanging="567"/>
      </w:pPr>
      <w:rPr>
        <w:rFonts w:ascii="Wingdings" w:hAnsi="Wingdings" w:hint="default"/>
      </w:rPr>
    </w:lvl>
  </w:abstractNum>
  <w:abstractNum w:abstractNumId="29" w15:restartNumberingAfterBreak="0">
    <w:nsid w:val="491D2244"/>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98008BA"/>
    <w:multiLevelType w:val="multilevel"/>
    <w:tmpl w:val="0C9ACC66"/>
    <w:lvl w:ilvl="0">
      <w:start w:val="1"/>
      <w:numFmt w:val="decimal"/>
      <w:lvlRestart w:val="0"/>
      <w:lvlText w:val="%1."/>
      <w:lvlJc w:val="left"/>
      <w:pPr>
        <w:tabs>
          <w:tab w:val="num" w:pos="567"/>
        </w:tabs>
        <w:ind w:left="567" w:hanging="567"/>
      </w:pPr>
      <w:rPr>
        <w:rFonts w:ascii="Arial" w:hAnsi="Arial" w:cs="Arial"/>
        <w:sz w:val="24"/>
        <w:szCs w:val="24"/>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9D408E"/>
    <w:multiLevelType w:val="multilevel"/>
    <w:tmpl w:val="B24EE0BC"/>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32" w15:restartNumberingAfterBreak="0">
    <w:nsid w:val="5BA804F5"/>
    <w:multiLevelType w:val="hybridMultilevel"/>
    <w:tmpl w:val="CD40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91705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1"/>
  </w:num>
  <w:num w:numId="3">
    <w:abstractNumId w:val="17"/>
  </w:num>
  <w:num w:numId="4">
    <w:abstractNumId w:val="25"/>
  </w:num>
  <w:num w:numId="5">
    <w:abstractNumId w:val="18"/>
  </w:num>
  <w:num w:numId="6">
    <w:abstractNumId w:val="28"/>
  </w:num>
  <w:num w:numId="7">
    <w:abstractNumId w:val="24"/>
  </w:num>
  <w:num w:numId="8">
    <w:abstractNumId w:val="11"/>
  </w:num>
  <w:num w:numId="9">
    <w:abstractNumId w:val="13"/>
  </w:num>
  <w:num w:numId="10">
    <w:abstractNumId w:val="33"/>
  </w:num>
  <w:num w:numId="11">
    <w:abstractNumId w:val="29"/>
  </w:num>
  <w:num w:numId="12">
    <w:abstractNumId w:val="26"/>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2"/>
  </w:num>
  <w:num w:numId="24">
    <w:abstractNumId w:val="13"/>
  </w:num>
  <w:num w:numId="25">
    <w:abstractNumId w:val="13"/>
  </w:num>
  <w:num w:numId="26">
    <w:abstractNumId w:val="13"/>
  </w:num>
  <w:num w:numId="27">
    <w:abstractNumId w:val="13"/>
  </w:num>
  <w:num w:numId="28">
    <w:abstractNumId w:val="13"/>
  </w:num>
  <w:num w:numId="29">
    <w:abstractNumId w:val="23"/>
  </w:num>
  <w:num w:numId="30">
    <w:abstractNumId w:val="15"/>
  </w:num>
  <w:num w:numId="31">
    <w:abstractNumId w:val="22"/>
  </w:num>
  <w:num w:numId="32">
    <w:abstractNumId w:val="10"/>
  </w:num>
  <w:num w:numId="33">
    <w:abstractNumId w:val="20"/>
  </w:num>
  <w:num w:numId="34">
    <w:abstractNumId w:val="30"/>
  </w:num>
  <w:num w:numId="35">
    <w:abstractNumId w:val="27"/>
  </w:num>
  <w:num w:numId="36">
    <w:abstractNumId w:val="14"/>
  </w:num>
  <w:num w:numId="37">
    <w:abstractNumId w:val="32"/>
  </w:num>
  <w:num w:numId="38">
    <w:abstractNumId w:val="22"/>
  </w:num>
  <w:num w:numId="39">
    <w:abstractNumId w:val="1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22"/>
    <w:rsid w:val="00001102"/>
    <w:rsid w:val="000011D5"/>
    <w:rsid w:val="00002487"/>
    <w:rsid w:val="0002106F"/>
    <w:rsid w:val="000245F2"/>
    <w:rsid w:val="00024A4D"/>
    <w:rsid w:val="00040E37"/>
    <w:rsid w:val="00042DA2"/>
    <w:rsid w:val="00044877"/>
    <w:rsid w:val="00051C0B"/>
    <w:rsid w:val="00054601"/>
    <w:rsid w:val="00060BDB"/>
    <w:rsid w:val="00071303"/>
    <w:rsid w:val="00071580"/>
    <w:rsid w:val="00076060"/>
    <w:rsid w:val="000823F8"/>
    <w:rsid w:val="0008288D"/>
    <w:rsid w:val="000836CD"/>
    <w:rsid w:val="000A2C53"/>
    <w:rsid w:val="000A680E"/>
    <w:rsid w:val="000A72A2"/>
    <w:rsid w:val="000A751B"/>
    <w:rsid w:val="000B0A4D"/>
    <w:rsid w:val="000C4128"/>
    <w:rsid w:val="000C79B5"/>
    <w:rsid w:val="000D06FB"/>
    <w:rsid w:val="000D0B3D"/>
    <w:rsid w:val="000D0D3E"/>
    <w:rsid w:val="000E36D0"/>
    <w:rsid w:val="000E60EA"/>
    <w:rsid w:val="000E74C8"/>
    <w:rsid w:val="000F0D42"/>
    <w:rsid w:val="000F21F8"/>
    <w:rsid w:val="000F3CD4"/>
    <w:rsid w:val="000F5443"/>
    <w:rsid w:val="000F698B"/>
    <w:rsid w:val="000F6A73"/>
    <w:rsid w:val="001037E4"/>
    <w:rsid w:val="00103A33"/>
    <w:rsid w:val="00105FDD"/>
    <w:rsid w:val="00106FDC"/>
    <w:rsid w:val="00107607"/>
    <w:rsid w:val="00111B4F"/>
    <w:rsid w:val="00112189"/>
    <w:rsid w:val="001140BD"/>
    <w:rsid w:val="00116DBA"/>
    <w:rsid w:val="00120754"/>
    <w:rsid w:val="001240A4"/>
    <w:rsid w:val="00130DD8"/>
    <w:rsid w:val="001342B4"/>
    <w:rsid w:val="001425D7"/>
    <w:rsid w:val="0014433E"/>
    <w:rsid w:val="00145AF1"/>
    <w:rsid w:val="00150796"/>
    <w:rsid w:val="001640F1"/>
    <w:rsid w:val="001650BF"/>
    <w:rsid w:val="0016591F"/>
    <w:rsid w:val="00170015"/>
    <w:rsid w:val="001710FC"/>
    <w:rsid w:val="0017344A"/>
    <w:rsid w:val="00176BE5"/>
    <w:rsid w:val="00184320"/>
    <w:rsid w:val="0018553A"/>
    <w:rsid w:val="00192A9B"/>
    <w:rsid w:val="00195ECF"/>
    <w:rsid w:val="00196144"/>
    <w:rsid w:val="001A1767"/>
    <w:rsid w:val="001A388C"/>
    <w:rsid w:val="001A3B3B"/>
    <w:rsid w:val="001A3CF5"/>
    <w:rsid w:val="001A61BC"/>
    <w:rsid w:val="001A7231"/>
    <w:rsid w:val="001B581B"/>
    <w:rsid w:val="001B6DEE"/>
    <w:rsid w:val="001B71EC"/>
    <w:rsid w:val="001C0318"/>
    <w:rsid w:val="001C2B34"/>
    <w:rsid w:val="001C2CEC"/>
    <w:rsid w:val="001D519D"/>
    <w:rsid w:val="001E26DB"/>
    <w:rsid w:val="001E6AE5"/>
    <w:rsid w:val="001E7A9B"/>
    <w:rsid w:val="001F1B3E"/>
    <w:rsid w:val="00210708"/>
    <w:rsid w:val="00211316"/>
    <w:rsid w:val="00211530"/>
    <w:rsid w:val="00217D81"/>
    <w:rsid w:val="00225C4A"/>
    <w:rsid w:val="00242E22"/>
    <w:rsid w:val="0024359F"/>
    <w:rsid w:val="002450BB"/>
    <w:rsid w:val="00270C09"/>
    <w:rsid w:val="00270EB5"/>
    <w:rsid w:val="00273137"/>
    <w:rsid w:val="002733F0"/>
    <w:rsid w:val="00277702"/>
    <w:rsid w:val="0028650B"/>
    <w:rsid w:val="00291A73"/>
    <w:rsid w:val="00294BA2"/>
    <w:rsid w:val="002A29CA"/>
    <w:rsid w:val="002A3D10"/>
    <w:rsid w:val="002A7E7E"/>
    <w:rsid w:val="002B27AD"/>
    <w:rsid w:val="002B3850"/>
    <w:rsid w:val="002B47B1"/>
    <w:rsid w:val="002B6606"/>
    <w:rsid w:val="002B6D2F"/>
    <w:rsid w:val="002C06CF"/>
    <w:rsid w:val="002C0B61"/>
    <w:rsid w:val="002C509C"/>
    <w:rsid w:val="002C58A7"/>
    <w:rsid w:val="002C5BB3"/>
    <w:rsid w:val="002C66D5"/>
    <w:rsid w:val="002D2D00"/>
    <w:rsid w:val="002D2DDA"/>
    <w:rsid w:val="002E06C4"/>
    <w:rsid w:val="002E7082"/>
    <w:rsid w:val="002F17F5"/>
    <w:rsid w:val="002F2A79"/>
    <w:rsid w:val="002F3AC2"/>
    <w:rsid w:val="00305F9A"/>
    <w:rsid w:val="00311826"/>
    <w:rsid w:val="0031475A"/>
    <w:rsid w:val="00320246"/>
    <w:rsid w:val="00320F0F"/>
    <w:rsid w:val="003223F6"/>
    <w:rsid w:val="00324D59"/>
    <w:rsid w:val="00327B4C"/>
    <w:rsid w:val="00333ED5"/>
    <w:rsid w:val="003363BE"/>
    <w:rsid w:val="00343A9E"/>
    <w:rsid w:val="00345C8F"/>
    <w:rsid w:val="003540F0"/>
    <w:rsid w:val="00356C02"/>
    <w:rsid w:val="00360449"/>
    <w:rsid w:val="00363897"/>
    <w:rsid w:val="0036551C"/>
    <w:rsid w:val="003712CF"/>
    <w:rsid w:val="00382102"/>
    <w:rsid w:val="00384889"/>
    <w:rsid w:val="00386EE4"/>
    <w:rsid w:val="0039629F"/>
    <w:rsid w:val="00396309"/>
    <w:rsid w:val="003A074C"/>
    <w:rsid w:val="003A3825"/>
    <w:rsid w:val="003A4BCB"/>
    <w:rsid w:val="003B1C24"/>
    <w:rsid w:val="003B33A4"/>
    <w:rsid w:val="003B5AAF"/>
    <w:rsid w:val="003B64DF"/>
    <w:rsid w:val="003C1378"/>
    <w:rsid w:val="003C2C24"/>
    <w:rsid w:val="003C6FB1"/>
    <w:rsid w:val="003C7867"/>
    <w:rsid w:val="003D3BF8"/>
    <w:rsid w:val="003D52C3"/>
    <w:rsid w:val="003D578E"/>
    <w:rsid w:val="003D66A0"/>
    <w:rsid w:val="003D7985"/>
    <w:rsid w:val="003F7011"/>
    <w:rsid w:val="003F78DF"/>
    <w:rsid w:val="00400CA9"/>
    <w:rsid w:val="0040423C"/>
    <w:rsid w:val="004045DD"/>
    <w:rsid w:val="00406541"/>
    <w:rsid w:val="00407BDB"/>
    <w:rsid w:val="00412A99"/>
    <w:rsid w:val="00421927"/>
    <w:rsid w:val="00427030"/>
    <w:rsid w:val="004313C3"/>
    <w:rsid w:val="00432F9D"/>
    <w:rsid w:val="004452E1"/>
    <w:rsid w:val="004508B5"/>
    <w:rsid w:val="00451535"/>
    <w:rsid w:val="00452C8C"/>
    <w:rsid w:val="00460610"/>
    <w:rsid w:val="004622B2"/>
    <w:rsid w:val="00467AED"/>
    <w:rsid w:val="00471731"/>
    <w:rsid w:val="00472425"/>
    <w:rsid w:val="0047290F"/>
    <w:rsid w:val="00472F9C"/>
    <w:rsid w:val="0047349A"/>
    <w:rsid w:val="004846E3"/>
    <w:rsid w:val="00487DAF"/>
    <w:rsid w:val="00491068"/>
    <w:rsid w:val="0049166E"/>
    <w:rsid w:val="00491C04"/>
    <w:rsid w:val="00492C95"/>
    <w:rsid w:val="00494A53"/>
    <w:rsid w:val="004A1DED"/>
    <w:rsid w:val="004A2ABA"/>
    <w:rsid w:val="004B18EA"/>
    <w:rsid w:val="004B21D3"/>
    <w:rsid w:val="004B74D9"/>
    <w:rsid w:val="004C0506"/>
    <w:rsid w:val="004C1E3E"/>
    <w:rsid w:val="004D0B16"/>
    <w:rsid w:val="004D4A8E"/>
    <w:rsid w:val="004D5219"/>
    <w:rsid w:val="004D6CE6"/>
    <w:rsid w:val="004E1819"/>
    <w:rsid w:val="004E4C22"/>
    <w:rsid w:val="00502CC4"/>
    <w:rsid w:val="00503853"/>
    <w:rsid w:val="00507236"/>
    <w:rsid w:val="005115B0"/>
    <w:rsid w:val="005130EE"/>
    <w:rsid w:val="00524CFC"/>
    <w:rsid w:val="00531855"/>
    <w:rsid w:val="00532738"/>
    <w:rsid w:val="0053651F"/>
    <w:rsid w:val="0054059C"/>
    <w:rsid w:val="00541B39"/>
    <w:rsid w:val="0054488D"/>
    <w:rsid w:val="00550D22"/>
    <w:rsid w:val="00564A13"/>
    <w:rsid w:val="0057710D"/>
    <w:rsid w:val="005774DB"/>
    <w:rsid w:val="00582620"/>
    <w:rsid w:val="00591C29"/>
    <w:rsid w:val="0059335E"/>
    <w:rsid w:val="005A0F42"/>
    <w:rsid w:val="005A3F3C"/>
    <w:rsid w:val="005B577B"/>
    <w:rsid w:val="005C6E20"/>
    <w:rsid w:val="005D013E"/>
    <w:rsid w:val="005D52BD"/>
    <w:rsid w:val="005E3F59"/>
    <w:rsid w:val="005E5D06"/>
    <w:rsid w:val="005E7F48"/>
    <w:rsid w:val="005F7557"/>
    <w:rsid w:val="00603F38"/>
    <w:rsid w:val="00615CAA"/>
    <w:rsid w:val="006210CF"/>
    <w:rsid w:val="00622E42"/>
    <w:rsid w:val="006244A7"/>
    <w:rsid w:val="0062522C"/>
    <w:rsid w:val="00625346"/>
    <w:rsid w:val="006323A1"/>
    <w:rsid w:val="0064090F"/>
    <w:rsid w:val="00642714"/>
    <w:rsid w:val="00644FF2"/>
    <w:rsid w:val="00656168"/>
    <w:rsid w:val="00657419"/>
    <w:rsid w:val="00657AC1"/>
    <w:rsid w:val="00663AED"/>
    <w:rsid w:val="00670999"/>
    <w:rsid w:val="006712BF"/>
    <w:rsid w:val="006736C1"/>
    <w:rsid w:val="006770CF"/>
    <w:rsid w:val="006801C9"/>
    <w:rsid w:val="0068362D"/>
    <w:rsid w:val="00685332"/>
    <w:rsid w:val="006901E5"/>
    <w:rsid w:val="00696369"/>
    <w:rsid w:val="006A0CE4"/>
    <w:rsid w:val="006A2309"/>
    <w:rsid w:val="006A306F"/>
    <w:rsid w:val="006B1A29"/>
    <w:rsid w:val="006B4DA8"/>
    <w:rsid w:val="006B5B93"/>
    <w:rsid w:val="006C2894"/>
    <w:rsid w:val="006C5756"/>
    <w:rsid w:val="006D1C34"/>
    <w:rsid w:val="006D276B"/>
    <w:rsid w:val="006D478A"/>
    <w:rsid w:val="006D4F30"/>
    <w:rsid w:val="006E60EF"/>
    <w:rsid w:val="006E676B"/>
    <w:rsid w:val="006F17A2"/>
    <w:rsid w:val="006F55E3"/>
    <w:rsid w:val="006F76C6"/>
    <w:rsid w:val="00700181"/>
    <w:rsid w:val="00702E30"/>
    <w:rsid w:val="007042B7"/>
    <w:rsid w:val="007067AF"/>
    <w:rsid w:val="00711625"/>
    <w:rsid w:val="007117C0"/>
    <w:rsid w:val="007143B3"/>
    <w:rsid w:val="00714D77"/>
    <w:rsid w:val="007260EC"/>
    <w:rsid w:val="00734C9C"/>
    <w:rsid w:val="00737CAC"/>
    <w:rsid w:val="00743D1C"/>
    <w:rsid w:val="0075509C"/>
    <w:rsid w:val="00755818"/>
    <w:rsid w:val="00763A1C"/>
    <w:rsid w:val="0076428C"/>
    <w:rsid w:val="007649E8"/>
    <w:rsid w:val="00765AD9"/>
    <w:rsid w:val="00780747"/>
    <w:rsid w:val="00781486"/>
    <w:rsid w:val="00787FCA"/>
    <w:rsid w:val="00792288"/>
    <w:rsid w:val="00792F68"/>
    <w:rsid w:val="00795CCA"/>
    <w:rsid w:val="007A1D40"/>
    <w:rsid w:val="007A2669"/>
    <w:rsid w:val="007A32F4"/>
    <w:rsid w:val="007A467E"/>
    <w:rsid w:val="007A4F22"/>
    <w:rsid w:val="007A75F2"/>
    <w:rsid w:val="007B121E"/>
    <w:rsid w:val="007B361B"/>
    <w:rsid w:val="007C2E83"/>
    <w:rsid w:val="007C46FA"/>
    <w:rsid w:val="007E3A63"/>
    <w:rsid w:val="007E5B0F"/>
    <w:rsid w:val="007E6983"/>
    <w:rsid w:val="007E769B"/>
    <w:rsid w:val="007E7797"/>
    <w:rsid w:val="007F1182"/>
    <w:rsid w:val="007F14FB"/>
    <w:rsid w:val="007F156D"/>
    <w:rsid w:val="007F4DE4"/>
    <w:rsid w:val="007F6D07"/>
    <w:rsid w:val="007F70EB"/>
    <w:rsid w:val="0080097B"/>
    <w:rsid w:val="008035E0"/>
    <w:rsid w:val="008048F4"/>
    <w:rsid w:val="00804EF0"/>
    <w:rsid w:val="0080655B"/>
    <w:rsid w:val="00810084"/>
    <w:rsid w:val="00810209"/>
    <w:rsid w:val="00811112"/>
    <w:rsid w:val="0081713B"/>
    <w:rsid w:val="008358F9"/>
    <w:rsid w:val="00836603"/>
    <w:rsid w:val="00836E02"/>
    <w:rsid w:val="00840453"/>
    <w:rsid w:val="00843C58"/>
    <w:rsid w:val="00847FCF"/>
    <w:rsid w:val="0085564E"/>
    <w:rsid w:val="00855F9B"/>
    <w:rsid w:val="00857189"/>
    <w:rsid w:val="00862C31"/>
    <w:rsid w:val="0087141C"/>
    <w:rsid w:val="00872DD4"/>
    <w:rsid w:val="00873FAD"/>
    <w:rsid w:val="008936E8"/>
    <w:rsid w:val="008A381E"/>
    <w:rsid w:val="008A7644"/>
    <w:rsid w:val="008B02B6"/>
    <w:rsid w:val="008B4A9D"/>
    <w:rsid w:val="008C2A59"/>
    <w:rsid w:val="008C2D1D"/>
    <w:rsid w:val="008C631B"/>
    <w:rsid w:val="008C6C96"/>
    <w:rsid w:val="008C7D20"/>
    <w:rsid w:val="008D282A"/>
    <w:rsid w:val="008D4354"/>
    <w:rsid w:val="008D7343"/>
    <w:rsid w:val="008D7AD8"/>
    <w:rsid w:val="008D7EB3"/>
    <w:rsid w:val="008F0146"/>
    <w:rsid w:val="008F09EB"/>
    <w:rsid w:val="008F279B"/>
    <w:rsid w:val="008F61E2"/>
    <w:rsid w:val="008F751E"/>
    <w:rsid w:val="00903558"/>
    <w:rsid w:val="00907CDE"/>
    <w:rsid w:val="00911780"/>
    <w:rsid w:val="00912A22"/>
    <w:rsid w:val="00913457"/>
    <w:rsid w:val="00914095"/>
    <w:rsid w:val="009164E3"/>
    <w:rsid w:val="00931B11"/>
    <w:rsid w:val="00936BFA"/>
    <w:rsid w:val="00940F0C"/>
    <w:rsid w:val="00942B70"/>
    <w:rsid w:val="00943589"/>
    <w:rsid w:val="0094477B"/>
    <w:rsid w:val="00944A4B"/>
    <w:rsid w:val="00947067"/>
    <w:rsid w:val="00950238"/>
    <w:rsid w:val="00965BC3"/>
    <w:rsid w:val="009675D4"/>
    <w:rsid w:val="009736D3"/>
    <w:rsid w:val="00983BEF"/>
    <w:rsid w:val="009849C8"/>
    <w:rsid w:val="00985836"/>
    <w:rsid w:val="00991AC3"/>
    <w:rsid w:val="00991B0C"/>
    <w:rsid w:val="00993D0D"/>
    <w:rsid w:val="009A1896"/>
    <w:rsid w:val="009A54ED"/>
    <w:rsid w:val="009A6430"/>
    <w:rsid w:val="009A690F"/>
    <w:rsid w:val="009A6A89"/>
    <w:rsid w:val="009A7896"/>
    <w:rsid w:val="009E388D"/>
    <w:rsid w:val="009E7B05"/>
    <w:rsid w:val="009F6DDD"/>
    <w:rsid w:val="009F73C3"/>
    <w:rsid w:val="00A02525"/>
    <w:rsid w:val="00A12386"/>
    <w:rsid w:val="00A154A6"/>
    <w:rsid w:val="00A1784F"/>
    <w:rsid w:val="00A17D46"/>
    <w:rsid w:val="00A20616"/>
    <w:rsid w:val="00A22732"/>
    <w:rsid w:val="00A237C6"/>
    <w:rsid w:val="00A270F3"/>
    <w:rsid w:val="00A31083"/>
    <w:rsid w:val="00A33DB7"/>
    <w:rsid w:val="00A41F29"/>
    <w:rsid w:val="00A41F58"/>
    <w:rsid w:val="00A55692"/>
    <w:rsid w:val="00A56801"/>
    <w:rsid w:val="00A61BD0"/>
    <w:rsid w:val="00A70E18"/>
    <w:rsid w:val="00A7274E"/>
    <w:rsid w:val="00A80BA5"/>
    <w:rsid w:val="00A8240C"/>
    <w:rsid w:val="00A8369C"/>
    <w:rsid w:val="00A866FB"/>
    <w:rsid w:val="00A9015D"/>
    <w:rsid w:val="00A90B21"/>
    <w:rsid w:val="00A90DF4"/>
    <w:rsid w:val="00A92FD6"/>
    <w:rsid w:val="00A9440C"/>
    <w:rsid w:val="00A9500F"/>
    <w:rsid w:val="00A97C46"/>
    <w:rsid w:val="00AA2397"/>
    <w:rsid w:val="00AB43E1"/>
    <w:rsid w:val="00AB4E71"/>
    <w:rsid w:val="00AB65C5"/>
    <w:rsid w:val="00AC11FE"/>
    <w:rsid w:val="00AC23B1"/>
    <w:rsid w:val="00AC5CB0"/>
    <w:rsid w:val="00AC6BA4"/>
    <w:rsid w:val="00AC7A2D"/>
    <w:rsid w:val="00AD0E44"/>
    <w:rsid w:val="00AD7477"/>
    <w:rsid w:val="00AE071C"/>
    <w:rsid w:val="00AE538B"/>
    <w:rsid w:val="00AE5D0A"/>
    <w:rsid w:val="00AF5B92"/>
    <w:rsid w:val="00AF607B"/>
    <w:rsid w:val="00AF6769"/>
    <w:rsid w:val="00AF7B55"/>
    <w:rsid w:val="00AF7F5B"/>
    <w:rsid w:val="00B00618"/>
    <w:rsid w:val="00B042B6"/>
    <w:rsid w:val="00B06CBC"/>
    <w:rsid w:val="00B1149A"/>
    <w:rsid w:val="00B12610"/>
    <w:rsid w:val="00B20F38"/>
    <w:rsid w:val="00B215BD"/>
    <w:rsid w:val="00B21835"/>
    <w:rsid w:val="00B238AC"/>
    <w:rsid w:val="00B3549F"/>
    <w:rsid w:val="00B37BDD"/>
    <w:rsid w:val="00B42D3F"/>
    <w:rsid w:val="00B42E79"/>
    <w:rsid w:val="00B530C5"/>
    <w:rsid w:val="00B53964"/>
    <w:rsid w:val="00B66465"/>
    <w:rsid w:val="00B8201D"/>
    <w:rsid w:val="00B8291C"/>
    <w:rsid w:val="00B84722"/>
    <w:rsid w:val="00B84EAE"/>
    <w:rsid w:val="00B865DF"/>
    <w:rsid w:val="00B90B24"/>
    <w:rsid w:val="00B915A8"/>
    <w:rsid w:val="00B97504"/>
    <w:rsid w:val="00BB027A"/>
    <w:rsid w:val="00BB1697"/>
    <w:rsid w:val="00BB1E55"/>
    <w:rsid w:val="00BB521C"/>
    <w:rsid w:val="00BB5D98"/>
    <w:rsid w:val="00BC1899"/>
    <w:rsid w:val="00BC194D"/>
    <w:rsid w:val="00BD1830"/>
    <w:rsid w:val="00BF0F73"/>
    <w:rsid w:val="00BF333E"/>
    <w:rsid w:val="00C00EB2"/>
    <w:rsid w:val="00C0113A"/>
    <w:rsid w:val="00C01738"/>
    <w:rsid w:val="00C02E97"/>
    <w:rsid w:val="00C04D2B"/>
    <w:rsid w:val="00C050BA"/>
    <w:rsid w:val="00C051F2"/>
    <w:rsid w:val="00C15425"/>
    <w:rsid w:val="00C301DC"/>
    <w:rsid w:val="00C3191A"/>
    <w:rsid w:val="00C368C1"/>
    <w:rsid w:val="00C435B2"/>
    <w:rsid w:val="00C453A7"/>
    <w:rsid w:val="00C45B3E"/>
    <w:rsid w:val="00C45D65"/>
    <w:rsid w:val="00C46F89"/>
    <w:rsid w:val="00C500B2"/>
    <w:rsid w:val="00C509CF"/>
    <w:rsid w:val="00C5597C"/>
    <w:rsid w:val="00C559D4"/>
    <w:rsid w:val="00C57AD0"/>
    <w:rsid w:val="00C60CF7"/>
    <w:rsid w:val="00C6317C"/>
    <w:rsid w:val="00C7060F"/>
    <w:rsid w:val="00C727F6"/>
    <w:rsid w:val="00C767C9"/>
    <w:rsid w:val="00C8066B"/>
    <w:rsid w:val="00C831FC"/>
    <w:rsid w:val="00C85B01"/>
    <w:rsid w:val="00C91295"/>
    <w:rsid w:val="00C93F77"/>
    <w:rsid w:val="00C95292"/>
    <w:rsid w:val="00C95C4B"/>
    <w:rsid w:val="00CA412A"/>
    <w:rsid w:val="00CA54FE"/>
    <w:rsid w:val="00CB0A2D"/>
    <w:rsid w:val="00CB19E3"/>
    <w:rsid w:val="00CC4052"/>
    <w:rsid w:val="00CE02DE"/>
    <w:rsid w:val="00CE1FFC"/>
    <w:rsid w:val="00CF2C37"/>
    <w:rsid w:val="00CF32E7"/>
    <w:rsid w:val="00CF55E4"/>
    <w:rsid w:val="00D00ED6"/>
    <w:rsid w:val="00D028A9"/>
    <w:rsid w:val="00D06EFA"/>
    <w:rsid w:val="00D159DC"/>
    <w:rsid w:val="00D1646C"/>
    <w:rsid w:val="00D173AA"/>
    <w:rsid w:val="00D24CA0"/>
    <w:rsid w:val="00D300EA"/>
    <w:rsid w:val="00D31A07"/>
    <w:rsid w:val="00D35D46"/>
    <w:rsid w:val="00D35E46"/>
    <w:rsid w:val="00D442B8"/>
    <w:rsid w:val="00D46636"/>
    <w:rsid w:val="00D47403"/>
    <w:rsid w:val="00D643B1"/>
    <w:rsid w:val="00D724C5"/>
    <w:rsid w:val="00D740E0"/>
    <w:rsid w:val="00D752F6"/>
    <w:rsid w:val="00D75600"/>
    <w:rsid w:val="00D82E35"/>
    <w:rsid w:val="00D87297"/>
    <w:rsid w:val="00D8755E"/>
    <w:rsid w:val="00D92208"/>
    <w:rsid w:val="00D94541"/>
    <w:rsid w:val="00D94A0F"/>
    <w:rsid w:val="00D94BD3"/>
    <w:rsid w:val="00DA0EF3"/>
    <w:rsid w:val="00DA1EC2"/>
    <w:rsid w:val="00DA52F8"/>
    <w:rsid w:val="00DA78FA"/>
    <w:rsid w:val="00DB04B4"/>
    <w:rsid w:val="00DB066C"/>
    <w:rsid w:val="00DB3FF6"/>
    <w:rsid w:val="00DB4553"/>
    <w:rsid w:val="00DC2490"/>
    <w:rsid w:val="00DC4059"/>
    <w:rsid w:val="00DC4A3B"/>
    <w:rsid w:val="00DD160C"/>
    <w:rsid w:val="00DD318C"/>
    <w:rsid w:val="00DD38F4"/>
    <w:rsid w:val="00DD44A3"/>
    <w:rsid w:val="00DE111C"/>
    <w:rsid w:val="00DE255A"/>
    <w:rsid w:val="00DE391F"/>
    <w:rsid w:val="00DE5A4A"/>
    <w:rsid w:val="00DE5DA6"/>
    <w:rsid w:val="00DF019A"/>
    <w:rsid w:val="00DF14CA"/>
    <w:rsid w:val="00DF655B"/>
    <w:rsid w:val="00DF6D7D"/>
    <w:rsid w:val="00DF7E17"/>
    <w:rsid w:val="00DF7F5C"/>
    <w:rsid w:val="00E0166B"/>
    <w:rsid w:val="00E03482"/>
    <w:rsid w:val="00E1070A"/>
    <w:rsid w:val="00E11F8F"/>
    <w:rsid w:val="00E16129"/>
    <w:rsid w:val="00E16AD2"/>
    <w:rsid w:val="00E175BE"/>
    <w:rsid w:val="00E23428"/>
    <w:rsid w:val="00E253DF"/>
    <w:rsid w:val="00E2733B"/>
    <w:rsid w:val="00E27D87"/>
    <w:rsid w:val="00E30599"/>
    <w:rsid w:val="00E313C1"/>
    <w:rsid w:val="00E31473"/>
    <w:rsid w:val="00E32A19"/>
    <w:rsid w:val="00E34571"/>
    <w:rsid w:val="00E36406"/>
    <w:rsid w:val="00E36EEE"/>
    <w:rsid w:val="00E509B2"/>
    <w:rsid w:val="00E52334"/>
    <w:rsid w:val="00E527E8"/>
    <w:rsid w:val="00E54A77"/>
    <w:rsid w:val="00E5525A"/>
    <w:rsid w:val="00E5583E"/>
    <w:rsid w:val="00E55ADC"/>
    <w:rsid w:val="00E643E6"/>
    <w:rsid w:val="00E66026"/>
    <w:rsid w:val="00E7673D"/>
    <w:rsid w:val="00E81142"/>
    <w:rsid w:val="00E84F72"/>
    <w:rsid w:val="00E9319F"/>
    <w:rsid w:val="00E9518C"/>
    <w:rsid w:val="00EA2F77"/>
    <w:rsid w:val="00EA3112"/>
    <w:rsid w:val="00EB0C32"/>
    <w:rsid w:val="00EB13DC"/>
    <w:rsid w:val="00EB29CB"/>
    <w:rsid w:val="00EB5E09"/>
    <w:rsid w:val="00EC003C"/>
    <w:rsid w:val="00EC5B62"/>
    <w:rsid w:val="00ED0D37"/>
    <w:rsid w:val="00ED19E9"/>
    <w:rsid w:val="00ED384F"/>
    <w:rsid w:val="00EE016B"/>
    <w:rsid w:val="00EE3342"/>
    <w:rsid w:val="00EF017E"/>
    <w:rsid w:val="00EF0E62"/>
    <w:rsid w:val="00EF15F1"/>
    <w:rsid w:val="00EF405E"/>
    <w:rsid w:val="00EF4A0C"/>
    <w:rsid w:val="00F01661"/>
    <w:rsid w:val="00F01EE0"/>
    <w:rsid w:val="00F02358"/>
    <w:rsid w:val="00F078FA"/>
    <w:rsid w:val="00F20E71"/>
    <w:rsid w:val="00F21A13"/>
    <w:rsid w:val="00F26467"/>
    <w:rsid w:val="00F31A9F"/>
    <w:rsid w:val="00F35012"/>
    <w:rsid w:val="00F432E1"/>
    <w:rsid w:val="00F43FAC"/>
    <w:rsid w:val="00F5112B"/>
    <w:rsid w:val="00F54582"/>
    <w:rsid w:val="00F57690"/>
    <w:rsid w:val="00F57ABA"/>
    <w:rsid w:val="00F610E9"/>
    <w:rsid w:val="00F6504D"/>
    <w:rsid w:val="00F6613C"/>
    <w:rsid w:val="00F71901"/>
    <w:rsid w:val="00F80F54"/>
    <w:rsid w:val="00F830CC"/>
    <w:rsid w:val="00F84766"/>
    <w:rsid w:val="00F84AC3"/>
    <w:rsid w:val="00F909F3"/>
    <w:rsid w:val="00F910ED"/>
    <w:rsid w:val="00F971BD"/>
    <w:rsid w:val="00FA145E"/>
    <w:rsid w:val="00FA1FF8"/>
    <w:rsid w:val="00FA6214"/>
    <w:rsid w:val="00FA69BB"/>
    <w:rsid w:val="00FA7011"/>
    <w:rsid w:val="00FB1402"/>
    <w:rsid w:val="00FB1CF7"/>
    <w:rsid w:val="00FB2D49"/>
    <w:rsid w:val="00FB5109"/>
    <w:rsid w:val="00FB5522"/>
    <w:rsid w:val="00FC26B3"/>
    <w:rsid w:val="00FC58E3"/>
    <w:rsid w:val="00FD3F11"/>
    <w:rsid w:val="00FD51B8"/>
    <w:rsid w:val="00FD611C"/>
    <w:rsid w:val="00FD71FD"/>
    <w:rsid w:val="00FE0500"/>
    <w:rsid w:val="00FE13CB"/>
    <w:rsid w:val="00FE1BA8"/>
    <w:rsid w:val="00FE53C5"/>
    <w:rsid w:val="00FF1D37"/>
    <w:rsid w:val="00FF1E51"/>
    <w:rsid w:val="00FF45BB"/>
    <w:rsid w:val="00FF4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74CCF"/>
  <w15:docId w15:val="{5F1E40A7-BEA7-4440-8812-74E52BDF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style>
  <w:style w:type="paragraph" w:styleId="Heading1">
    <w:name w:val="heading 1"/>
    <w:basedOn w:val="Normal"/>
    <w:next w:val="Normal"/>
    <w:link w:val="Heading1Char"/>
    <w:uiPriority w:val="9"/>
    <w:semiHidden/>
    <w:qFormat/>
    <w:rsid w:val="0039629F"/>
    <w:pPr>
      <w:keepNext/>
      <w:keepLines/>
      <w:spacing w:before="240" w:after="0"/>
      <w:outlineLvl w:val="0"/>
    </w:pPr>
    <w:rPr>
      <w:rFonts w:asciiTheme="majorHAnsi" w:eastAsiaTheme="majorEastAsia" w:hAnsiTheme="majorHAnsi" w:cstheme="majorBidi"/>
      <w:color w:val="475B6A" w:themeColor="accent1" w:themeShade="BF"/>
      <w:sz w:val="32"/>
      <w:szCs w:val="32"/>
    </w:rPr>
  </w:style>
  <w:style w:type="paragraph" w:styleId="Heading2">
    <w:name w:val="heading 2"/>
    <w:basedOn w:val="Normal"/>
    <w:next w:val="Normal"/>
    <w:link w:val="Heading2Char"/>
    <w:uiPriority w:val="9"/>
    <w:semiHidden/>
    <w:unhideWhenUsed/>
    <w:qFormat/>
    <w:rsid w:val="0039629F"/>
    <w:pPr>
      <w:keepNext/>
      <w:keepLines/>
      <w:numPr>
        <w:ilvl w:val="1"/>
        <w:numId w:val="9"/>
      </w:numPr>
      <w:spacing w:before="40" w:after="0"/>
      <w:outlineLvl w:val="1"/>
    </w:pPr>
    <w:rPr>
      <w:rFonts w:asciiTheme="majorHAnsi" w:eastAsiaTheme="majorEastAsia" w:hAnsiTheme="majorHAnsi" w:cstheme="majorBidi"/>
      <w:color w:val="475B6A" w:themeColor="accent1" w:themeShade="BF"/>
      <w:sz w:val="26"/>
      <w:szCs w:val="26"/>
    </w:rPr>
  </w:style>
  <w:style w:type="paragraph" w:styleId="Heading3">
    <w:name w:val="heading 3"/>
    <w:basedOn w:val="Normal"/>
    <w:next w:val="Normal"/>
    <w:link w:val="Heading3Char"/>
    <w:uiPriority w:val="9"/>
    <w:semiHidden/>
    <w:unhideWhenUsed/>
    <w:qFormat/>
    <w:rsid w:val="0039629F"/>
    <w:pPr>
      <w:keepNext/>
      <w:keepLines/>
      <w:numPr>
        <w:ilvl w:val="2"/>
        <w:numId w:val="9"/>
      </w:numPr>
      <w:spacing w:before="40" w:after="0"/>
      <w:outlineLvl w:val="2"/>
    </w:pPr>
    <w:rPr>
      <w:rFonts w:asciiTheme="majorHAnsi" w:eastAsiaTheme="majorEastAsia" w:hAnsiTheme="majorHAnsi" w:cstheme="majorBidi"/>
      <w:color w:val="2F3D47" w:themeColor="accent1" w:themeShade="7F"/>
      <w:sz w:val="24"/>
      <w:szCs w:val="24"/>
    </w:rPr>
  </w:style>
  <w:style w:type="paragraph" w:styleId="Heading4">
    <w:name w:val="heading 4"/>
    <w:basedOn w:val="Normal"/>
    <w:next w:val="Normal"/>
    <w:link w:val="Heading4Char"/>
    <w:uiPriority w:val="9"/>
    <w:semiHidden/>
    <w:unhideWhenUsed/>
    <w:qFormat/>
    <w:rsid w:val="0039629F"/>
    <w:pPr>
      <w:keepNext/>
      <w:keepLines/>
      <w:numPr>
        <w:ilvl w:val="3"/>
        <w:numId w:val="9"/>
      </w:numPr>
      <w:spacing w:before="40" w:after="0"/>
      <w:outlineLvl w:val="3"/>
    </w:pPr>
    <w:rPr>
      <w:rFonts w:asciiTheme="majorHAnsi" w:eastAsiaTheme="majorEastAsia" w:hAnsiTheme="majorHAnsi" w:cstheme="majorBidi"/>
      <w:i/>
      <w:iCs/>
      <w:color w:val="475B6A" w:themeColor="accent1" w:themeShade="BF"/>
    </w:rPr>
  </w:style>
  <w:style w:type="paragraph" w:styleId="Heading5">
    <w:name w:val="heading 5"/>
    <w:basedOn w:val="Normal"/>
    <w:next w:val="Normal"/>
    <w:link w:val="Heading5Char"/>
    <w:uiPriority w:val="9"/>
    <w:semiHidden/>
    <w:unhideWhenUsed/>
    <w:qFormat/>
    <w:rsid w:val="0039629F"/>
    <w:pPr>
      <w:keepNext/>
      <w:keepLines/>
      <w:numPr>
        <w:ilvl w:val="4"/>
        <w:numId w:val="9"/>
      </w:numPr>
      <w:spacing w:before="40" w:after="0"/>
      <w:outlineLvl w:val="4"/>
    </w:pPr>
    <w:rPr>
      <w:rFonts w:asciiTheme="majorHAnsi" w:eastAsiaTheme="majorEastAsia" w:hAnsiTheme="majorHAnsi" w:cstheme="majorBidi"/>
      <w:color w:val="475B6A" w:themeColor="accent1" w:themeShade="BF"/>
    </w:rPr>
  </w:style>
  <w:style w:type="paragraph" w:styleId="Heading6">
    <w:name w:val="heading 6"/>
    <w:basedOn w:val="Normal"/>
    <w:next w:val="Normal"/>
    <w:link w:val="Heading6Char"/>
    <w:uiPriority w:val="9"/>
    <w:semiHidden/>
    <w:unhideWhenUsed/>
    <w:qFormat/>
    <w:rsid w:val="0039629F"/>
    <w:pPr>
      <w:keepNext/>
      <w:keepLines/>
      <w:numPr>
        <w:ilvl w:val="5"/>
        <w:numId w:val="9"/>
      </w:numPr>
      <w:spacing w:before="40" w:after="0"/>
      <w:outlineLvl w:val="5"/>
    </w:pPr>
    <w:rPr>
      <w:rFonts w:asciiTheme="majorHAnsi" w:eastAsiaTheme="majorEastAsia" w:hAnsiTheme="majorHAnsi" w:cstheme="majorBidi"/>
      <w:color w:val="2F3D47" w:themeColor="accent1" w:themeShade="7F"/>
    </w:rPr>
  </w:style>
  <w:style w:type="paragraph" w:styleId="Heading7">
    <w:name w:val="heading 7"/>
    <w:basedOn w:val="Normal"/>
    <w:next w:val="Normal"/>
    <w:link w:val="Heading7Char"/>
    <w:uiPriority w:val="9"/>
    <w:semiHidden/>
    <w:unhideWhenUsed/>
    <w:qFormat/>
    <w:rsid w:val="0039629F"/>
    <w:pPr>
      <w:keepNext/>
      <w:keepLines/>
      <w:numPr>
        <w:ilvl w:val="6"/>
        <w:numId w:val="9"/>
      </w:numPr>
      <w:spacing w:before="40" w:after="0"/>
      <w:outlineLvl w:val="6"/>
    </w:pPr>
    <w:rPr>
      <w:rFonts w:asciiTheme="majorHAnsi" w:eastAsiaTheme="majorEastAsia" w:hAnsiTheme="majorHAnsi" w:cstheme="majorBidi"/>
      <w:i/>
      <w:iCs/>
      <w:color w:val="2F3D47" w:themeColor="accent1" w:themeShade="7F"/>
    </w:rPr>
  </w:style>
  <w:style w:type="paragraph" w:styleId="Heading8">
    <w:name w:val="heading 8"/>
    <w:basedOn w:val="Normal"/>
    <w:next w:val="Normal"/>
    <w:link w:val="Heading8Char"/>
    <w:uiPriority w:val="9"/>
    <w:semiHidden/>
    <w:unhideWhenUsed/>
    <w:qFormat/>
    <w:rsid w:val="0039629F"/>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629F"/>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ONormal">
    <w:name w:val="EPO Normal"/>
    <w:link w:val="EPONormalChar"/>
    <w:qFormat/>
    <w:rsid w:val="0039629F"/>
    <w:pPr>
      <w:spacing w:after="0" w:line="287" w:lineRule="auto"/>
      <w:jc w:val="both"/>
    </w:pPr>
    <w:rPr>
      <w:rFonts w:ascii="Arial" w:hAnsi="Arial" w:cs="Arial"/>
    </w:rPr>
  </w:style>
  <w:style w:type="character" w:customStyle="1" w:styleId="EPONormalChar">
    <w:name w:val="EPO Normal Char"/>
    <w:basedOn w:val="DefaultParagraphFont"/>
    <w:link w:val="EPONormal"/>
    <w:rsid w:val="0039629F"/>
    <w:rPr>
      <w:rFonts w:ascii="Arial" w:hAnsi="Arial" w:cs="Arial"/>
    </w:rPr>
  </w:style>
  <w:style w:type="paragraph" w:customStyle="1" w:styleId="EPOSubheading11pt">
    <w:name w:val="EPO Subheading 11pt"/>
    <w:next w:val="EPONormal"/>
    <w:link w:val="EPOSubheading11ptChar"/>
    <w:qFormat/>
    <w:rsid w:val="0039629F"/>
    <w:pPr>
      <w:keepNext/>
      <w:spacing w:before="480" w:after="220" w:line="287" w:lineRule="auto"/>
      <w:jc w:val="both"/>
    </w:pPr>
    <w:rPr>
      <w:rFonts w:ascii="Arial" w:hAnsi="Arial" w:cs="Arial"/>
      <w:b/>
    </w:rPr>
  </w:style>
  <w:style w:type="character" w:customStyle="1" w:styleId="EPOSubheading11ptChar">
    <w:name w:val="EPO Subheading 11pt Char"/>
    <w:basedOn w:val="DefaultParagraphFont"/>
    <w:link w:val="EPOSubheading11pt"/>
    <w:rsid w:val="0039629F"/>
    <w:rPr>
      <w:rFonts w:ascii="Arial" w:hAnsi="Arial" w:cs="Arial"/>
      <w:b/>
    </w:rPr>
  </w:style>
  <w:style w:type="paragraph" w:customStyle="1" w:styleId="EPOItalics">
    <w:name w:val="EPO Italics"/>
    <w:link w:val="EPOItalicsChar"/>
    <w:qFormat/>
    <w:rsid w:val="0039629F"/>
    <w:pPr>
      <w:spacing w:after="0" w:line="287" w:lineRule="auto"/>
      <w:jc w:val="both"/>
    </w:pPr>
    <w:rPr>
      <w:rFonts w:ascii="Arial" w:hAnsi="Arial" w:cs="Arial"/>
      <w:i/>
    </w:rPr>
  </w:style>
  <w:style w:type="character" w:customStyle="1" w:styleId="EPOItalicsChar">
    <w:name w:val="EPO Italics Char"/>
    <w:basedOn w:val="DefaultParagraphFont"/>
    <w:link w:val="EPOItalics"/>
    <w:rsid w:val="0039629F"/>
    <w:rPr>
      <w:rFonts w:ascii="Arial" w:hAnsi="Arial" w:cs="Arial"/>
      <w:i/>
    </w:rPr>
  </w:style>
  <w:style w:type="paragraph" w:customStyle="1" w:styleId="EPOFootnote">
    <w:name w:val="EPO Footnote"/>
    <w:link w:val="EPOFootnoteChar"/>
    <w:qFormat/>
    <w:rsid w:val="0039629F"/>
    <w:pPr>
      <w:spacing w:after="0" w:line="287" w:lineRule="auto"/>
      <w:jc w:val="both"/>
    </w:pPr>
    <w:rPr>
      <w:rFonts w:ascii="Arial" w:hAnsi="Arial" w:cs="Arial"/>
      <w:sz w:val="16"/>
    </w:rPr>
  </w:style>
  <w:style w:type="character" w:customStyle="1" w:styleId="EPOFootnoteChar">
    <w:name w:val="EPO Footnote Char"/>
    <w:basedOn w:val="DefaultParagraphFont"/>
    <w:link w:val="EPOFootnote"/>
    <w:rsid w:val="0039629F"/>
    <w:rPr>
      <w:rFonts w:ascii="Arial" w:hAnsi="Arial" w:cs="Arial"/>
      <w:sz w:val="16"/>
    </w:rPr>
  </w:style>
  <w:style w:type="paragraph" w:customStyle="1" w:styleId="EPOFooter">
    <w:name w:val="EPO Footer"/>
    <w:link w:val="EPOFooterChar"/>
    <w:qFormat/>
    <w:rsid w:val="0039629F"/>
    <w:pPr>
      <w:spacing w:after="0" w:line="287" w:lineRule="auto"/>
      <w:jc w:val="both"/>
    </w:pPr>
    <w:rPr>
      <w:rFonts w:ascii="Arial" w:hAnsi="Arial" w:cs="Arial"/>
      <w:sz w:val="16"/>
    </w:rPr>
  </w:style>
  <w:style w:type="character" w:customStyle="1" w:styleId="EPOFooterChar">
    <w:name w:val="EPO Footer Char"/>
    <w:basedOn w:val="DefaultParagraphFont"/>
    <w:link w:val="EPOFooter"/>
    <w:rsid w:val="0039629F"/>
    <w:rPr>
      <w:rFonts w:ascii="Arial" w:hAnsi="Arial" w:cs="Arial"/>
      <w:sz w:val="16"/>
    </w:rPr>
  </w:style>
  <w:style w:type="paragraph" w:customStyle="1" w:styleId="EPOHeader">
    <w:name w:val="EPO Header"/>
    <w:link w:val="EPOHeaderChar"/>
    <w:qFormat/>
    <w:rsid w:val="0039629F"/>
    <w:pPr>
      <w:spacing w:after="0" w:line="287" w:lineRule="auto"/>
      <w:jc w:val="both"/>
    </w:pPr>
    <w:rPr>
      <w:rFonts w:ascii="Arial" w:hAnsi="Arial" w:cs="Arial"/>
      <w:sz w:val="16"/>
    </w:rPr>
  </w:style>
  <w:style w:type="character" w:customStyle="1" w:styleId="EPOHeaderChar">
    <w:name w:val="EPO Header Char"/>
    <w:basedOn w:val="DefaultParagraphFont"/>
    <w:link w:val="EPOHeader"/>
    <w:rsid w:val="0039629F"/>
    <w:rPr>
      <w:rFonts w:ascii="Arial" w:hAnsi="Arial" w:cs="Arial"/>
      <w:sz w:val="16"/>
    </w:rPr>
  </w:style>
  <w:style w:type="paragraph" w:customStyle="1" w:styleId="EPOSubheading14pt">
    <w:name w:val="EPO Subheading 14pt"/>
    <w:link w:val="EPOSubheading14ptChar"/>
    <w:qFormat/>
    <w:rsid w:val="0039629F"/>
    <w:pPr>
      <w:keepNext/>
      <w:spacing w:before="480" w:after="220" w:line="287" w:lineRule="auto"/>
      <w:jc w:val="both"/>
    </w:pPr>
    <w:rPr>
      <w:rFonts w:ascii="Arial" w:hAnsi="Arial" w:cs="Arial"/>
      <w:b/>
      <w:sz w:val="28"/>
    </w:rPr>
  </w:style>
  <w:style w:type="character" w:customStyle="1" w:styleId="EPOSubheading14ptChar">
    <w:name w:val="EPO Subheading 14pt Char"/>
    <w:basedOn w:val="DefaultParagraphFont"/>
    <w:link w:val="EPOSubheading14pt"/>
    <w:rsid w:val="0039629F"/>
    <w:rPr>
      <w:rFonts w:ascii="Arial" w:hAnsi="Arial" w:cs="Arial"/>
      <w:b/>
      <w:sz w:val="28"/>
    </w:rPr>
  </w:style>
  <w:style w:type="paragraph" w:customStyle="1" w:styleId="EPOHyperlink">
    <w:name w:val="EPO Hyperlink"/>
    <w:link w:val="EPOHyperlinkChar"/>
    <w:qFormat/>
    <w:rsid w:val="0039629F"/>
    <w:pPr>
      <w:spacing w:after="0" w:line="287" w:lineRule="auto"/>
      <w:jc w:val="both"/>
    </w:pPr>
    <w:rPr>
      <w:rFonts w:ascii="Arial" w:hAnsi="Arial" w:cs="Arial"/>
      <w:color w:val="0000FF"/>
      <w:u w:val="single"/>
    </w:rPr>
  </w:style>
  <w:style w:type="character" w:customStyle="1" w:styleId="EPOHyperlinkChar">
    <w:name w:val="EPO Hyperlink Char"/>
    <w:basedOn w:val="DefaultParagraphFont"/>
    <w:link w:val="EPOHyperlink"/>
    <w:rsid w:val="0039629F"/>
    <w:rPr>
      <w:rFonts w:ascii="Arial" w:hAnsi="Arial" w:cs="Arial"/>
      <w:color w:val="0000FF"/>
      <w:u w:val="single"/>
    </w:rPr>
  </w:style>
  <w:style w:type="paragraph" w:customStyle="1" w:styleId="EPOAnnex">
    <w:name w:val="EPO Annex"/>
    <w:next w:val="EPONormal"/>
    <w:link w:val="EPOAnnexChar"/>
    <w:qFormat/>
    <w:rsid w:val="0039629F"/>
    <w:pPr>
      <w:pageBreakBefore/>
      <w:numPr>
        <w:numId w:val="1"/>
      </w:numPr>
      <w:tabs>
        <w:tab w:val="clear" w:pos="567"/>
        <w:tab w:val="left" w:pos="1417"/>
      </w:tabs>
      <w:spacing w:after="220" w:line="287" w:lineRule="auto"/>
      <w:ind w:left="1417" w:hanging="1417"/>
      <w:jc w:val="both"/>
    </w:pPr>
    <w:rPr>
      <w:rFonts w:ascii="Arial" w:hAnsi="Arial" w:cs="Arial"/>
      <w:b/>
      <w:sz w:val="28"/>
    </w:rPr>
  </w:style>
  <w:style w:type="character" w:customStyle="1" w:styleId="EPOAnnexChar">
    <w:name w:val="EPO Annex Char"/>
    <w:basedOn w:val="DefaultParagraphFont"/>
    <w:link w:val="EPOAnnex"/>
    <w:rsid w:val="0039629F"/>
    <w:rPr>
      <w:rFonts w:ascii="Arial" w:hAnsi="Arial" w:cs="Arial"/>
      <w:b/>
      <w:sz w:val="28"/>
    </w:rPr>
  </w:style>
  <w:style w:type="character" w:customStyle="1" w:styleId="Heading2Char">
    <w:name w:val="Heading 2 Char"/>
    <w:basedOn w:val="DefaultParagraphFont"/>
    <w:link w:val="Heading2"/>
    <w:uiPriority w:val="9"/>
    <w:semiHidden/>
    <w:rsid w:val="0039629F"/>
    <w:rPr>
      <w:rFonts w:asciiTheme="majorHAnsi" w:eastAsiaTheme="majorEastAsia" w:hAnsiTheme="majorHAnsi" w:cstheme="majorBidi"/>
      <w:color w:val="475B6A" w:themeColor="accent1" w:themeShade="BF"/>
      <w:sz w:val="26"/>
      <w:szCs w:val="26"/>
    </w:rPr>
  </w:style>
  <w:style w:type="character" w:customStyle="1" w:styleId="Heading3Char">
    <w:name w:val="Heading 3 Char"/>
    <w:basedOn w:val="DefaultParagraphFont"/>
    <w:link w:val="Heading3"/>
    <w:uiPriority w:val="9"/>
    <w:semiHidden/>
    <w:rsid w:val="0039629F"/>
    <w:rPr>
      <w:rFonts w:asciiTheme="majorHAnsi" w:eastAsiaTheme="majorEastAsia" w:hAnsiTheme="majorHAnsi" w:cstheme="majorBidi"/>
      <w:color w:val="2F3D47" w:themeColor="accent1" w:themeShade="7F"/>
      <w:sz w:val="24"/>
      <w:szCs w:val="24"/>
    </w:rPr>
  </w:style>
  <w:style w:type="character" w:customStyle="1" w:styleId="Heading4Char">
    <w:name w:val="Heading 4 Char"/>
    <w:basedOn w:val="DefaultParagraphFont"/>
    <w:link w:val="Heading4"/>
    <w:uiPriority w:val="9"/>
    <w:semiHidden/>
    <w:rsid w:val="0039629F"/>
    <w:rPr>
      <w:rFonts w:asciiTheme="majorHAnsi" w:eastAsiaTheme="majorEastAsia" w:hAnsiTheme="majorHAnsi" w:cstheme="majorBidi"/>
      <w:i/>
      <w:iCs/>
      <w:color w:val="475B6A" w:themeColor="accent1" w:themeShade="BF"/>
    </w:rPr>
  </w:style>
  <w:style w:type="character" w:customStyle="1" w:styleId="Heading5Char">
    <w:name w:val="Heading 5 Char"/>
    <w:basedOn w:val="DefaultParagraphFont"/>
    <w:link w:val="Heading5"/>
    <w:uiPriority w:val="9"/>
    <w:semiHidden/>
    <w:rsid w:val="0039629F"/>
    <w:rPr>
      <w:rFonts w:asciiTheme="majorHAnsi" w:eastAsiaTheme="majorEastAsia" w:hAnsiTheme="majorHAnsi" w:cstheme="majorBidi"/>
      <w:color w:val="475B6A" w:themeColor="accent1" w:themeShade="BF"/>
    </w:rPr>
  </w:style>
  <w:style w:type="character" w:customStyle="1" w:styleId="Heading6Char">
    <w:name w:val="Heading 6 Char"/>
    <w:basedOn w:val="DefaultParagraphFont"/>
    <w:link w:val="Heading6"/>
    <w:uiPriority w:val="9"/>
    <w:semiHidden/>
    <w:rsid w:val="0039629F"/>
    <w:rPr>
      <w:rFonts w:asciiTheme="majorHAnsi" w:eastAsiaTheme="majorEastAsia" w:hAnsiTheme="majorHAnsi" w:cstheme="majorBidi"/>
      <w:color w:val="2F3D47" w:themeColor="accent1" w:themeShade="7F"/>
    </w:rPr>
  </w:style>
  <w:style w:type="character" w:customStyle="1" w:styleId="Heading7Char">
    <w:name w:val="Heading 7 Char"/>
    <w:basedOn w:val="DefaultParagraphFont"/>
    <w:link w:val="Heading7"/>
    <w:uiPriority w:val="9"/>
    <w:semiHidden/>
    <w:rsid w:val="0039629F"/>
    <w:rPr>
      <w:rFonts w:asciiTheme="majorHAnsi" w:eastAsiaTheme="majorEastAsia" w:hAnsiTheme="majorHAnsi" w:cstheme="majorBidi"/>
      <w:i/>
      <w:iCs/>
      <w:color w:val="2F3D47" w:themeColor="accent1" w:themeShade="7F"/>
    </w:rPr>
  </w:style>
  <w:style w:type="character" w:customStyle="1" w:styleId="Heading8Char">
    <w:name w:val="Heading 8 Char"/>
    <w:basedOn w:val="DefaultParagraphFont"/>
    <w:link w:val="Heading8"/>
    <w:uiPriority w:val="9"/>
    <w:semiHidden/>
    <w:rsid w:val="003962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629F"/>
    <w:rPr>
      <w:rFonts w:asciiTheme="majorHAnsi" w:eastAsiaTheme="majorEastAsia" w:hAnsiTheme="majorHAnsi" w:cstheme="majorBidi"/>
      <w:i/>
      <w:iCs/>
      <w:color w:val="272727" w:themeColor="text1" w:themeTint="D8"/>
      <w:sz w:val="21"/>
      <w:szCs w:val="21"/>
    </w:rPr>
  </w:style>
  <w:style w:type="paragraph" w:customStyle="1" w:styleId="EPOPagenumber">
    <w:name w:val="EPO Page number"/>
    <w:link w:val="EPOPagenumberChar"/>
    <w:qFormat/>
    <w:rsid w:val="0039629F"/>
    <w:pPr>
      <w:spacing w:after="0" w:line="287" w:lineRule="auto"/>
      <w:jc w:val="right"/>
    </w:pPr>
    <w:rPr>
      <w:rFonts w:ascii="Arial" w:hAnsi="Arial" w:cs="Arial"/>
    </w:rPr>
  </w:style>
  <w:style w:type="character" w:customStyle="1" w:styleId="EPOPagenumberChar">
    <w:name w:val="EPO Page number Char"/>
    <w:basedOn w:val="DefaultParagraphFont"/>
    <w:link w:val="EPOPagenumber"/>
    <w:rsid w:val="0039629F"/>
    <w:rPr>
      <w:rFonts w:ascii="Arial" w:hAnsi="Arial" w:cs="Arial"/>
    </w:rPr>
  </w:style>
  <w:style w:type="paragraph" w:customStyle="1" w:styleId="EPOTitle1-25pt">
    <w:name w:val="EPO Title 1 - 25pt"/>
    <w:link w:val="EPOTitle1-25ptChar"/>
    <w:qFormat/>
    <w:rsid w:val="0039629F"/>
    <w:pPr>
      <w:spacing w:after="220" w:line="287" w:lineRule="auto"/>
      <w:jc w:val="both"/>
    </w:pPr>
    <w:rPr>
      <w:rFonts w:ascii="Arial" w:hAnsi="Arial" w:cs="Arial"/>
      <w:b/>
      <w:sz w:val="50"/>
    </w:rPr>
  </w:style>
  <w:style w:type="character" w:customStyle="1" w:styleId="EPOTitle1-25ptChar">
    <w:name w:val="EPO Title 1 - 25pt Char"/>
    <w:basedOn w:val="DefaultParagraphFont"/>
    <w:link w:val="EPOTitle1-25pt"/>
    <w:rsid w:val="0039629F"/>
    <w:rPr>
      <w:rFonts w:ascii="Arial" w:hAnsi="Arial" w:cs="Arial"/>
      <w:b/>
      <w:sz w:val="50"/>
    </w:rPr>
  </w:style>
  <w:style w:type="paragraph" w:customStyle="1" w:styleId="EPOTitle2-18pt">
    <w:name w:val="EPO Title 2 - 18pt"/>
    <w:link w:val="EPOTitle2-18ptChar"/>
    <w:qFormat/>
    <w:rsid w:val="0039629F"/>
    <w:pPr>
      <w:spacing w:after="220" w:line="287" w:lineRule="auto"/>
      <w:jc w:val="both"/>
    </w:pPr>
    <w:rPr>
      <w:rFonts w:ascii="Arial" w:hAnsi="Arial" w:cs="Arial"/>
      <w:b/>
      <w:sz w:val="36"/>
    </w:rPr>
  </w:style>
  <w:style w:type="character" w:customStyle="1" w:styleId="EPOTitle2-18ptChar">
    <w:name w:val="EPO Title 2 - 18pt Char"/>
    <w:basedOn w:val="DefaultParagraphFont"/>
    <w:link w:val="EPOTitle2-18pt"/>
    <w:rsid w:val="0039629F"/>
    <w:rPr>
      <w:rFonts w:ascii="Arial" w:hAnsi="Arial" w:cs="Arial"/>
      <w:b/>
      <w:sz w:val="36"/>
    </w:rPr>
  </w:style>
  <w:style w:type="paragraph" w:customStyle="1" w:styleId="EPOHeading1">
    <w:name w:val="EPO Heading 1"/>
    <w:next w:val="EPONormal"/>
    <w:link w:val="EPOHeading1Char"/>
    <w:qFormat/>
    <w:rsid w:val="0039629F"/>
    <w:pPr>
      <w:keepNext/>
      <w:numPr>
        <w:numId w:val="5"/>
      </w:numPr>
      <w:spacing w:before="480" w:after="220" w:line="287" w:lineRule="auto"/>
      <w:jc w:val="both"/>
      <w:outlineLvl w:val="0"/>
    </w:pPr>
    <w:rPr>
      <w:rFonts w:ascii="Arial" w:hAnsi="Arial" w:cs="Arial"/>
      <w:b/>
      <w:sz w:val="28"/>
    </w:rPr>
  </w:style>
  <w:style w:type="character" w:customStyle="1" w:styleId="EPOHeading1Char">
    <w:name w:val="EPO Heading 1 Char"/>
    <w:basedOn w:val="DefaultParagraphFont"/>
    <w:link w:val="EPOHeading1"/>
    <w:rsid w:val="0039629F"/>
    <w:rPr>
      <w:rFonts w:ascii="Arial" w:hAnsi="Arial" w:cs="Arial"/>
      <w:b/>
      <w:sz w:val="28"/>
    </w:rPr>
  </w:style>
  <w:style w:type="paragraph" w:customStyle="1" w:styleId="EPOHeading2">
    <w:name w:val="EPO Heading 2"/>
    <w:next w:val="EPONormal"/>
    <w:link w:val="EPOHeading2Char"/>
    <w:qFormat/>
    <w:rsid w:val="0039629F"/>
    <w:pPr>
      <w:keepNext/>
      <w:numPr>
        <w:ilvl w:val="1"/>
        <w:numId w:val="5"/>
      </w:numPr>
      <w:spacing w:before="480" w:after="220" w:line="287" w:lineRule="auto"/>
      <w:jc w:val="both"/>
      <w:outlineLvl w:val="1"/>
    </w:pPr>
    <w:rPr>
      <w:rFonts w:ascii="Arial" w:hAnsi="Arial" w:cs="Arial"/>
      <w:b/>
      <w:sz w:val="24"/>
    </w:rPr>
  </w:style>
  <w:style w:type="character" w:customStyle="1" w:styleId="EPOHeading2Char">
    <w:name w:val="EPO Heading 2 Char"/>
    <w:basedOn w:val="DefaultParagraphFont"/>
    <w:link w:val="EPOHeading2"/>
    <w:rsid w:val="0039629F"/>
    <w:rPr>
      <w:rFonts w:ascii="Arial" w:hAnsi="Arial" w:cs="Arial"/>
      <w:b/>
      <w:sz w:val="24"/>
    </w:rPr>
  </w:style>
  <w:style w:type="paragraph" w:customStyle="1" w:styleId="EPOHeading3">
    <w:name w:val="EPO Heading 3"/>
    <w:next w:val="EPONormal"/>
    <w:link w:val="EPOHeading3Char"/>
    <w:qFormat/>
    <w:rsid w:val="0039629F"/>
    <w:pPr>
      <w:keepNext/>
      <w:numPr>
        <w:ilvl w:val="2"/>
        <w:numId w:val="5"/>
      </w:numPr>
      <w:spacing w:before="480" w:after="220" w:line="287" w:lineRule="auto"/>
      <w:jc w:val="both"/>
      <w:outlineLvl w:val="2"/>
    </w:pPr>
    <w:rPr>
      <w:rFonts w:ascii="Arial" w:hAnsi="Arial" w:cs="Arial"/>
      <w:b/>
    </w:rPr>
  </w:style>
  <w:style w:type="character" w:customStyle="1" w:styleId="EPOHeading3Char">
    <w:name w:val="EPO Heading 3 Char"/>
    <w:basedOn w:val="DefaultParagraphFont"/>
    <w:link w:val="EPOHeading3"/>
    <w:rsid w:val="0039629F"/>
    <w:rPr>
      <w:rFonts w:ascii="Arial" w:hAnsi="Arial" w:cs="Arial"/>
      <w:b/>
    </w:rPr>
  </w:style>
  <w:style w:type="paragraph" w:customStyle="1" w:styleId="EPOHeading4">
    <w:name w:val="EPO Heading 4"/>
    <w:next w:val="EPONormal"/>
    <w:link w:val="EPOHeading4Char"/>
    <w:qFormat/>
    <w:rsid w:val="0039629F"/>
    <w:pPr>
      <w:keepNext/>
      <w:numPr>
        <w:ilvl w:val="3"/>
        <w:numId w:val="5"/>
      </w:numPr>
      <w:spacing w:before="480" w:after="220" w:line="287" w:lineRule="auto"/>
      <w:jc w:val="both"/>
      <w:outlineLvl w:val="3"/>
    </w:pPr>
    <w:rPr>
      <w:rFonts w:ascii="Arial" w:hAnsi="Arial" w:cs="Arial"/>
      <w:b/>
    </w:rPr>
  </w:style>
  <w:style w:type="character" w:customStyle="1" w:styleId="EPOHeading4Char">
    <w:name w:val="EPO Heading 4 Char"/>
    <w:basedOn w:val="DefaultParagraphFont"/>
    <w:link w:val="EPOHeading4"/>
    <w:rsid w:val="0039629F"/>
    <w:rPr>
      <w:rFonts w:ascii="Arial" w:hAnsi="Arial" w:cs="Arial"/>
      <w:b/>
    </w:rPr>
  </w:style>
  <w:style w:type="paragraph" w:customStyle="1" w:styleId="EPOBullet1stlevel">
    <w:name w:val="EPO Bullet 1st level"/>
    <w:link w:val="EPOBullet1stlevelChar"/>
    <w:qFormat/>
    <w:rsid w:val="0039629F"/>
    <w:pPr>
      <w:numPr>
        <w:numId w:val="6"/>
      </w:numPr>
      <w:tabs>
        <w:tab w:val="clear" w:pos="1134"/>
        <w:tab w:val="left" w:pos="397"/>
      </w:tabs>
      <w:spacing w:after="0" w:line="287" w:lineRule="auto"/>
      <w:ind w:left="397" w:hanging="397"/>
      <w:jc w:val="both"/>
    </w:pPr>
    <w:rPr>
      <w:rFonts w:ascii="Arial" w:hAnsi="Arial" w:cs="Arial"/>
    </w:rPr>
  </w:style>
  <w:style w:type="character" w:customStyle="1" w:styleId="EPOBullet1stlevelChar">
    <w:name w:val="EPO Bullet 1st level Char"/>
    <w:basedOn w:val="DefaultParagraphFont"/>
    <w:link w:val="EPOBullet1stlevel"/>
    <w:rsid w:val="0039629F"/>
    <w:rPr>
      <w:rFonts w:ascii="Arial" w:hAnsi="Arial" w:cs="Arial"/>
    </w:rPr>
  </w:style>
  <w:style w:type="paragraph" w:customStyle="1" w:styleId="EPOBullet2ndlevel">
    <w:name w:val="EPO Bullet 2nd level"/>
    <w:link w:val="EPOBullet2ndlevelChar"/>
    <w:qFormat/>
    <w:rsid w:val="0039629F"/>
    <w:pPr>
      <w:numPr>
        <w:numId w:val="7"/>
      </w:numPr>
      <w:tabs>
        <w:tab w:val="clear" w:pos="1701"/>
        <w:tab w:val="left" w:pos="794"/>
      </w:tabs>
      <w:spacing w:after="0" w:line="287" w:lineRule="auto"/>
      <w:ind w:left="794" w:hanging="397"/>
      <w:jc w:val="both"/>
    </w:pPr>
    <w:rPr>
      <w:rFonts w:ascii="Arial" w:hAnsi="Arial" w:cs="Arial"/>
    </w:rPr>
  </w:style>
  <w:style w:type="character" w:customStyle="1" w:styleId="EPOBullet2ndlevelChar">
    <w:name w:val="EPO Bullet 2nd level Char"/>
    <w:basedOn w:val="DefaultParagraphFont"/>
    <w:link w:val="EPOBullet2ndlevel"/>
    <w:rsid w:val="0039629F"/>
    <w:rPr>
      <w:rFonts w:ascii="Arial" w:hAnsi="Arial" w:cs="Arial"/>
    </w:rPr>
  </w:style>
  <w:style w:type="paragraph" w:customStyle="1" w:styleId="EPOList-numbers">
    <w:name w:val="EPO List - numbers"/>
    <w:link w:val="EPOList-numbersChar"/>
    <w:qFormat/>
    <w:rsid w:val="0039629F"/>
    <w:pPr>
      <w:numPr>
        <w:numId w:val="8"/>
      </w:numPr>
      <w:tabs>
        <w:tab w:val="left" w:pos="397"/>
      </w:tabs>
      <w:spacing w:after="0" w:line="287" w:lineRule="auto"/>
      <w:jc w:val="both"/>
    </w:pPr>
    <w:rPr>
      <w:rFonts w:ascii="Arial" w:hAnsi="Arial" w:cs="Arial"/>
    </w:rPr>
  </w:style>
  <w:style w:type="character" w:customStyle="1" w:styleId="EPOList-numbersChar">
    <w:name w:val="EPO List - numbers Char"/>
    <w:basedOn w:val="DefaultParagraphFont"/>
    <w:link w:val="EPOList-numbers"/>
    <w:rsid w:val="0039629F"/>
    <w:rPr>
      <w:rFonts w:ascii="Arial" w:hAnsi="Arial" w:cs="Arial"/>
    </w:rPr>
  </w:style>
  <w:style w:type="paragraph" w:customStyle="1" w:styleId="EPOList-letters">
    <w:name w:val="EPO List - letters"/>
    <w:link w:val="EPOList-lettersChar"/>
    <w:qFormat/>
    <w:rsid w:val="0039629F"/>
    <w:pPr>
      <w:numPr>
        <w:numId w:val="9"/>
      </w:numPr>
      <w:tabs>
        <w:tab w:val="left" w:pos="397"/>
      </w:tabs>
      <w:spacing w:after="0" w:line="287" w:lineRule="auto"/>
      <w:jc w:val="both"/>
    </w:pPr>
    <w:rPr>
      <w:rFonts w:ascii="Arial" w:hAnsi="Arial" w:cs="Arial"/>
    </w:rPr>
  </w:style>
  <w:style w:type="character" w:customStyle="1" w:styleId="EPOList-lettersChar">
    <w:name w:val="EPO List - letters Char"/>
    <w:basedOn w:val="DefaultParagraphFont"/>
    <w:link w:val="EPOList-letters"/>
    <w:rsid w:val="0039629F"/>
    <w:rPr>
      <w:rFonts w:ascii="Arial" w:hAnsi="Arial" w:cs="Arial"/>
    </w:rPr>
  </w:style>
  <w:style w:type="paragraph" w:styleId="TOC1">
    <w:name w:val="toc 1"/>
    <w:basedOn w:val="Normal"/>
    <w:next w:val="Normal"/>
    <w:autoRedefine/>
    <w:uiPriority w:val="39"/>
    <w:semiHidden/>
    <w:unhideWhenUsed/>
    <w:rsid w:val="0039629F"/>
    <w:pPr>
      <w:tabs>
        <w:tab w:val="right" w:pos="9638"/>
      </w:tabs>
      <w:spacing w:before="360" w:after="120"/>
      <w:jc w:val="both"/>
    </w:pPr>
    <w:rPr>
      <w:b/>
    </w:rPr>
  </w:style>
  <w:style w:type="paragraph" w:styleId="TOC2">
    <w:name w:val="toc 2"/>
    <w:basedOn w:val="Normal"/>
    <w:next w:val="Normal"/>
    <w:autoRedefine/>
    <w:uiPriority w:val="39"/>
    <w:semiHidden/>
    <w:unhideWhenUsed/>
    <w:rsid w:val="0039629F"/>
    <w:pPr>
      <w:tabs>
        <w:tab w:val="right" w:pos="9638"/>
      </w:tabs>
      <w:spacing w:after="120"/>
      <w:jc w:val="both"/>
    </w:pPr>
  </w:style>
  <w:style w:type="paragraph" w:styleId="TOC3">
    <w:name w:val="toc 3"/>
    <w:basedOn w:val="Normal"/>
    <w:next w:val="Normal"/>
    <w:autoRedefine/>
    <w:uiPriority w:val="39"/>
    <w:semiHidden/>
    <w:unhideWhenUsed/>
    <w:rsid w:val="0039629F"/>
    <w:pPr>
      <w:tabs>
        <w:tab w:val="right" w:pos="9638"/>
      </w:tabs>
      <w:spacing w:after="120"/>
      <w:jc w:val="both"/>
    </w:pPr>
  </w:style>
  <w:style w:type="paragraph" w:styleId="TOC4">
    <w:name w:val="toc 4"/>
    <w:basedOn w:val="Normal"/>
    <w:next w:val="Normal"/>
    <w:autoRedefine/>
    <w:uiPriority w:val="39"/>
    <w:semiHidden/>
    <w:unhideWhenUsed/>
    <w:rsid w:val="0039629F"/>
    <w:pPr>
      <w:tabs>
        <w:tab w:val="right" w:pos="9638"/>
      </w:tabs>
      <w:spacing w:after="120"/>
      <w:jc w:val="both"/>
    </w:pPr>
  </w:style>
  <w:style w:type="paragraph" w:styleId="TOC5">
    <w:name w:val="toc 5"/>
    <w:basedOn w:val="Normal"/>
    <w:next w:val="Normal"/>
    <w:autoRedefine/>
    <w:uiPriority w:val="39"/>
    <w:semiHidden/>
    <w:unhideWhenUsed/>
    <w:rsid w:val="0039629F"/>
    <w:pPr>
      <w:tabs>
        <w:tab w:val="right" w:pos="9638"/>
      </w:tabs>
      <w:spacing w:after="120"/>
      <w:jc w:val="both"/>
    </w:pPr>
  </w:style>
  <w:style w:type="paragraph" w:styleId="TOC6">
    <w:name w:val="toc 6"/>
    <w:basedOn w:val="Normal"/>
    <w:next w:val="Normal"/>
    <w:autoRedefine/>
    <w:uiPriority w:val="39"/>
    <w:semiHidden/>
    <w:unhideWhenUsed/>
    <w:rsid w:val="0039629F"/>
    <w:pPr>
      <w:tabs>
        <w:tab w:val="right" w:pos="9638"/>
      </w:tabs>
      <w:spacing w:after="120"/>
      <w:jc w:val="both"/>
    </w:pPr>
  </w:style>
  <w:style w:type="paragraph" w:styleId="TOC7">
    <w:name w:val="toc 7"/>
    <w:basedOn w:val="Normal"/>
    <w:next w:val="Normal"/>
    <w:autoRedefine/>
    <w:uiPriority w:val="39"/>
    <w:semiHidden/>
    <w:unhideWhenUsed/>
    <w:rsid w:val="0039629F"/>
    <w:pPr>
      <w:tabs>
        <w:tab w:val="right" w:pos="9638"/>
      </w:tabs>
      <w:spacing w:after="120"/>
      <w:jc w:val="both"/>
    </w:pPr>
  </w:style>
  <w:style w:type="paragraph" w:styleId="TOC8">
    <w:name w:val="toc 8"/>
    <w:basedOn w:val="Normal"/>
    <w:next w:val="Normal"/>
    <w:autoRedefine/>
    <w:uiPriority w:val="39"/>
    <w:semiHidden/>
    <w:unhideWhenUsed/>
    <w:rsid w:val="0039629F"/>
    <w:pPr>
      <w:tabs>
        <w:tab w:val="right" w:pos="9638"/>
      </w:tabs>
      <w:spacing w:after="120"/>
      <w:jc w:val="both"/>
    </w:pPr>
  </w:style>
  <w:style w:type="paragraph" w:styleId="TOC9">
    <w:name w:val="toc 9"/>
    <w:basedOn w:val="Normal"/>
    <w:next w:val="Normal"/>
    <w:autoRedefine/>
    <w:uiPriority w:val="39"/>
    <w:semiHidden/>
    <w:unhideWhenUsed/>
    <w:rsid w:val="0039629F"/>
    <w:pPr>
      <w:tabs>
        <w:tab w:val="right" w:pos="9638"/>
      </w:tabs>
      <w:spacing w:after="120"/>
      <w:jc w:val="both"/>
    </w:pPr>
  </w:style>
  <w:style w:type="numbering" w:styleId="111111">
    <w:name w:val="Outline List 2"/>
    <w:basedOn w:val="NoList"/>
    <w:uiPriority w:val="99"/>
    <w:semiHidden/>
    <w:unhideWhenUsed/>
    <w:rsid w:val="0039629F"/>
    <w:pPr>
      <w:numPr>
        <w:numId w:val="10"/>
      </w:numPr>
    </w:pPr>
  </w:style>
  <w:style w:type="numbering" w:styleId="1ai">
    <w:name w:val="Outline List 1"/>
    <w:basedOn w:val="NoList"/>
    <w:uiPriority w:val="99"/>
    <w:semiHidden/>
    <w:unhideWhenUsed/>
    <w:rsid w:val="0039629F"/>
    <w:pPr>
      <w:numPr>
        <w:numId w:val="11"/>
      </w:numPr>
    </w:pPr>
  </w:style>
  <w:style w:type="character" w:customStyle="1" w:styleId="Heading1Char">
    <w:name w:val="Heading 1 Char"/>
    <w:basedOn w:val="DefaultParagraphFont"/>
    <w:link w:val="Heading1"/>
    <w:uiPriority w:val="9"/>
    <w:rsid w:val="0039629F"/>
    <w:rPr>
      <w:rFonts w:asciiTheme="majorHAnsi" w:eastAsiaTheme="majorEastAsia" w:hAnsiTheme="majorHAnsi" w:cstheme="majorBidi"/>
      <w:color w:val="475B6A" w:themeColor="accent1" w:themeShade="BF"/>
      <w:sz w:val="32"/>
      <w:szCs w:val="32"/>
    </w:rPr>
  </w:style>
  <w:style w:type="numbering" w:styleId="ArticleSection">
    <w:name w:val="Outline List 3"/>
    <w:basedOn w:val="NoList"/>
    <w:uiPriority w:val="99"/>
    <w:semiHidden/>
    <w:unhideWhenUsed/>
    <w:rsid w:val="0039629F"/>
    <w:pPr>
      <w:numPr>
        <w:numId w:val="12"/>
      </w:numPr>
    </w:pPr>
  </w:style>
  <w:style w:type="paragraph" w:styleId="BalloonText">
    <w:name w:val="Balloon Text"/>
    <w:basedOn w:val="Normal"/>
    <w:link w:val="BalloonTextChar"/>
    <w:uiPriority w:val="99"/>
    <w:semiHidden/>
    <w:unhideWhenUsed/>
    <w:rsid w:val="00396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29F"/>
    <w:rPr>
      <w:rFonts w:ascii="Segoe UI" w:hAnsi="Segoe UI" w:cs="Segoe UI"/>
      <w:sz w:val="18"/>
      <w:szCs w:val="18"/>
    </w:rPr>
  </w:style>
  <w:style w:type="paragraph" w:styleId="Bibliography">
    <w:name w:val="Bibliography"/>
    <w:basedOn w:val="Normal"/>
    <w:next w:val="Normal"/>
    <w:uiPriority w:val="37"/>
    <w:semiHidden/>
    <w:unhideWhenUsed/>
    <w:rsid w:val="0039629F"/>
  </w:style>
  <w:style w:type="paragraph" w:styleId="BlockText">
    <w:name w:val="Block Text"/>
    <w:basedOn w:val="Normal"/>
    <w:uiPriority w:val="99"/>
    <w:semiHidden/>
    <w:unhideWhenUsed/>
    <w:rsid w:val="0039629F"/>
    <w:pPr>
      <w:pBdr>
        <w:top w:val="single" w:sz="2" w:space="10" w:color="5F7B8F" w:themeColor="accent1"/>
        <w:left w:val="single" w:sz="2" w:space="10" w:color="5F7B8F" w:themeColor="accent1"/>
        <w:bottom w:val="single" w:sz="2" w:space="10" w:color="5F7B8F" w:themeColor="accent1"/>
        <w:right w:val="single" w:sz="2" w:space="10" w:color="5F7B8F" w:themeColor="accent1"/>
      </w:pBdr>
      <w:ind w:left="1152" w:right="1152"/>
    </w:pPr>
    <w:rPr>
      <w:rFonts w:eastAsiaTheme="minorEastAsia"/>
      <w:i/>
      <w:iCs/>
      <w:color w:val="5F7B8F" w:themeColor="accent1"/>
    </w:rPr>
  </w:style>
  <w:style w:type="paragraph" w:styleId="BodyText">
    <w:name w:val="Body Text"/>
    <w:basedOn w:val="Normal"/>
    <w:link w:val="BodyTextChar"/>
    <w:uiPriority w:val="99"/>
    <w:semiHidden/>
    <w:unhideWhenUsed/>
    <w:rsid w:val="0039629F"/>
    <w:pPr>
      <w:spacing w:after="120"/>
    </w:pPr>
  </w:style>
  <w:style w:type="character" w:customStyle="1" w:styleId="BodyTextChar">
    <w:name w:val="Body Text Char"/>
    <w:basedOn w:val="DefaultParagraphFont"/>
    <w:link w:val="BodyText"/>
    <w:uiPriority w:val="99"/>
    <w:semiHidden/>
    <w:rsid w:val="0039629F"/>
  </w:style>
  <w:style w:type="paragraph" w:styleId="BodyText2">
    <w:name w:val="Body Text 2"/>
    <w:basedOn w:val="Normal"/>
    <w:link w:val="BodyText2Char"/>
    <w:uiPriority w:val="99"/>
    <w:semiHidden/>
    <w:unhideWhenUsed/>
    <w:rsid w:val="0039629F"/>
    <w:pPr>
      <w:spacing w:after="120" w:line="480" w:lineRule="auto"/>
    </w:pPr>
  </w:style>
  <w:style w:type="character" w:customStyle="1" w:styleId="BodyText2Char">
    <w:name w:val="Body Text 2 Char"/>
    <w:basedOn w:val="DefaultParagraphFont"/>
    <w:link w:val="BodyText2"/>
    <w:uiPriority w:val="99"/>
    <w:semiHidden/>
    <w:rsid w:val="0039629F"/>
  </w:style>
  <w:style w:type="paragraph" w:styleId="BodyText3">
    <w:name w:val="Body Text 3"/>
    <w:basedOn w:val="Normal"/>
    <w:link w:val="BodyText3Char"/>
    <w:uiPriority w:val="99"/>
    <w:semiHidden/>
    <w:unhideWhenUsed/>
    <w:rsid w:val="0039629F"/>
    <w:pPr>
      <w:spacing w:after="120"/>
    </w:pPr>
    <w:rPr>
      <w:sz w:val="16"/>
      <w:szCs w:val="16"/>
    </w:rPr>
  </w:style>
  <w:style w:type="character" w:customStyle="1" w:styleId="BodyText3Char">
    <w:name w:val="Body Text 3 Char"/>
    <w:basedOn w:val="DefaultParagraphFont"/>
    <w:link w:val="BodyText3"/>
    <w:uiPriority w:val="99"/>
    <w:semiHidden/>
    <w:rsid w:val="0039629F"/>
    <w:rPr>
      <w:sz w:val="16"/>
      <w:szCs w:val="16"/>
    </w:rPr>
  </w:style>
  <w:style w:type="paragraph" w:styleId="BodyTextFirstIndent">
    <w:name w:val="Body Text First Indent"/>
    <w:basedOn w:val="BodyText"/>
    <w:link w:val="BodyTextFirstIndentChar"/>
    <w:uiPriority w:val="99"/>
    <w:semiHidden/>
    <w:unhideWhenUsed/>
    <w:rsid w:val="0039629F"/>
    <w:pPr>
      <w:spacing w:after="200"/>
      <w:ind w:firstLine="360"/>
    </w:pPr>
  </w:style>
  <w:style w:type="character" w:customStyle="1" w:styleId="BodyTextFirstIndentChar">
    <w:name w:val="Body Text First Indent Char"/>
    <w:basedOn w:val="BodyTextChar"/>
    <w:link w:val="BodyTextFirstIndent"/>
    <w:uiPriority w:val="99"/>
    <w:semiHidden/>
    <w:rsid w:val="0039629F"/>
  </w:style>
  <w:style w:type="paragraph" w:styleId="BodyTextIndent">
    <w:name w:val="Body Text Indent"/>
    <w:basedOn w:val="Normal"/>
    <w:link w:val="BodyTextIndentChar"/>
    <w:uiPriority w:val="99"/>
    <w:semiHidden/>
    <w:unhideWhenUsed/>
    <w:rsid w:val="0039629F"/>
    <w:pPr>
      <w:spacing w:after="120"/>
      <w:ind w:left="283"/>
    </w:pPr>
  </w:style>
  <w:style w:type="character" w:customStyle="1" w:styleId="BodyTextIndentChar">
    <w:name w:val="Body Text Indent Char"/>
    <w:basedOn w:val="DefaultParagraphFont"/>
    <w:link w:val="BodyTextIndent"/>
    <w:uiPriority w:val="99"/>
    <w:semiHidden/>
    <w:rsid w:val="0039629F"/>
  </w:style>
  <w:style w:type="paragraph" w:styleId="BodyTextFirstIndent2">
    <w:name w:val="Body Text First Indent 2"/>
    <w:basedOn w:val="BodyTextIndent"/>
    <w:link w:val="BodyTextFirstIndent2Char"/>
    <w:uiPriority w:val="99"/>
    <w:semiHidden/>
    <w:unhideWhenUsed/>
    <w:rsid w:val="0039629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9629F"/>
  </w:style>
  <w:style w:type="paragraph" w:styleId="BodyTextIndent2">
    <w:name w:val="Body Text Indent 2"/>
    <w:basedOn w:val="Normal"/>
    <w:link w:val="BodyTextIndent2Char"/>
    <w:uiPriority w:val="99"/>
    <w:semiHidden/>
    <w:unhideWhenUsed/>
    <w:rsid w:val="0039629F"/>
    <w:pPr>
      <w:spacing w:after="120" w:line="480" w:lineRule="auto"/>
      <w:ind w:left="283"/>
    </w:pPr>
  </w:style>
  <w:style w:type="character" w:customStyle="1" w:styleId="BodyTextIndent2Char">
    <w:name w:val="Body Text Indent 2 Char"/>
    <w:basedOn w:val="DefaultParagraphFont"/>
    <w:link w:val="BodyTextIndent2"/>
    <w:uiPriority w:val="99"/>
    <w:semiHidden/>
    <w:rsid w:val="0039629F"/>
  </w:style>
  <w:style w:type="paragraph" w:styleId="BodyTextIndent3">
    <w:name w:val="Body Text Indent 3"/>
    <w:basedOn w:val="Normal"/>
    <w:link w:val="BodyTextIndent3Char"/>
    <w:uiPriority w:val="99"/>
    <w:semiHidden/>
    <w:unhideWhenUsed/>
    <w:rsid w:val="003962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9629F"/>
    <w:rPr>
      <w:sz w:val="16"/>
      <w:szCs w:val="16"/>
    </w:rPr>
  </w:style>
  <w:style w:type="character" w:styleId="BookTitle">
    <w:name w:val="Book Title"/>
    <w:basedOn w:val="DefaultParagraphFont"/>
    <w:uiPriority w:val="33"/>
    <w:semiHidden/>
    <w:qFormat/>
    <w:rsid w:val="0039629F"/>
    <w:rPr>
      <w:b/>
      <w:bCs/>
      <w:i/>
      <w:iCs/>
      <w:spacing w:val="5"/>
    </w:rPr>
  </w:style>
  <w:style w:type="paragraph" w:styleId="Caption">
    <w:name w:val="caption"/>
    <w:basedOn w:val="Normal"/>
    <w:next w:val="Normal"/>
    <w:uiPriority w:val="35"/>
    <w:semiHidden/>
    <w:unhideWhenUsed/>
    <w:qFormat/>
    <w:rsid w:val="0039629F"/>
    <w:pPr>
      <w:spacing w:line="240" w:lineRule="auto"/>
    </w:pPr>
    <w:rPr>
      <w:i/>
      <w:iCs/>
      <w:color w:val="BE0F05" w:themeColor="text2"/>
      <w:sz w:val="18"/>
      <w:szCs w:val="18"/>
    </w:rPr>
  </w:style>
  <w:style w:type="paragraph" w:styleId="Closing">
    <w:name w:val="Closing"/>
    <w:basedOn w:val="Normal"/>
    <w:link w:val="ClosingChar"/>
    <w:uiPriority w:val="99"/>
    <w:semiHidden/>
    <w:unhideWhenUsed/>
    <w:rsid w:val="0039629F"/>
    <w:pPr>
      <w:spacing w:after="0" w:line="240" w:lineRule="auto"/>
      <w:ind w:left="4252"/>
    </w:pPr>
  </w:style>
  <w:style w:type="character" w:customStyle="1" w:styleId="ClosingChar">
    <w:name w:val="Closing Char"/>
    <w:basedOn w:val="DefaultParagraphFont"/>
    <w:link w:val="Closing"/>
    <w:uiPriority w:val="99"/>
    <w:semiHidden/>
    <w:rsid w:val="0039629F"/>
  </w:style>
  <w:style w:type="table" w:styleId="ColorfulGrid">
    <w:name w:val="Colorful Grid"/>
    <w:basedOn w:val="TableNormal"/>
    <w:uiPriority w:val="73"/>
    <w:semiHidden/>
    <w:unhideWhenUsed/>
    <w:rsid w:val="003962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962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4E9" w:themeFill="accent1" w:themeFillTint="33"/>
    </w:tcPr>
    <w:tblStylePr w:type="firstRow">
      <w:rPr>
        <w:b/>
        <w:bCs/>
      </w:rPr>
      <w:tblPr/>
      <w:tcPr>
        <w:shd w:val="clear" w:color="auto" w:fill="BDCAD3" w:themeFill="accent1" w:themeFillTint="66"/>
      </w:tcPr>
    </w:tblStylePr>
    <w:tblStylePr w:type="lastRow">
      <w:rPr>
        <w:b/>
        <w:bCs/>
        <w:color w:val="000000" w:themeColor="text1"/>
      </w:rPr>
      <w:tblPr/>
      <w:tcPr>
        <w:shd w:val="clear" w:color="auto" w:fill="BDCAD3" w:themeFill="accent1" w:themeFillTint="66"/>
      </w:tcPr>
    </w:tblStylePr>
    <w:tblStylePr w:type="firstCol">
      <w:rPr>
        <w:color w:val="FFFFFF" w:themeColor="background1"/>
      </w:rPr>
      <w:tblPr/>
      <w:tcPr>
        <w:shd w:val="clear" w:color="auto" w:fill="475B6A" w:themeFill="accent1" w:themeFillShade="BF"/>
      </w:tcPr>
    </w:tblStylePr>
    <w:tblStylePr w:type="lastCol">
      <w:rPr>
        <w:color w:val="FFFFFF" w:themeColor="background1"/>
      </w:rPr>
      <w:tblPr/>
      <w:tcPr>
        <w:shd w:val="clear" w:color="auto" w:fill="475B6A" w:themeFill="accent1" w:themeFillShade="BF"/>
      </w:tc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ColorfulGrid-Accent2">
    <w:name w:val="Colorful Grid Accent 2"/>
    <w:basedOn w:val="TableNormal"/>
    <w:uiPriority w:val="73"/>
    <w:semiHidden/>
    <w:unhideWhenUsed/>
    <w:rsid w:val="003962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DDA" w:themeFill="accent2" w:themeFillTint="33"/>
    </w:tcPr>
    <w:tblStylePr w:type="firstRow">
      <w:rPr>
        <w:b/>
        <w:bCs/>
      </w:rPr>
      <w:tblPr/>
      <w:tcPr>
        <w:shd w:val="clear" w:color="auto" w:fill="DADBB5" w:themeFill="accent2" w:themeFillTint="66"/>
      </w:tcPr>
    </w:tblStylePr>
    <w:tblStylePr w:type="lastRow">
      <w:rPr>
        <w:b/>
        <w:bCs/>
        <w:color w:val="000000" w:themeColor="text1"/>
      </w:rPr>
      <w:tblPr/>
      <w:tcPr>
        <w:shd w:val="clear" w:color="auto" w:fill="DADBB5" w:themeFill="accent2" w:themeFillTint="66"/>
      </w:tcPr>
    </w:tblStylePr>
    <w:tblStylePr w:type="firstCol">
      <w:rPr>
        <w:color w:val="FFFFFF" w:themeColor="background1"/>
      </w:rPr>
      <w:tblPr/>
      <w:tcPr>
        <w:shd w:val="clear" w:color="auto" w:fill="76773A" w:themeFill="accent2" w:themeFillShade="BF"/>
      </w:tcPr>
    </w:tblStylePr>
    <w:tblStylePr w:type="lastCol">
      <w:rPr>
        <w:color w:val="FFFFFF" w:themeColor="background1"/>
      </w:rPr>
      <w:tblPr/>
      <w:tcPr>
        <w:shd w:val="clear" w:color="auto" w:fill="76773A" w:themeFill="accent2" w:themeFillShade="BF"/>
      </w:tc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ColorfulGrid-Accent3">
    <w:name w:val="Colorful Grid Accent 3"/>
    <w:basedOn w:val="TableNormal"/>
    <w:uiPriority w:val="73"/>
    <w:semiHidden/>
    <w:unhideWhenUsed/>
    <w:rsid w:val="003962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F3F9" w:themeFill="accent3" w:themeFillTint="33"/>
    </w:tcPr>
    <w:tblStylePr w:type="firstRow">
      <w:rPr>
        <w:b/>
        <w:bCs/>
      </w:rPr>
      <w:tblPr/>
      <w:tcPr>
        <w:shd w:val="clear" w:color="auto" w:fill="B1E8F3" w:themeFill="accent3" w:themeFillTint="66"/>
      </w:tcPr>
    </w:tblStylePr>
    <w:tblStylePr w:type="lastRow">
      <w:rPr>
        <w:b/>
        <w:bCs/>
        <w:color w:val="000000" w:themeColor="text1"/>
      </w:rPr>
      <w:tblPr/>
      <w:tcPr>
        <w:shd w:val="clear" w:color="auto" w:fill="B1E8F3" w:themeFill="accent3" w:themeFillTint="66"/>
      </w:tcPr>
    </w:tblStylePr>
    <w:tblStylePr w:type="firstCol">
      <w:rPr>
        <w:color w:val="FFFFFF" w:themeColor="background1"/>
      </w:rPr>
      <w:tblPr/>
      <w:tcPr>
        <w:shd w:val="clear" w:color="auto" w:fill="1CA0B8" w:themeFill="accent3" w:themeFillShade="BF"/>
      </w:tcPr>
    </w:tblStylePr>
    <w:tblStylePr w:type="lastCol">
      <w:rPr>
        <w:color w:val="FFFFFF" w:themeColor="background1"/>
      </w:rPr>
      <w:tblPr/>
      <w:tcPr>
        <w:shd w:val="clear" w:color="auto" w:fill="1CA0B8" w:themeFill="accent3" w:themeFillShade="BF"/>
      </w:tc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ColorfulGrid-Accent4">
    <w:name w:val="Colorful Grid Accent 4"/>
    <w:basedOn w:val="TableNormal"/>
    <w:uiPriority w:val="73"/>
    <w:semiHidden/>
    <w:unhideWhenUsed/>
    <w:rsid w:val="003962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0F1" w:themeFill="accent4" w:themeFillTint="33"/>
    </w:tcPr>
    <w:tblStylePr w:type="firstRow">
      <w:rPr>
        <w:b/>
        <w:bCs/>
      </w:rPr>
      <w:tblPr/>
      <w:tcPr>
        <w:shd w:val="clear" w:color="auto" w:fill="E0E1E3" w:themeFill="accent4" w:themeFillTint="66"/>
      </w:tcPr>
    </w:tblStylePr>
    <w:tblStylePr w:type="lastRow">
      <w:rPr>
        <w:b/>
        <w:bCs/>
        <w:color w:val="000000" w:themeColor="text1"/>
      </w:rPr>
      <w:tblPr/>
      <w:tcPr>
        <w:shd w:val="clear" w:color="auto" w:fill="E0E1E3" w:themeFill="accent4" w:themeFillTint="66"/>
      </w:tcPr>
    </w:tblStylePr>
    <w:tblStylePr w:type="firstCol">
      <w:rPr>
        <w:color w:val="FFFFFF" w:themeColor="background1"/>
      </w:rPr>
      <w:tblPr/>
      <w:tcPr>
        <w:shd w:val="clear" w:color="auto" w:fill="82878F" w:themeFill="accent4" w:themeFillShade="BF"/>
      </w:tcPr>
    </w:tblStylePr>
    <w:tblStylePr w:type="lastCol">
      <w:rPr>
        <w:color w:val="FFFFFF" w:themeColor="background1"/>
      </w:rPr>
      <w:tblPr/>
      <w:tcPr>
        <w:shd w:val="clear" w:color="auto" w:fill="82878F" w:themeFill="accent4" w:themeFillShade="BF"/>
      </w:tc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ColorfulGrid-Accent5">
    <w:name w:val="Colorful Grid Accent 5"/>
    <w:basedOn w:val="TableNormal"/>
    <w:uiPriority w:val="73"/>
    <w:semiHidden/>
    <w:unhideWhenUsed/>
    <w:rsid w:val="003962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4F6" w:themeFill="accent5" w:themeFillTint="33"/>
    </w:tcPr>
    <w:tblStylePr w:type="firstRow">
      <w:rPr>
        <w:b/>
        <w:bCs/>
      </w:rPr>
      <w:tblPr/>
      <w:tcPr>
        <w:shd w:val="clear" w:color="auto" w:fill="E5E9ED" w:themeFill="accent5" w:themeFillTint="66"/>
      </w:tcPr>
    </w:tblStylePr>
    <w:tblStylePr w:type="lastRow">
      <w:rPr>
        <w:b/>
        <w:bCs/>
        <w:color w:val="000000" w:themeColor="text1"/>
      </w:rPr>
      <w:tblPr/>
      <w:tcPr>
        <w:shd w:val="clear" w:color="auto" w:fill="E5E9ED" w:themeFill="accent5" w:themeFillTint="66"/>
      </w:tcPr>
    </w:tblStylePr>
    <w:tblStylePr w:type="firstCol">
      <w:rPr>
        <w:color w:val="FFFFFF" w:themeColor="background1"/>
      </w:rPr>
      <w:tblPr/>
      <w:tcPr>
        <w:shd w:val="clear" w:color="auto" w:fill="8497A9" w:themeFill="accent5" w:themeFillShade="BF"/>
      </w:tcPr>
    </w:tblStylePr>
    <w:tblStylePr w:type="lastCol">
      <w:rPr>
        <w:color w:val="FFFFFF" w:themeColor="background1"/>
      </w:rPr>
      <w:tblPr/>
      <w:tcPr>
        <w:shd w:val="clear" w:color="auto" w:fill="8497A9" w:themeFill="accent5" w:themeFillShade="BF"/>
      </w:tc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ColorfulGrid-Accent6">
    <w:name w:val="Colorful Grid Accent 6"/>
    <w:basedOn w:val="TableNormal"/>
    <w:uiPriority w:val="73"/>
    <w:semiHidden/>
    <w:rsid w:val="0039629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2F2" w:themeFill="accent6" w:themeFillTint="33"/>
    </w:tcPr>
    <w:tblStylePr w:type="firstRow">
      <w:rPr>
        <w:b/>
        <w:bCs/>
      </w:rPr>
      <w:tblPr/>
      <w:tcPr>
        <w:shd w:val="clear" w:color="auto" w:fill="A8C5E6" w:themeFill="accent6" w:themeFillTint="66"/>
      </w:tcPr>
    </w:tblStylePr>
    <w:tblStylePr w:type="lastRow">
      <w:rPr>
        <w:b/>
        <w:bCs/>
        <w:color w:val="000000" w:themeColor="text1"/>
      </w:rPr>
      <w:tblPr/>
      <w:tcPr>
        <w:shd w:val="clear" w:color="auto" w:fill="A8C5E6" w:themeFill="accent6" w:themeFillTint="66"/>
      </w:tcPr>
    </w:tblStylePr>
    <w:tblStylePr w:type="firstCol">
      <w:rPr>
        <w:color w:val="FFFFFF" w:themeColor="background1"/>
      </w:rPr>
      <w:tblPr/>
      <w:tcPr>
        <w:shd w:val="clear" w:color="auto" w:fill="275388" w:themeFill="accent6" w:themeFillShade="BF"/>
      </w:tcPr>
    </w:tblStylePr>
    <w:tblStylePr w:type="lastCol">
      <w:rPr>
        <w:color w:val="FFFFFF" w:themeColor="background1"/>
      </w:rPr>
      <w:tblPr/>
      <w:tcPr>
        <w:shd w:val="clear" w:color="auto" w:fill="275388" w:themeFill="accent6" w:themeFillShade="BF"/>
      </w:tc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ColorfulList">
    <w:name w:val="Colorful List"/>
    <w:basedOn w:val="TableNormal"/>
    <w:uiPriority w:val="72"/>
    <w:semiHidden/>
    <w:unhideWhenUsed/>
    <w:rsid w:val="0039629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9629F"/>
    <w:pPr>
      <w:spacing w:after="0" w:line="240" w:lineRule="auto"/>
    </w:pPr>
    <w:rPr>
      <w:color w:val="000000" w:themeColor="text1"/>
    </w:rPr>
    <w:tblPr>
      <w:tblStyleRowBandSize w:val="1"/>
      <w:tblStyleColBandSize w:val="1"/>
    </w:tblPr>
    <w:tcPr>
      <w:shd w:val="clear" w:color="auto" w:fill="EEF2F4" w:themeFill="accen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EE4" w:themeFill="accent1" w:themeFillTint="3F"/>
      </w:tcPr>
    </w:tblStylePr>
    <w:tblStylePr w:type="band1Horz">
      <w:tblPr/>
      <w:tcPr>
        <w:shd w:val="clear" w:color="auto" w:fill="DEE4E9" w:themeFill="accent1" w:themeFillTint="33"/>
      </w:tcPr>
    </w:tblStylePr>
  </w:style>
  <w:style w:type="table" w:styleId="ColorfulList-Accent2">
    <w:name w:val="Colorful List Accent 2"/>
    <w:basedOn w:val="TableNormal"/>
    <w:uiPriority w:val="72"/>
    <w:semiHidden/>
    <w:unhideWhenUsed/>
    <w:rsid w:val="0039629F"/>
    <w:pPr>
      <w:spacing w:after="0" w:line="240" w:lineRule="auto"/>
    </w:pPr>
    <w:rPr>
      <w:color w:val="000000" w:themeColor="text1"/>
    </w:rPr>
    <w:tblPr>
      <w:tblStyleRowBandSize w:val="1"/>
      <w:tblStyleColBandSize w:val="1"/>
    </w:tblPr>
    <w:tcPr>
      <w:shd w:val="clear" w:color="auto" w:fill="F6F6ED" w:themeFill="accent2"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9D1" w:themeFill="accent2" w:themeFillTint="3F"/>
      </w:tcPr>
    </w:tblStylePr>
    <w:tblStylePr w:type="band1Horz">
      <w:tblPr/>
      <w:tcPr>
        <w:shd w:val="clear" w:color="auto" w:fill="ECEDDA" w:themeFill="accent2" w:themeFillTint="33"/>
      </w:tcPr>
    </w:tblStylePr>
  </w:style>
  <w:style w:type="table" w:styleId="ColorfulList-Accent3">
    <w:name w:val="Colorful List Accent 3"/>
    <w:basedOn w:val="TableNormal"/>
    <w:uiPriority w:val="72"/>
    <w:semiHidden/>
    <w:unhideWhenUsed/>
    <w:rsid w:val="0039629F"/>
    <w:pPr>
      <w:spacing w:after="0" w:line="240" w:lineRule="auto"/>
    </w:pPr>
    <w:rPr>
      <w:color w:val="000000" w:themeColor="text1"/>
    </w:rPr>
    <w:tblPr>
      <w:tblStyleRowBandSize w:val="1"/>
      <w:tblStyleColBandSize w:val="1"/>
    </w:tblPr>
    <w:tcPr>
      <w:shd w:val="clear" w:color="auto" w:fill="EBF9FC" w:themeFill="accent3" w:themeFillTint="19"/>
    </w:tcPr>
    <w:tblStylePr w:type="firstRow">
      <w:rPr>
        <w:b/>
        <w:bCs/>
        <w:color w:val="FFFFFF" w:themeColor="background1"/>
      </w:rPr>
      <w:tblPr/>
      <w:tcPr>
        <w:tcBorders>
          <w:bottom w:val="single" w:sz="12" w:space="0" w:color="FFFFFF" w:themeColor="background1"/>
        </w:tcBorders>
        <w:shd w:val="clear" w:color="auto" w:fill="8C9098" w:themeFill="accent4" w:themeFillShade="CC"/>
      </w:tcPr>
    </w:tblStylePr>
    <w:tblStylePr w:type="lastRow">
      <w:rPr>
        <w:b/>
        <w:bCs/>
        <w:color w:val="8C90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1F7" w:themeFill="accent3" w:themeFillTint="3F"/>
      </w:tcPr>
    </w:tblStylePr>
    <w:tblStylePr w:type="band1Horz">
      <w:tblPr/>
      <w:tcPr>
        <w:shd w:val="clear" w:color="auto" w:fill="D8F3F9" w:themeFill="accent3" w:themeFillTint="33"/>
      </w:tcPr>
    </w:tblStylePr>
  </w:style>
  <w:style w:type="table" w:styleId="ColorfulList-Accent4">
    <w:name w:val="Colorful List Accent 4"/>
    <w:basedOn w:val="TableNormal"/>
    <w:uiPriority w:val="72"/>
    <w:semiHidden/>
    <w:unhideWhenUsed/>
    <w:rsid w:val="0039629F"/>
    <w:pPr>
      <w:spacing w:after="0" w:line="240" w:lineRule="auto"/>
    </w:pPr>
    <w:rPr>
      <w:color w:val="000000" w:themeColor="text1"/>
    </w:rPr>
    <w:tblPr>
      <w:tblStyleRowBandSize w:val="1"/>
      <w:tblStyleColBandSize w:val="1"/>
    </w:tblPr>
    <w:tcPr>
      <w:shd w:val="clear" w:color="auto" w:fill="F7F7F8" w:themeFill="accent4" w:themeFillTint="19"/>
    </w:tcPr>
    <w:tblStylePr w:type="firstRow">
      <w:rPr>
        <w:b/>
        <w:bCs/>
        <w:color w:val="FFFFFF" w:themeColor="background1"/>
      </w:rPr>
      <w:tblPr/>
      <w:tcPr>
        <w:tcBorders>
          <w:bottom w:val="single" w:sz="12" w:space="0" w:color="FFFFFF" w:themeColor="background1"/>
        </w:tcBorders>
        <w:shd w:val="clear" w:color="auto" w:fill="1EABC5" w:themeFill="accent3" w:themeFillShade="CC"/>
      </w:tcPr>
    </w:tblStylePr>
    <w:tblStylePr w:type="lastRow">
      <w:rPr>
        <w:b/>
        <w:bCs/>
        <w:color w:val="1EABC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E" w:themeFill="accent4" w:themeFillTint="3F"/>
      </w:tcPr>
    </w:tblStylePr>
    <w:tblStylePr w:type="band1Horz">
      <w:tblPr/>
      <w:tcPr>
        <w:shd w:val="clear" w:color="auto" w:fill="EFF0F1" w:themeFill="accent4" w:themeFillTint="33"/>
      </w:tcPr>
    </w:tblStylePr>
  </w:style>
  <w:style w:type="table" w:styleId="ColorfulList-Accent5">
    <w:name w:val="Colorful List Accent 5"/>
    <w:basedOn w:val="TableNormal"/>
    <w:uiPriority w:val="72"/>
    <w:semiHidden/>
    <w:unhideWhenUsed/>
    <w:rsid w:val="0039629F"/>
    <w:pPr>
      <w:spacing w:after="0" w:line="240" w:lineRule="auto"/>
    </w:pPr>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295991" w:themeFill="accent6" w:themeFillShade="CC"/>
      </w:tcPr>
    </w:tblStylePr>
    <w:tblStylePr w:type="lastRow">
      <w:rPr>
        <w:b/>
        <w:bCs/>
        <w:color w:val="2959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1F4" w:themeFill="accent5" w:themeFillTint="3F"/>
      </w:tcPr>
    </w:tblStylePr>
    <w:tblStylePr w:type="band1Horz">
      <w:tblPr/>
      <w:tcPr>
        <w:shd w:val="clear" w:color="auto" w:fill="F2F4F6" w:themeFill="accent5" w:themeFillTint="33"/>
      </w:tcPr>
    </w:tblStylePr>
  </w:style>
  <w:style w:type="table" w:styleId="ColorfulList-Accent6">
    <w:name w:val="Colorful List Accent 6"/>
    <w:basedOn w:val="TableNormal"/>
    <w:uiPriority w:val="72"/>
    <w:semiHidden/>
    <w:unhideWhenUsed/>
    <w:rsid w:val="0039629F"/>
    <w:pPr>
      <w:spacing w:after="0" w:line="240" w:lineRule="auto"/>
    </w:pPr>
    <w:rPr>
      <w:color w:val="000000" w:themeColor="text1"/>
    </w:rPr>
    <w:tblPr>
      <w:tblStyleRowBandSize w:val="1"/>
      <w:tblStyleColBandSize w:val="1"/>
    </w:tblPr>
    <w:tcPr>
      <w:shd w:val="clear" w:color="auto" w:fill="E9F0F9" w:themeFill="accent6" w:themeFillTint="19"/>
    </w:tcPr>
    <w:tblStylePr w:type="firstRow">
      <w:rPr>
        <w:b/>
        <w:bCs/>
        <w:color w:val="FFFFFF" w:themeColor="background1"/>
      </w:rPr>
      <w:tblPr/>
      <w:tcPr>
        <w:tcBorders>
          <w:bottom w:val="single" w:sz="12" w:space="0" w:color="FFFFFF" w:themeColor="background1"/>
        </w:tcBorders>
        <w:shd w:val="clear" w:color="auto" w:fill="90A2B1" w:themeFill="accent5" w:themeFillShade="CC"/>
      </w:tcPr>
    </w:tblStylePr>
    <w:tblStylePr w:type="lastRow">
      <w:rPr>
        <w:b/>
        <w:bCs/>
        <w:color w:val="90A2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F" w:themeFill="accent6" w:themeFillTint="3F"/>
      </w:tcPr>
    </w:tblStylePr>
    <w:tblStylePr w:type="band1Horz">
      <w:tblPr/>
      <w:tcPr>
        <w:shd w:val="clear" w:color="auto" w:fill="D3E2F2" w:themeFill="accent6" w:themeFillTint="33"/>
      </w:tcPr>
    </w:tblStylePr>
  </w:style>
  <w:style w:type="table" w:styleId="ColorfulShading">
    <w:name w:val="Colorful Shading"/>
    <w:basedOn w:val="TableNormal"/>
    <w:uiPriority w:val="71"/>
    <w:semiHidden/>
    <w:unhideWhenUsed/>
    <w:rsid w:val="0039629F"/>
    <w:pPr>
      <w:spacing w:after="0" w:line="240" w:lineRule="auto"/>
    </w:pPr>
    <w:rPr>
      <w:color w:val="000000" w:themeColor="text1"/>
    </w:rPr>
    <w:tblPr>
      <w:tblStyleRowBandSize w:val="1"/>
      <w:tblStyleColBandSize w:val="1"/>
      <w:tblBorders>
        <w:top w:val="single" w:sz="24" w:space="0" w:color="9FA0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9629F"/>
    <w:pPr>
      <w:spacing w:after="0" w:line="240" w:lineRule="auto"/>
    </w:pPr>
    <w:rPr>
      <w:color w:val="000000" w:themeColor="text1"/>
    </w:rPr>
    <w:tblPr>
      <w:tblStyleRowBandSize w:val="1"/>
      <w:tblStyleColBandSize w:val="1"/>
      <w:tblBorders>
        <w:top w:val="single" w:sz="24" w:space="0" w:color="9FA04E" w:themeColor="accent2"/>
        <w:left w:val="single" w:sz="4" w:space="0" w:color="5F7B8F" w:themeColor="accent1"/>
        <w:bottom w:val="single" w:sz="4" w:space="0" w:color="5F7B8F" w:themeColor="accent1"/>
        <w:right w:val="single" w:sz="4" w:space="0" w:color="5F7B8F" w:themeColor="accent1"/>
        <w:insideH w:val="single" w:sz="4" w:space="0" w:color="FFFFFF" w:themeColor="background1"/>
        <w:insideV w:val="single" w:sz="4" w:space="0" w:color="FFFFFF" w:themeColor="background1"/>
      </w:tblBorders>
    </w:tblPr>
    <w:tcPr>
      <w:shd w:val="clear" w:color="auto" w:fill="EEF2F4" w:themeFill="accen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955" w:themeFill="accent1" w:themeFillShade="99"/>
      </w:tcPr>
    </w:tblStylePr>
    <w:tblStylePr w:type="firstCol">
      <w:rPr>
        <w:color w:val="FFFFFF" w:themeColor="background1"/>
      </w:rPr>
      <w:tblPr/>
      <w:tcPr>
        <w:tcBorders>
          <w:top w:val="nil"/>
          <w:left w:val="nil"/>
          <w:bottom w:val="nil"/>
          <w:right w:val="nil"/>
          <w:insideH w:val="single" w:sz="4" w:space="0" w:color="394955" w:themeColor="accent1" w:themeShade="99"/>
          <w:insideV w:val="nil"/>
        </w:tcBorders>
        <w:shd w:val="clear" w:color="auto" w:fill="3949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94955" w:themeFill="accent1" w:themeFillShade="99"/>
      </w:tcPr>
    </w:tblStylePr>
    <w:tblStylePr w:type="band1Vert">
      <w:tblPr/>
      <w:tcPr>
        <w:shd w:val="clear" w:color="auto" w:fill="BDCAD3" w:themeFill="accent1" w:themeFillTint="66"/>
      </w:tcPr>
    </w:tblStylePr>
    <w:tblStylePr w:type="band1Horz">
      <w:tblPr/>
      <w:tcPr>
        <w:shd w:val="clear" w:color="auto" w:fill="ADBD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9629F"/>
    <w:pPr>
      <w:spacing w:after="0" w:line="240" w:lineRule="auto"/>
    </w:pPr>
    <w:rPr>
      <w:color w:val="000000" w:themeColor="text1"/>
    </w:rPr>
    <w:tblPr>
      <w:tblStyleRowBandSize w:val="1"/>
      <w:tblStyleColBandSize w:val="1"/>
      <w:tblBorders>
        <w:top w:val="single" w:sz="24" w:space="0" w:color="9FA04E" w:themeColor="accent2"/>
        <w:left w:val="single" w:sz="4" w:space="0" w:color="9FA04E" w:themeColor="accent2"/>
        <w:bottom w:val="single" w:sz="4" w:space="0" w:color="9FA04E" w:themeColor="accent2"/>
        <w:right w:val="single" w:sz="4" w:space="0" w:color="9FA04E" w:themeColor="accent2"/>
        <w:insideH w:val="single" w:sz="4" w:space="0" w:color="FFFFFF" w:themeColor="background1"/>
        <w:insideV w:val="single" w:sz="4" w:space="0" w:color="FFFFFF" w:themeColor="background1"/>
      </w:tblBorders>
    </w:tblPr>
    <w:tcPr>
      <w:shd w:val="clear" w:color="auto" w:fill="F6F6ED" w:themeFill="accent2"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F2E" w:themeFill="accent2" w:themeFillShade="99"/>
      </w:tcPr>
    </w:tblStylePr>
    <w:tblStylePr w:type="firstCol">
      <w:rPr>
        <w:color w:val="FFFFFF" w:themeColor="background1"/>
      </w:rPr>
      <w:tblPr/>
      <w:tcPr>
        <w:tcBorders>
          <w:top w:val="nil"/>
          <w:left w:val="nil"/>
          <w:bottom w:val="nil"/>
          <w:right w:val="nil"/>
          <w:insideH w:val="single" w:sz="4" w:space="0" w:color="5F5F2E" w:themeColor="accent2" w:themeShade="99"/>
          <w:insideV w:val="nil"/>
        </w:tcBorders>
        <w:shd w:val="clear" w:color="auto" w:fill="5F5F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5F2E" w:themeFill="accent2" w:themeFillShade="99"/>
      </w:tcPr>
    </w:tblStylePr>
    <w:tblStylePr w:type="band1Vert">
      <w:tblPr/>
      <w:tcPr>
        <w:shd w:val="clear" w:color="auto" w:fill="DADBB5" w:themeFill="accent2" w:themeFillTint="66"/>
      </w:tcPr>
    </w:tblStylePr>
    <w:tblStylePr w:type="band1Horz">
      <w:tblPr/>
      <w:tcPr>
        <w:shd w:val="clear" w:color="auto" w:fill="D1D2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9629F"/>
    <w:pPr>
      <w:spacing w:after="0" w:line="240" w:lineRule="auto"/>
    </w:pPr>
    <w:rPr>
      <w:color w:val="000000" w:themeColor="text1"/>
    </w:rPr>
    <w:tblPr>
      <w:tblStyleRowBandSize w:val="1"/>
      <w:tblStyleColBandSize w:val="1"/>
      <w:tblBorders>
        <w:top w:val="single" w:sz="24" w:space="0" w:color="B3B6BB" w:themeColor="accent4"/>
        <w:left w:val="single" w:sz="4" w:space="0" w:color="3CC8E1" w:themeColor="accent3"/>
        <w:bottom w:val="single" w:sz="4" w:space="0" w:color="3CC8E1" w:themeColor="accent3"/>
        <w:right w:val="single" w:sz="4" w:space="0" w:color="3CC8E1" w:themeColor="accent3"/>
        <w:insideH w:val="single" w:sz="4" w:space="0" w:color="FFFFFF" w:themeColor="background1"/>
        <w:insideV w:val="single" w:sz="4" w:space="0" w:color="FFFFFF" w:themeColor="background1"/>
      </w:tblBorders>
    </w:tblPr>
    <w:tcPr>
      <w:shd w:val="clear" w:color="auto" w:fill="EBF9FC" w:themeFill="accent3" w:themeFillTint="19"/>
    </w:tcPr>
    <w:tblStylePr w:type="firstRow">
      <w:rPr>
        <w:b/>
        <w:bCs/>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094" w:themeFill="accent3" w:themeFillShade="99"/>
      </w:tcPr>
    </w:tblStylePr>
    <w:tblStylePr w:type="firstCol">
      <w:rPr>
        <w:color w:val="FFFFFF" w:themeColor="background1"/>
      </w:rPr>
      <w:tblPr/>
      <w:tcPr>
        <w:tcBorders>
          <w:top w:val="nil"/>
          <w:left w:val="nil"/>
          <w:bottom w:val="nil"/>
          <w:right w:val="nil"/>
          <w:insideH w:val="single" w:sz="4" w:space="0" w:color="168094" w:themeColor="accent3" w:themeShade="99"/>
          <w:insideV w:val="nil"/>
        </w:tcBorders>
        <w:shd w:val="clear" w:color="auto" w:fill="16809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8094" w:themeFill="accent3" w:themeFillShade="99"/>
      </w:tcPr>
    </w:tblStylePr>
    <w:tblStylePr w:type="band1Vert">
      <w:tblPr/>
      <w:tcPr>
        <w:shd w:val="clear" w:color="auto" w:fill="B1E8F3" w:themeFill="accent3" w:themeFillTint="66"/>
      </w:tcPr>
    </w:tblStylePr>
    <w:tblStylePr w:type="band1Horz">
      <w:tblPr/>
      <w:tcPr>
        <w:shd w:val="clear" w:color="auto" w:fill="9DE3F0" w:themeFill="accent3" w:themeFillTint="7F"/>
      </w:tcPr>
    </w:tblStylePr>
  </w:style>
  <w:style w:type="table" w:styleId="ColorfulShading-Accent4">
    <w:name w:val="Colorful Shading Accent 4"/>
    <w:basedOn w:val="TableNormal"/>
    <w:uiPriority w:val="71"/>
    <w:semiHidden/>
    <w:unhideWhenUsed/>
    <w:rsid w:val="0039629F"/>
    <w:pPr>
      <w:spacing w:after="0" w:line="240" w:lineRule="auto"/>
    </w:pPr>
    <w:rPr>
      <w:color w:val="000000" w:themeColor="text1"/>
    </w:rPr>
    <w:tblPr>
      <w:tblStyleRowBandSize w:val="1"/>
      <w:tblStyleColBandSize w:val="1"/>
      <w:tblBorders>
        <w:top w:val="single" w:sz="24" w:space="0" w:color="3CC8E1" w:themeColor="accent3"/>
        <w:left w:val="single" w:sz="4" w:space="0" w:color="B3B6BB" w:themeColor="accent4"/>
        <w:bottom w:val="single" w:sz="4" w:space="0" w:color="B3B6BB" w:themeColor="accent4"/>
        <w:right w:val="single" w:sz="4" w:space="0" w:color="B3B6BB" w:themeColor="accent4"/>
        <w:insideH w:val="single" w:sz="4" w:space="0" w:color="FFFFFF" w:themeColor="background1"/>
        <w:insideV w:val="single" w:sz="4" w:space="0" w:color="FFFFFF" w:themeColor="background1"/>
      </w:tblBorders>
    </w:tblPr>
    <w:tcPr>
      <w:shd w:val="clear" w:color="auto" w:fill="F7F7F8" w:themeFill="accent4" w:themeFillTint="19"/>
    </w:tcPr>
    <w:tblStylePr w:type="firstRow">
      <w:rPr>
        <w:b/>
        <w:bCs/>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C73" w:themeFill="accent4" w:themeFillShade="99"/>
      </w:tcPr>
    </w:tblStylePr>
    <w:tblStylePr w:type="firstCol">
      <w:rPr>
        <w:color w:val="FFFFFF" w:themeColor="background1"/>
      </w:rPr>
      <w:tblPr/>
      <w:tcPr>
        <w:tcBorders>
          <w:top w:val="nil"/>
          <w:left w:val="nil"/>
          <w:bottom w:val="nil"/>
          <w:right w:val="nil"/>
          <w:insideH w:val="single" w:sz="4" w:space="0" w:color="676C73" w:themeColor="accent4" w:themeShade="99"/>
          <w:insideV w:val="nil"/>
        </w:tcBorders>
        <w:shd w:val="clear" w:color="auto" w:fill="676C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6C73" w:themeFill="accent4" w:themeFillShade="99"/>
      </w:tcPr>
    </w:tblStylePr>
    <w:tblStylePr w:type="band1Vert">
      <w:tblPr/>
      <w:tcPr>
        <w:shd w:val="clear" w:color="auto" w:fill="E0E1E3" w:themeFill="accent4" w:themeFillTint="66"/>
      </w:tcPr>
    </w:tblStylePr>
    <w:tblStylePr w:type="band1Horz">
      <w:tblPr/>
      <w:tcPr>
        <w:shd w:val="clear" w:color="auto" w:fill="D9DA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9629F"/>
    <w:pPr>
      <w:spacing w:after="0" w:line="240" w:lineRule="auto"/>
    </w:pPr>
    <w:rPr>
      <w:color w:val="000000" w:themeColor="text1"/>
    </w:rPr>
    <w:tblPr>
      <w:tblStyleRowBandSize w:val="1"/>
      <w:tblStyleColBandSize w:val="1"/>
      <w:tblBorders>
        <w:top w:val="single" w:sz="24" w:space="0" w:color="3470B6" w:themeColor="accent6"/>
        <w:left w:val="single" w:sz="4" w:space="0" w:color="C0CAD3" w:themeColor="accent5"/>
        <w:bottom w:val="single" w:sz="4" w:space="0" w:color="C0CAD3" w:themeColor="accent5"/>
        <w:right w:val="single" w:sz="4" w:space="0" w:color="C0CAD3"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98E" w:themeFill="accent5" w:themeFillShade="99"/>
      </w:tcPr>
    </w:tblStylePr>
    <w:tblStylePr w:type="firstCol">
      <w:rPr>
        <w:color w:val="FFFFFF" w:themeColor="background1"/>
      </w:rPr>
      <w:tblPr/>
      <w:tcPr>
        <w:tcBorders>
          <w:top w:val="nil"/>
          <w:left w:val="nil"/>
          <w:bottom w:val="nil"/>
          <w:right w:val="nil"/>
          <w:insideH w:val="single" w:sz="4" w:space="0" w:color="63798E" w:themeColor="accent5" w:themeShade="99"/>
          <w:insideV w:val="nil"/>
        </w:tcBorders>
        <w:shd w:val="clear" w:color="auto" w:fill="6379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798E" w:themeFill="accent5" w:themeFillShade="99"/>
      </w:tcPr>
    </w:tblStylePr>
    <w:tblStylePr w:type="band1Vert">
      <w:tblPr/>
      <w:tcPr>
        <w:shd w:val="clear" w:color="auto" w:fill="E5E9ED" w:themeFill="accent5" w:themeFillTint="66"/>
      </w:tcPr>
    </w:tblStylePr>
    <w:tblStylePr w:type="band1Horz">
      <w:tblPr/>
      <w:tcPr>
        <w:shd w:val="clear" w:color="auto" w:fill="DFE4E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9629F"/>
    <w:pPr>
      <w:spacing w:after="0" w:line="240" w:lineRule="auto"/>
    </w:pPr>
    <w:rPr>
      <w:color w:val="000000" w:themeColor="text1"/>
    </w:rPr>
    <w:tblPr>
      <w:tblStyleRowBandSize w:val="1"/>
      <w:tblStyleColBandSize w:val="1"/>
      <w:tblBorders>
        <w:top w:val="single" w:sz="24" w:space="0" w:color="C0CAD3" w:themeColor="accent5"/>
        <w:left w:val="single" w:sz="4" w:space="0" w:color="3470B6" w:themeColor="accent6"/>
        <w:bottom w:val="single" w:sz="4" w:space="0" w:color="3470B6" w:themeColor="accent6"/>
        <w:right w:val="single" w:sz="4" w:space="0" w:color="3470B6" w:themeColor="accent6"/>
        <w:insideH w:val="single" w:sz="4" w:space="0" w:color="FFFFFF" w:themeColor="background1"/>
        <w:insideV w:val="single" w:sz="4" w:space="0" w:color="FFFFFF" w:themeColor="background1"/>
      </w:tblBorders>
    </w:tblPr>
    <w:tcPr>
      <w:shd w:val="clear" w:color="auto" w:fill="E9F0F9" w:themeFill="accent6" w:themeFillTint="19"/>
    </w:tcPr>
    <w:tblStylePr w:type="firstRow">
      <w:rPr>
        <w:b/>
        <w:bCs/>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26D" w:themeFill="accent6" w:themeFillShade="99"/>
      </w:tcPr>
    </w:tblStylePr>
    <w:tblStylePr w:type="firstCol">
      <w:rPr>
        <w:color w:val="FFFFFF" w:themeColor="background1"/>
      </w:rPr>
      <w:tblPr/>
      <w:tcPr>
        <w:tcBorders>
          <w:top w:val="nil"/>
          <w:left w:val="nil"/>
          <w:bottom w:val="nil"/>
          <w:right w:val="nil"/>
          <w:insideH w:val="single" w:sz="4" w:space="0" w:color="1F426D" w:themeColor="accent6" w:themeShade="99"/>
          <w:insideV w:val="nil"/>
        </w:tcBorders>
        <w:shd w:val="clear" w:color="auto" w:fill="1F4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426D" w:themeFill="accent6" w:themeFillShade="99"/>
      </w:tcPr>
    </w:tblStylePr>
    <w:tblStylePr w:type="band1Vert">
      <w:tblPr/>
      <w:tcPr>
        <w:shd w:val="clear" w:color="auto" w:fill="A8C5E6" w:themeFill="accent6" w:themeFillTint="66"/>
      </w:tcPr>
    </w:tblStylePr>
    <w:tblStylePr w:type="band1Horz">
      <w:tblPr/>
      <w:tcPr>
        <w:shd w:val="clear" w:color="auto" w:fill="93B7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9629F"/>
    <w:rPr>
      <w:sz w:val="16"/>
      <w:szCs w:val="16"/>
    </w:rPr>
  </w:style>
  <w:style w:type="paragraph" w:styleId="CommentText">
    <w:name w:val="annotation text"/>
    <w:basedOn w:val="Normal"/>
    <w:link w:val="CommentTextChar"/>
    <w:uiPriority w:val="99"/>
    <w:unhideWhenUsed/>
    <w:rsid w:val="0039629F"/>
    <w:pPr>
      <w:spacing w:line="240" w:lineRule="auto"/>
    </w:pPr>
    <w:rPr>
      <w:sz w:val="20"/>
      <w:szCs w:val="20"/>
    </w:rPr>
  </w:style>
  <w:style w:type="character" w:customStyle="1" w:styleId="CommentTextChar">
    <w:name w:val="Comment Text Char"/>
    <w:basedOn w:val="DefaultParagraphFont"/>
    <w:link w:val="CommentText"/>
    <w:uiPriority w:val="99"/>
    <w:rsid w:val="0039629F"/>
    <w:rPr>
      <w:sz w:val="20"/>
      <w:szCs w:val="20"/>
    </w:rPr>
  </w:style>
  <w:style w:type="paragraph" w:styleId="CommentSubject">
    <w:name w:val="annotation subject"/>
    <w:basedOn w:val="CommentText"/>
    <w:next w:val="CommentText"/>
    <w:link w:val="CommentSubjectChar"/>
    <w:uiPriority w:val="99"/>
    <w:semiHidden/>
    <w:unhideWhenUsed/>
    <w:rsid w:val="0039629F"/>
    <w:rPr>
      <w:b/>
      <w:bCs/>
    </w:rPr>
  </w:style>
  <w:style w:type="character" w:customStyle="1" w:styleId="CommentSubjectChar">
    <w:name w:val="Comment Subject Char"/>
    <w:basedOn w:val="CommentTextChar"/>
    <w:link w:val="CommentSubject"/>
    <w:uiPriority w:val="99"/>
    <w:semiHidden/>
    <w:rsid w:val="0039629F"/>
    <w:rPr>
      <w:b/>
      <w:bCs/>
      <w:sz w:val="20"/>
      <w:szCs w:val="20"/>
    </w:rPr>
  </w:style>
  <w:style w:type="table" w:styleId="DarkList">
    <w:name w:val="Dark List"/>
    <w:basedOn w:val="TableNormal"/>
    <w:uiPriority w:val="70"/>
    <w:semiHidden/>
    <w:unhideWhenUsed/>
    <w:rsid w:val="0039629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9629F"/>
    <w:pPr>
      <w:spacing w:after="0" w:line="240" w:lineRule="auto"/>
    </w:pPr>
    <w:rPr>
      <w:color w:val="FFFFFF" w:themeColor="background1"/>
    </w:rPr>
    <w:tblPr>
      <w:tblStyleRowBandSize w:val="1"/>
      <w:tblStyleColBandSize w:val="1"/>
    </w:tblPr>
    <w:tcPr>
      <w:shd w:val="clear" w:color="auto" w:fill="5F7B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5B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5B6A" w:themeFill="accent1" w:themeFillShade="BF"/>
      </w:tcPr>
    </w:tblStylePr>
    <w:tblStylePr w:type="band1Vert">
      <w:tblPr/>
      <w:tcPr>
        <w:tcBorders>
          <w:top w:val="nil"/>
          <w:left w:val="nil"/>
          <w:bottom w:val="nil"/>
          <w:right w:val="nil"/>
          <w:insideH w:val="nil"/>
          <w:insideV w:val="nil"/>
        </w:tcBorders>
        <w:shd w:val="clear" w:color="auto" w:fill="475B6A" w:themeFill="accent1" w:themeFillShade="BF"/>
      </w:tcPr>
    </w:tblStylePr>
    <w:tblStylePr w:type="band1Horz">
      <w:tblPr/>
      <w:tcPr>
        <w:tcBorders>
          <w:top w:val="nil"/>
          <w:left w:val="nil"/>
          <w:bottom w:val="nil"/>
          <w:right w:val="nil"/>
          <w:insideH w:val="nil"/>
          <w:insideV w:val="nil"/>
        </w:tcBorders>
        <w:shd w:val="clear" w:color="auto" w:fill="475B6A" w:themeFill="accent1" w:themeFillShade="BF"/>
      </w:tcPr>
    </w:tblStylePr>
  </w:style>
  <w:style w:type="table" w:styleId="DarkList-Accent2">
    <w:name w:val="Dark List Accent 2"/>
    <w:basedOn w:val="TableNormal"/>
    <w:uiPriority w:val="70"/>
    <w:semiHidden/>
    <w:unhideWhenUsed/>
    <w:rsid w:val="0039629F"/>
    <w:pPr>
      <w:spacing w:after="0" w:line="240" w:lineRule="auto"/>
    </w:pPr>
    <w:rPr>
      <w:color w:val="FFFFFF" w:themeColor="background1"/>
    </w:rPr>
    <w:tblPr>
      <w:tblStyleRowBandSize w:val="1"/>
      <w:tblStyleColBandSize w:val="1"/>
    </w:tblPr>
    <w:tcPr>
      <w:shd w:val="clear" w:color="auto" w:fill="9FA0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4F2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77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773A" w:themeFill="accent2" w:themeFillShade="BF"/>
      </w:tcPr>
    </w:tblStylePr>
    <w:tblStylePr w:type="band1Vert">
      <w:tblPr/>
      <w:tcPr>
        <w:tcBorders>
          <w:top w:val="nil"/>
          <w:left w:val="nil"/>
          <w:bottom w:val="nil"/>
          <w:right w:val="nil"/>
          <w:insideH w:val="nil"/>
          <w:insideV w:val="nil"/>
        </w:tcBorders>
        <w:shd w:val="clear" w:color="auto" w:fill="76773A" w:themeFill="accent2" w:themeFillShade="BF"/>
      </w:tcPr>
    </w:tblStylePr>
    <w:tblStylePr w:type="band1Horz">
      <w:tblPr/>
      <w:tcPr>
        <w:tcBorders>
          <w:top w:val="nil"/>
          <w:left w:val="nil"/>
          <w:bottom w:val="nil"/>
          <w:right w:val="nil"/>
          <w:insideH w:val="nil"/>
          <w:insideV w:val="nil"/>
        </w:tcBorders>
        <w:shd w:val="clear" w:color="auto" w:fill="76773A" w:themeFill="accent2" w:themeFillShade="BF"/>
      </w:tcPr>
    </w:tblStylePr>
  </w:style>
  <w:style w:type="table" w:styleId="DarkList-Accent3">
    <w:name w:val="Dark List Accent 3"/>
    <w:basedOn w:val="TableNormal"/>
    <w:uiPriority w:val="70"/>
    <w:semiHidden/>
    <w:unhideWhenUsed/>
    <w:rsid w:val="0039629F"/>
    <w:pPr>
      <w:spacing w:after="0" w:line="240" w:lineRule="auto"/>
    </w:pPr>
    <w:rPr>
      <w:color w:val="FFFFFF" w:themeColor="background1"/>
    </w:rPr>
    <w:tblPr>
      <w:tblStyleRowBandSize w:val="1"/>
      <w:tblStyleColBandSize w:val="1"/>
    </w:tblPr>
    <w:tcPr>
      <w:shd w:val="clear" w:color="auto" w:fill="3CC8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A7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CA0B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CA0B8" w:themeFill="accent3" w:themeFillShade="BF"/>
      </w:tcPr>
    </w:tblStylePr>
    <w:tblStylePr w:type="band1Vert">
      <w:tblPr/>
      <w:tcPr>
        <w:tcBorders>
          <w:top w:val="nil"/>
          <w:left w:val="nil"/>
          <w:bottom w:val="nil"/>
          <w:right w:val="nil"/>
          <w:insideH w:val="nil"/>
          <w:insideV w:val="nil"/>
        </w:tcBorders>
        <w:shd w:val="clear" w:color="auto" w:fill="1CA0B8" w:themeFill="accent3" w:themeFillShade="BF"/>
      </w:tcPr>
    </w:tblStylePr>
    <w:tblStylePr w:type="band1Horz">
      <w:tblPr/>
      <w:tcPr>
        <w:tcBorders>
          <w:top w:val="nil"/>
          <w:left w:val="nil"/>
          <w:bottom w:val="nil"/>
          <w:right w:val="nil"/>
          <w:insideH w:val="nil"/>
          <w:insideV w:val="nil"/>
        </w:tcBorders>
        <w:shd w:val="clear" w:color="auto" w:fill="1CA0B8" w:themeFill="accent3" w:themeFillShade="BF"/>
      </w:tcPr>
    </w:tblStylePr>
  </w:style>
  <w:style w:type="table" w:styleId="DarkList-Accent4">
    <w:name w:val="Dark List Accent 4"/>
    <w:basedOn w:val="TableNormal"/>
    <w:uiPriority w:val="70"/>
    <w:semiHidden/>
    <w:unhideWhenUsed/>
    <w:rsid w:val="0039629F"/>
    <w:pPr>
      <w:spacing w:after="0" w:line="240" w:lineRule="auto"/>
    </w:pPr>
    <w:rPr>
      <w:color w:val="FFFFFF" w:themeColor="background1"/>
    </w:rPr>
    <w:tblPr>
      <w:tblStyleRowBandSize w:val="1"/>
      <w:tblStyleColBandSize w:val="1"/>
    </w:tblPr>
    <w:tcPr>
      <w:shd w:val="clear" w:color="auto" w:fill="B3B6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5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287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2878F" w:themeFill="accent4" w:themeFillShade="BF"/>
      </w:tcPr>
    </w:tblStylePr>
    <w:tblStylePr w:type="band1Vert">
      <w:tblPr/>
      <w:tcPr>
        <w:tcBorders>
          <w:top w:val="nil"/>
          <w:left w:val="nil"/>
          <w:bottom w:val="nil"/>
          <w:right w:val="nil"/>
          <w:insideH w:val="nil"/>
          <w:insideV w:val="nil"/>
        </w:tcBorders>
        <w:shd w:val="clear" w:color="auto" w:fill="82878F" w:themeFill="accent4" w:themeFillShade="BF"/>
      </w:tcPr>
    </w:tblStylePr>
    <w:tblStylePr w:type="band1Horz">
      <w:tblPr/>
      <w:tcPr>
        <w:tcBorders>
          <w:top w:val="nil"/>
          <w:left w:val="nil"/>
          <w:bottom w:val="nil"/>
          <w:right w:val="nil"/>
          <w:insideH w:val="nil"/>
          <w:insideV w:val="nil"/>
        </w:tcBorders>
        <w:shd w:val="clear" w:color="auto" w:fill="82878F" w:themeFill="accent4" w:themeFillShade="BF"/>
      </w:tcPr>
    </w:tblStylePr>
  </w:style>
  <w:style w:type="table" w:styleId="DarkList-Accent5">
    <w:name w:val="Dark List Accent 5"/>
    <w:basedOn w:val="TableNormal"/>
    <w:uiPriority w:val="70"/>
    <w:semiHidden/>
    <w:unhideWhenUsed/>
    <w:rsid w:val="0039629F"/>
    <w:pPr>
      <w:spacing w:after="0" w:line="240" w:lineRule="auto"/>
    </w:pPr>
    <w:rPr>
      <w:color w:val="FFFFFF" w:themeColor="background1"/>
    </w:rPr>
    <w:tblPr>
      <w:tblStyleRowBandSize w:val="1"/>
      <w:tblStyleColBandSize w:val="1"/>
    </w:tblPr>
    <w:tcPr>
      <w:shd w:val="clear" w:color="auto" w:fill="C0CA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57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497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497A9" w:themeFill="accent5" w:themeFillShade="BF"/>
      </w:tcPr>
    </w:tblStylePr>
    <w:tblStylePr w:type="band1Vert">
      <w:tblPr/>
      <w:tcPr>
        <w:tcBorders>
          <w:top w:val="nil"/>
          <w:left w:val="nil"/>
          <w:bottom w:val="nil"/>
          <w:right w:val="nil"/>
          <w:insideH w:val="nil"/>
          <w:insideV w:val="nil"/>
        </w:tcBorders>
        <w:shd w:val="clear" w:color="auto" w:fill="8497A9" w:themeFill="accent5" w:themeFillShade="BF"/>
      </w:tcPr>
    </w:tblStylePr>
    <w:tblStylePr w:type="band1Horz">
      <w:tblPr/>
      <w:tcPr>
        <w:tcBorders>
          <w:top w:val="nil"/>
          <w:left w:val="nil"/>
          <w:bottom w:val="nil"/>
          <w:right w:val="nil"/>
          <w:insideH w:val="nil"/>
          <w:insideV w:val="nil"/>
        </w:tcBorders>
        <w:shd w:val="clear" w:color="auto" w:fill="8497A9" w:themeFill="accent5" w:themeFillShade="BF"/>
      </w:tcPr>
    </w:tblStylePr>
  </w:style>
  <w:style w:type="table" w:styleId="DarkList-Accent6">
    <w:name w:val="Dark List Accent 6"/>
    <w:basedOn w:val="TableNormal"/>
    <w:uiPriority w:val="70"/>
    <w:semiHidden/>
    <w:unhideWhenUsed/>
    <w:rsid w:val="0039629F"/>
    <w:pPr>
      <w:spacing w:after="0" w:line="240" w:lineRule="auto"/>
    </w:pPr>
    <w:rPr>
      <w:color w:val="FFFFFF" w:themeColor="background1"/>
    </w:rPr>
    <w:tblPr>
      <w:tblStyleRowBandSize w:val="1"/>
      <w:tblStyleColBandSize w:val="1"/>
    </w:tblPr>
    <w:tcPr>
      <w:shd w:val="clear" w:color="auto" w:fill="3470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7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53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5388" w:themeFill="accent6" w:themeFillShade="BF"/>
      </w:tcPr>
    </w:tblStylePr>
    <w:tblStylePr w:type="band1Vert">
      <w:tblPr/>
      <w:tcPr>
        <w:tcBorders>
          <w:top w:val="nil"/>
          <w:left w:val="nil"/>
          <w:bottom w:val="nil"/>
          <w:right w:val="nil"/>
          <w:insideH w:val="nil"/>
          <w:insideV w:val="nil"/>
        </w:tcBorders>
        <w:shd w:val="clear" w:color="auto" w:fill="275388" w:themeFill="accent6" w:themeFillShade="BF"/>
      </w:tcPr>
    </w:tblStylePr>
    <w:tblStylePr w:type="band1Horz">
      <w:tblPr/>
      <w:tcPr>
        <w:tcBorders>
          <w:top w:val="nil"/>
          <w:left w:val="nil"/>
          <w:bottom w:val="nil"/>
          <w:right w:val="nil"/>
          <w:insideH w:val="nil"/>
          <w:insideV w:val="nil"/>
        </w:tcBorders>
        <w:shd w:val="clear" w:color="auto" w:fill="275388" w:themeFill="accent6" w:themeFillShade="BF"/>
      </w:tcPr>
    </w:tblStylePr>
  </w:style>
  <w:style w:type="paragraph" w:styleId="Date">
    <w:name w:val="Date"/>
    <w:basedOn w:val="Normal"/>
    <w:next w:val="Normal"/>
    <w:link w:val="DateChar"/>
    <w:uiPriority w:val="99"/>
    <w:semiHidden/>
    <w:unhideWhenUsed/>
    <w:rsid w:val="0039629F"/>
  </w:style>
  <w:style w:type="character" w:customStyle="1" w:styleId="DateChar">
    <w:name w:val="Date Char"/>
    <w:basedOn w:val="DefaultParagraphFont"/>
    <w:link w:val="Date"/>
    <w:uiPriority w:val="99"/>
    <w:semiHidden/>
    <w:rsid w:val="0039629F"/>
  </w:style>
  <w:style w:type="paragraph" w:styleId="DocumentMap">
    <w:name w:val="Document Map"/>
    <w:basedOn w:val="Normal"/>
    <w:link w:val="DocumentMapChar"/>
    <w:uiPriority w:val="99"/>
    <w:semiHidden/>
    <w:unhideWhenUsed/>
    <w:rsid w:val="0039629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9629F"/>
    <w:rPr>
      <w:rFonts w:ascii="Segoe UI" w:hAnsi="Segoe UI" w:cs="Segoe UI"/>
      <w:sz w:val="16"/>
      <w:szCs w:val="16"/>
    </w:rPr>
  </w:style>
  <w:style w:type="paragraph" w:styleId="E-mailSignature">
    <w:name w:val="E-mail Signature"/>
    <w:basedOn w:val="Normal"/>
    <w:link w:val="E-mailSignatureChar"/>
    <w:uiPriority w:val="99"/>
    <w:semiHidden/>
    <w:unhideWhenUsed/>
    <w:rsid w:val="0039629F"/>
    <w:pPr>
      <w:spacing w:after="0" w:line="240" w:lineRule="auto"/>
    </w:pPr>
  </w:style>
  <w:style w:type="character" w:customStyle="1" w:styleId="E-mailSignatureChar">
    <w:name w:val="E-mail Signature Char"/>
    <w:basedOn w:val="DefaultParagraphFont"/>
    <w:link w:val="E-mailSignature"/>
    <w:uiPriority w:val="99"/>
    <w:semiHidden/>
    <w:rsid w:val="0039629F"/>
  </w:style>
  <w:style w:type="character" w:styleId="Emphasis">
    <w:name w:val="Emphasis"/>
    <w:basedOn w:val="DefaultParagraphFont"/>
    <w:uiPriority w:val="20"/>
    <w:semiHidden/>
    <w:qFormat/>
    <w:rsid w:val="0039629F"/>
    <w:rPr>
      <w:i/>
      <w:iCs/>
    </w:rPr>
  </w:style>
  <w:style w:type="character" w:styleId="EndnoteReference">
    <w:name w:val="endnote reference"/>
    <w:basedOn w:val="DefaultParagraphFont"/>
    <w:uiPriority w:val="99"/>
    <w:semiHidden/>
    <w:unhideWhenUsed/>
    <w:rsid w:val="0039629F"/>
    <w:rPr>
      <w:vertAlign w:val="superscript"/>
    </w:rPr>
  </w:style>
  <w:style w:type="paragraph" w:styleId="EndnoteText">
    <w:name w:val="endnote text"/>
    <w:basedOn w:val="Normal"/>
    <w:link w:val="EndnoteTextChar"/>
    <w:uiPriority w:val="99"/>
    <w:semiHidden/>
    <w:unhideWhenUsed/>
    <w:rsid w:val="003962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629F"/>
    <w:rPr>
      <w:sz w:val="20"/>
      <w:szCs w:val="20"/>
    </w:rPr>
  </w:style>
  <w:style w:type="paragraph" w:styleId="EnvelopeAddress">
    <w:name w:val="envelope address"/>
    <w:basedOn w:val="Normal"/>
    <w:uiPriority w:val="99"/>
    <w:semiHidden/>
    <w:unhideWhenUsed/>
    <w:rsid w:val="0039629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9629F"/>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39629F"/>
    <w:rPr>
      <w:color w:val="800080" w:themeColor="followedHyperlink"/>
      <w:u w:val="single"/>
    </w:rPr>
  </w:style>
  <w:style w:type="paragraph" w:styleId="Footer">
    <w:name w:val="footer"/>
    <w:basedOn w:val="Normal"/>
    <w:link w:val="FooterChar"/>
    <w:uiPriority w:val="99"/>
    <w:unhideWhenUsed/>
    <w:rsid w:val="00396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29F"/>
  </w:style>
  <w:style w:type="character" w:styleId="FootnoteReference">
    <w:name w:val="footnote reference"/>
    <w:basedOn w:val="DefaultParagraphFont"/>
    <w:uiPriority w:val="99"/>
    <w:semiHidden/>
    <w:unhideWhenUsed/>
    <w:rsid w:val="0039629F"/>
    <w:rPr>
      <w:vertAlign w:val="superscript"/>
    </w:rPr>
  </w:style>
  <w:style w:type="paragraph" w:styleId="FootnoteText">
    <w:name w:val="footnote text"/>
    <w:basedOn w:val="Normal"/>
    <w:link w:val="FootnoteTextChar"/>
    <w:uiPriority w:val="99"/>
    <w:semiHidden/>
    <w:unhideWhenUsed/>
    <w:rsid w:val="0039629F"/>
    <w:pPr>
      <w:spacing w:after="0" w:line="240" w:lineRule="auto"/>
    </w:pPr>
    <w:rPr>
      <w:sz w:val="20"/>
      <w:szCs w:val="20"/>
    </w:rPr>
  </w:style>
  <w:style w:type="character" w:customStyle="1" w:styleId="FootnoteTextChar">
    <w:name w:val="Footnote Text Char"/>
    <w:basedOn w:val="DefaultParagraphFont"/>
    <w:link w:val="FootnoteText"/>
    <w:uiPriority w:val="99"/>
    <w:rsid w:val="0039629F"/>
    <w:rPr>
      <w:sz w:val="20"/>
      <w:szCs w:val="20"/>
    </w:rPr>
  </w:style>
  <w:style w:type="table" w:customStyle="1" w:styleId="GridTable1Light1">
    <w:name w:val="Grid Table 1 Light1"/>
    <w:basedOn w:val="TableNormal"/>
    <w:uiPriority w:val="46"/>
    <w:semiHidden/>
    <w:rsid w:val="003962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39629F"/>
    <w:pPr>
      <w:spacing w:after="0" w:line="240" w:lineRule="auto"/>
    </w:pPr>
    <w:tblPr>
      <w:tblStyleRowBandSize w:val="1"/>
      <w:tblStyleColBandSize w:val="1"/>
      <w:tblBorders>
        <w:top w:val="single" w:sz="4" w:space="0" w:color="BDCAD3" w:themeColor="accent1" w:themeTint="66"/>
        <w:left w:val="single" w:sz="4" w:space="0" w:color="BDCAD3" w:themeColor="accent1" w:themeTint="66"/>
        <w:bottom w:val="single" w:sz="4" w:space="0" w:color="BDCAD3" w:themeColor="accent1" w:themeTint="66"/>
        <w:right w:val="single" w:sz="4" w:space="0" w:color="BDCAD3" w:themeColor="accent1" w:themeTint="66"/>
        <w:insideH w:val="single" w:sz="4" w:space="0" w:color="BDCAD3" w:themeColor="accent1" w:themeTint="66"/>
        <w:insideV w:val="single" w:sz="4" w:space="0" w:color="BDCAD3" w:themeColor="accent1" w:themeTint="66"/>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2" w:space="0" w:color="9CAFB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39629F"/>
    <w:pPr>
      <w:spacing w:after="0" w:line="240" w:lineRule="auto"/>
    </w:pPr>
    <w:tblPr>
      <w:tblStyleRowBandSize w:val="1"/>
      <w:tblStyleColBandSize w:val="1"/>
      <w:tblBorders>
        <w:top w:val="single" w:sz="4" w:space="0" w:color="DADBB5" w:themeColor="accent2" w:themeTint="66"/>
        <w:left w:val="single" w:sz="4" w:space="0" w:color="DADBB5" w:themeColor="accent2" w:themeTint="66"/>
        <w:bottom w:val="single" w:sz="4" w:space="0" w:color="DADBB5" w:themeColor="accent2" w:themeTint="66"/>
        <w:right w:val="single" w:sz="4" w:space="0" w:color="DADBB5" w:themeColor="accent2" w:themeTint="66"/>
        <w:insideH w:val="single" w:sz="4" w:space="0" w:color="DADBB5" w:themeColor="accent2" w:themeTint="66"/>
        <w:insideV w:val="single" w:sz="4" w:space="0" w:color="DADBB5" w:themeColor="accent2" w:themeTint="66"/>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2" w:space="0" w:color="C8C991"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39629F"/>
    <w:pPr>
      <w:spacing w:after="0" w:line="240" w:lineRule="auto"/>
    </w:pPr>
    <w:tblPr>
      <w:tblStyleRowBandSize w:val="1"/>
      <w:tblStyleColBandSize w:val="1"/>
      <w:tblBorders>
        <w:top w:val="single" w:sz="4" w:space="0" w:color="B1E8F3" w:themeColor="accent3" w:themeTint="66"/>
        <w:left w:val="single" w:sz="4" w:space="0" w:color="B1E8F3" w:themeColor="accent3" w:themeTint="66"/>
        <w:bottom w:val="single" w:sz="4" w:space="0" w:color="B1E8F3" w:themeColor="accent3" w:themeTint="66"/>
        <w:right w:val="single" w:sz="4" w:space="0" w:color="B1E8F3" w:themeColor="accent3" w:themeTint="66"/>
        <w:insideH w:val="single" w:sz="4" w:space="0" w:color="B1E8F3" w:themeColor="accent3" w:themeTint="66"/>
        <w:insideV w:val="single" w:sz="4" w:space="0" w:color="B1E8F3" w:themeColor="accent3" w:themeTint="66"/>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2" w:space="0" w:color="8ADD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39629F"/>
    <w:pPr>
      <w:spacing w:after="0" w:line="240" w:lineRule="auto"/>
    </w:pPr>
    <w:tblPr>
      <w:tblStyleRowBandSize w:val="1"/>
      <w:tblStyleColBandSize w:val="1"/>
      <w:tblBorders>
        <w:top w:val="single" w:sz="4" w:space="0" w:color="E0E1E3" w:themeColor="accent4" w:themeTint="66"/>
        <w:left w:val="single" w:sz="4" w:space="0" w:color="E0E1E3" w:themeColor="accent4" w:themeTint="66"/>
        <w:bottom w:val="single" w:sz="4" w:space="0" w:color="E0E1E3" w:themeColor="accent4" w:themeTint="66"/>
        <w:right w:val="single" w:sz="4" w:space="0" w:color="E0E1E3" w:themeColor="accent4" w:themeTint="66"/>
        <w:insideH w:val="single" w:sz="4" w:space="0" w:color="E0E1E3" w:themeColor="accent4" w:themeTint="66"/>
        <w:insideV w:val="single" w:sz="4" w:space="0" w:color="E0E1E3" w:themeColor="accent4" w:themeTint="66"/>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2" w:space="0" w:color="D1D3D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39629F"/>
    <w:pPr>
      <w:spacing w:after="0" w:line="240" w:lineRule="auto"/>
    </w:pPr>
    <w:tblPr>
      <w:tblStyleRowBandSize w:val="1"/>
      <w:tblStyleColBandSize w:val="1"/>
      <w:tblBorders>
        <w:top w:val="single" w:sz="4" w:space="0" w:color="E5E9ED" w:themeColor="accent5" w:themeTint="66"/>
        <w:left w:val="single" w:sz="4" w:space="0" w:color="E5E9ED" w:themeColor="accent5" w:themeTint="66"/>
        <w:bottom w:val="single" w:sz="4" w:space="0" w:color="E5E9ED" w:themeColor="accent5" w:themeTint="66"/>
        <w:right w:val="single" w:sz="4" w:space="0" w:color="E5E9ED" w:themeColor="accent5" w:themeTint="66"/>
        <w:insideH w:val="single" w:sz="4" w:space="0" w:color="E5E9ED" w:themeColor="accent5" w:themeTint="66"/>
        <w:insideV w:val="single" w:sz="4" w:space="0" w:color="E5E9ED" w:themeColor="accent5" w:themeTint="66"/>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2" w:space="0" w:color="D9DFE4"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39629F"/>
    <w:pPr>
      <w:spacing w:after="0" w:line="240" w:lineRule="auto"/>
    </w:pPr>
    <w:tblPr>
      <w:tblStyleRowBandSize w:val="1"/>
      <w:tblStyleColBandSize w:val="1"/>
      <w:tblBorders>
        <w:top w:val="single" w:sz="4" w:space="0" w:color="A8C5E6" w:themeColor="accent6" w:themeTint="66"/>
        <w:left w:val="single" w:sz="4" w:space="0" w:color="A8C5E6" w:themeColor="accent6" w:themeTint="66"/>
        <w:bottom w:val="single" w:sz="4" w:space="0" w:color="A8C5E6" w:themeColor="accent6" w:themeTint="66"/>
        <w:right w:val="single" w:sz="4" w:space="0" w:color="A8C5E6" w:themeColor="accent6" w:themeTint="66"/>
        <w:insideH w:val="single" w:sz="4" w:space="0" w:color="A8C5E6" w:themeColor="accent6" w:themeTint="66"/>
        <w:insideV w:val="single" w:sz="4" w:space="0" w:color="A8C5E6" w:themeColor="accent6" w:themeTint="66"/>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2" w:space="0" w:color="7EA8D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39629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39629F"/>
    <w:pPr>
      <w:spacing w:after="0" w:line="240" w:lineRule="auto"/>
    </w:pPr>
    <w:tblPr>
      <w:tblStyleRowBandSize w:val="1"/>
      <w:tblStyleColBandSize w:val="1"/>
      <w:tblBorders>
        <w:top w:val="single" w:sz="2" w:space="0" w:color="9CAFBD" w:themeColor="accent1" w:themeTint="99"/>
        <w:bottom w:val="single" w:sz="2" w:space="0" w:color="9CAFBD" w:themeColor="accent1" w:themeTint="99"/>
        <w:insideH w:val="single" w:sz="2" w:space="0" w:color="9CAFBD" w:themeColor="accent1" w:themeTint="99"/>
        <w:insideV w:val="single" w:sz="2" w:space="0" w:color="9CAFBD" w:themeColor="accent1" w:themeTint="99"/>
      </w:tblBorders>
    </w:tblPr>
    <w:tblStylePr w:type="firstRow">
      <w:rPr>
        <w:b/>
        <w:bCs/>
      </w:rPr>
      <w:tblPr/>
      <w:tcPr>
        <w:tcBorders>
          <w:top w:val="nil"/>
          <w:bottom w:val="single" w:sz="12" w:space="0" w:color="9CAFBD" w:themeColor="accent1" w:themeTint="99"/>
          <w:insideH w:val="nil"/>
          <w:insideV w:val="nil"/>
        </w:tcBorders>
        <w:shd w:val="clear" w:color="auto" w:fill="FFFFFF" w:themeFill="background1"/>
      </w:tcPr>
    </w:tblStylePr>
    <w:tblStylePr w:type="lastRow">
      <w:rPr>
        <w:b/>
        <w:bCs/>
      </w:rPr>
      <w:tblPr/>
      <w:tcPr>
        <w:tcBorders>
          <w:top w:val="double" w:sz="2" w:space="0" w:color="9CA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GridTable2-Accent21">
    <w:name w:val="Grid Table 2 - Accent 21"/>
    <w:basedOn w:val="TableNormal"/>
    <w:uiPriority w:val="47"/>
    <w:semiHidden/>
    <w:rsid w:val="0039629F"/>
    <w:pPr>
      <w:spacing w:after="0" w:line="240" w:lineRule="auto"/>
    </w:pPr>
    <w:tblPr>
      <w:tblStyleRowBandSize w:val="1"/>
      <w:tblStyleColBandSize w:val="1"/>
      <w:tblBorders>
        <w:top w:val="single" w:sz="2" w:space="0" w:color="C8C991" w:themeColor="accent2" w:themeTint="99"/>
        <w:bottom w:val="single" w:sz="2" w:space="0" w:color="C8C991" w:themeColor="accent2" w:themeTint="99"/>
        <w:insideH w:val="single" w:sz="2" w:space="0" w:color="C8C991" w:themeColor="accent2" w:themeTint="99"/>
        <w:insideV w:val="single" w:sz="2" w:space="0" w:color="C8C991" w:themeColor="accent2" w:themeTint="99"/>
      </w:tblBorders>
    </w:tblPr>
    <w:tblStylePr w:type="firstRow">
      <w:rPr>
        <w:b/>
        <w:bCs/>
      </w:rPr>
      <w:tblPr/>
      <w:tcPr>
        <w:tcBorders>
          <w:top w:val="nil"/>
          <w:bottom w:val="single" w:sz="12" w:space="0" w:color="C8C991" w:themeColor="accent2" w:themeTint="99"/>
          <w:insideH w:val="nil"/>
          <w:insideV w:val="nil"/>
        </w:tcBorders>
        <w:shd w:val="clear" w:color="auto" w:fill="FFFFFF" w:themeFill="background1"/>
      </w:tcPr>
    </w:tblStylePr>
    <w:tblStylePr w:type="lastRow">
      <w:rPr>
        <w:b/>
        <w:bCs/>
      </w:rPr>
      <w:tblPr/>
      <w:tcPr>
        <w:tcBorders>
          <w:top w:val="double" w:sz="2" w:space="0" w:color="C8C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GridTable2-Accent31">
    <w:name w:val="Grid Table 2 - Accent 31"/>
    <w:basedOn w:val="TableNormal"/>
    <w:uiPriority w:val="47"/>
    <w:semiHidden/>
    <w:rsid w:val="0039629F"/>
    <w:pPr>
      <w:spacing w:after="0" w:line="240" w:lineRule="auto"/>
    </w:pPr>
    <w:tblPr>
      <w:tblStyleRowBandSize w:val="1"/>
      <w:tblStyleColBandSize w:val="1"/>
      <w:tblBorders>
        <w:top w:val="single" w:sz="2" w:space="0" w:color="8ADDED" w:themeColor="accent3" w:themeTint="99"/>
        <w:bottom w:val="single" w:sz="2" w:space="0" w:color="8ADDED" w:themeColor="accent3" w:themeTint="99"/>
        <w:insideH w:val="single" w:sz="2" w:space="0" w:color="8ADDED" w:themeColor="accent3" w:themeTint="99"/>
        <w:insideV w:val="single" w:sz="2" w:space="0" w:color="8ADDED" w:themeColor="accent3" w:themeTint="99"/>
      </w:tblBorders>
    </w:tblPr>
    <w:tblStylePr w:type="firstRow">
      <w:rPr>
        <w:b/>
        <w:bCs/>
      </w:rPr>
      <w:tblPr/>
      <w:tcPr>
        <w:tcBorders>
          <w:top w:val="nil"/>
          <w:bottom w:val="single" w:sz="12" w:space="0" w:color="8ADDED" w:themeColor="accent3" w:themeTint="99"/>
          <w:insideH w:val="nil"/>
          <w:insideV w:val="nil"/>
        </w:tcBorders>
        <w:shd w:val="clear" w:color="auto" w:fill="FFFFFF" w:themeFill="background1"/>
      </w:tcPr>
    </w:tblStylePr>
    <w:tblStylePr w:type="lastRow">
      <w:rPr>
        <w:b/>
        <w:bCs/>
      </w:rPr>
      <w:tblPr/>
      <w:tcPr>
        <w:tcBorders>
          <w:top w:val="double" w:sz="2" w:space="0" w:color="8ADD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GridTable2-Accent41">
    <w:name w:val="Grid Table 2 - Accent 41"/>
    <w:basedOn w:val="TableNormal"/>
    <w:uiPriority w:val="47"/>
    <w:semiHidden/>
    <w:rsid w:val="0039629F"/>
    <w:pPr>
      <w:spacing w:after="0" w:line="240" w:lineRule="auto"/>
    </w:pPr>
    <w:tblPr>
      <w:tblStyleRowBandSize w:val="1"/>
      <w:tblStyleColBandSize w:val="1"/>
      <w:tblBorders>
        <w:top w:val="single" w:sz="2" w:space="0" w:color="D1D3D6" w:themeColor="accent4" w:themeTint="99"/>
        <w:bottom w:val="single" w:sz="2" w:space="0" w:color="D1D3D6" w:themeColor="accent4" w:themeTint="99"/>
        <w:insideH w:val="single" w:sz="2" w:space="0" w:color="D1D3D6" w:themeColor="accent4" w:themeTint="99"/>
        <w:insideV w:val="single" w:sz="2" w:space="0" w:color="D1D3D6" w:themeColor="accent4" w:themeTint="99"/>
      </w:tblBorders>
    </w:tblPr>
    <w:tblStylePr w:type="firstRow">
      <w:rPr>
        <w:b/>
        <w:bCs/>
      </w:rPr>
      <w:tblPr/>
      <w:tcPr>
        <w:tcBorders>
          <w:top w:val="nil"/>
          <w:bottom w:val="single" w:sz="12" w:space="0" w:color="D1D3D6" w:themeColor="accent4" w:themeTint="99"/>
          <w:insideH w:val="nil"/>
          <w:insideV w:val="nil"/>
        </w:tcBorders>
        <w:shd w:val="clear" w:color="auto" w:fill="FFFFFF" w:themeFill="background1"/>
      </w:tcPr>
    </w:tblStylePr>
    <w:tblStylePr w:type="lastRow">
      <w:rPr>
        <w:b/>
        <w:bCs/>
      </w:rPr>
      <w:tblPr/>
      <w:tcPr>
        <w:tcBorders>
          <w:top w:val="double" w:sz="2" w:space="0" w:color="D1D3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GridTable2-Accent51">
    <w:name w:val="Grid Table 2 - Accent 51"/>
    <w:basedOn w:val="TableNormal"/>
    <w:uiPriority w:val="47"/>
    <w:semiHidden/>
    <w:rsid w:val="0039629F"/>
    <w:pPr>
      <w:spacing w:after="0" w:line="240" w:lineRule="auto"/>
    </w:pPr>
    <w:tblPr>
      <w:tblStyleRowBandSize w:val="1"/>
      <w:tblStyleColBandSize w:val="1"/>
      <w:tblBorders>
        <w:top w:val="single" w:sz="2" w:space="0" w:color="D9DFE4" w:themeColor="accent5" w:themeTint="99"/>
        <w:bottom w:val="single" w:sz="2" w:space="0" w:color="D9DFE4" w:themeColor="accent5" w:themeTint="99"/>
        <w:insideH w:val="single" w:sz="2" w:space="0" w:color="D9DFE4" w:themeColor="accent5" w:themeTint="99"/>
        <w:insideV w:val="single" w:sz="2" w:space="0" w:color="D9DFE4" w:themeColor="accent5" w:themeTint="99"/>
      </w:tblBorders>
    </w:tblPr>
    <w:tblStylePr w:type="firstRow">
      <w:rPr>
        <w:b/>
        <w:bCs/>
      </w:rPr>
      <w:tblPr/>
      <w:tcPr>
        <w:tcBorders>
          <w:top w:val="nil"/>
          <w:bottom w:val="single" w:sz="12" w:space="0" w:color="D9DFE4" w:themeColor="accent5" w:themeTint="99"/>
          <w:insideH w:val="nil"/>
          <w:insideV w:val="nil"/>
        </w:tcBorders>
        <w:shd w:val="clear" w:color="auto" w:fill="FFFFFF" w:themeFill="background1"/>
      </w:tcPr>
    </w:tblStylePr>
    <w:tblStylePr w:type="lastRow">
      <w:rPr>
        <w:b/>
        <w:bCs/>
      </w:rPr>
      <w:tblPr/>
      <w:tcPr>
        <w:tcBorders>
          <w:top w:val="double" w:sz="2" w:space="0" w:color="D9DF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GridTable2-Accent61">
    <w:name w:val="Grid Table 2 - Accent 61"/>
    <w:basedOn w:val="TableNormal"/>
    <w:uiPriority w:val="47"/>
    <w:semiHidden/>
    <w:rsid w:val="0039629F"/>
    <w:pPr>
      <w:spacing w:after="0" w:line="240" w:lineRule="auto"/>
    </w:pPr>
    <w:tblPr>
      <w:tblStyleRowBandSize w:val="1"/>
      <w:tblStyleColBandSize w:val="1"/>
      <w:tblBorders>
        <w:top w:val="single" w:sz="2" w:space="0" w:color="7EA8DA" w:themeColor="accent6" w:themeTint="99"/>
        <w:bottom w:val="single" w:sz="2" w:space="0" w:color="7EA8DA" w:themeColor="accent6" w:themeTint="99"/>
        <w:insideH w:val="single" w:sz="2" w:space="0" w:color="7EA8DA" w:themeColor="accent6" w:themeTint="99"/>
        <w:insideV w:val="single" w:sz="2" w:space="0" w:color="7EA8DA" w:themeColor="accent6" w:themeTint="99"/>
      </w:tblBorders>
    </w:tblPr>
    <w:tblStylePr w:type="firstRow">
      <w:rPr>
        <w:b/>
        <w:bCs/>
      </w:rPr>
      <w:tblPr/>
      <w:tcPr>
        <w:tcBorders>
          <w:top w:val="nil"/>
          <w:bottom w:val="single" w:sz="12" w:space="0" w:color="7EA8DA" w:themeColor="accent6" w:themeTint="99"/>
          <w:insideH w:val="nil"/>
          <w:insideV w:val="nil"/>
        </w:tcBorders>
        <w:shd w:val="clear" w:color="auto" w:fill="FFFFFF" w:themeFill="background1"/>
      </w:tcPr>
    </w:tblStylePr>
    <w:tblStylePr w:type="lastRow">
      <w:rPr>
        <w:b/>
        <w:bCs/>
      </w:rPr>
      <w:tblPr/>
      <w:tcPr>
        <w:tcBorders>
          <w:top w:val="double" w:sz="2" w:space="0" w:color="7EA8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GridTable31">
    <w:name w:val="Grid Table 31"/>
    <w:basedOn w:val="TableNormal"/>
    <w:uiPriority w:val="48"/>
    <w:semiHidden/>
    <w:rsid w:val="003962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39629F"/>
    <w:pPr>
      <w:spacing w:after="0" w:line="240" w:lineRule="auto"/>
    </w:p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customStyle="1" w:styleId="GridTable3-Accent21">
    <w:name w:val="Grid Table 3 - Accent 21"/>
    <w:basedOn w:val="TableNormal"/>
    <w:uiPriority w:val="48"/>
    <w:semiHidden/>
    <w:rsid w:val="0039629F"/>
    <w:pPr>
      <w:spacing w:after="0" w:line="240" w:lineRule="auto"/>
    </w:p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customStyle="1" w:styleId="GridTable3-Accent31">
    <w:name w:val="Grid Table 3 - Accent 31"/>
    <w:basedOn w:val="TableNormal"/>
    <w:uiPriority w:val="48"/>
    <w:semiHidden/>
    <w:rsid w:val="0039629F"/>
    <w:pPr>
      <w:spacing w:after="0" w:line="240" w:lineRule="auto"/>
    </w:p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customStyle="1" w:styleId="GridTable3-Accent41">
    <w:name w:val="Grid Table 3 - Accent 41"/>
    <w:basedOn w:val="TableNormal"/>
    <w:uiPriority w:val="48"/>
    <w:semiHidden/>
    <w:rsid w:val="0039629F"/>
    <w:pPr>
      <w:spacing w:after="0" w:line="240" w:lineRule="auto"/>
    </w:p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customStyle="1" w:styleId="GridTable3-Accent51">
    <w:name w:val="Grid Table 3 - Accent 51"/>
    <w:basedOn w:val="TableNormal"/>
    <w:uiPriority w:val="48"/>
    <w:semiHidden/>
    <w:rsid w:val="0039629F"/>
    <w:pPr>
      <w:spacing w:after="0" w:line="240" w:lineRule="auto"/>
    </w:p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customStyle="1" w:styleId="GridTable3-Accent61">
    <w:name w:val="Grid Table 3 - Accent 61"/>
    <w:basedOn w:val="TableNormal"/>
    <w:uiPriority w:val="48"/>
    <w:semiHidden/>
    <w:rsid w:val="0039629F"/>
    <w:pPr>
      <w:spacing w:after="0" w:line="240" w:lineRule="auto"/>
    </w:p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table" w:customStyle="1" w:styleId="GridTable41">
    <w:name w:val="Grid Table 41"/>
    <w:basedOn w:val="TableNormal"/>
    <w:uiPriority w:val="49"/>
    <w:semiHidden/>
    <w:rsid w:val="003962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39629F"/>
    <w:pPr>
      <w:spacing w:after="0" w:line="240" w:lineRule="auto"/>
    </w:p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insideV w:val="nil"/>
        </w:tcBorders>
        <w:shd w:val="clear" w:color="auto" w:fill="5F7B8F" w:themeFill="accent1"/>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GridTable4-Accent21">
    <w:name w:val="Grid Table 4 - Accent 21"/>
    <w:basedOn w:val="TableNormal"/>
    <w:uiPriority w:val="49"/>
    <w:semiHidden/>
    <w:rsid w:val="0039629F"/>
    <w:pPr>
      <w:spacing w:after="0" w:line="240" w:lineRule="auto"/>
    </w:p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insideV w:val="nil"/>
        </w:tcBorders>
        <w:shd w:val="clear" w:color="auto" w:fill="9FA04E" w:themeFill="accent2"/>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GridTable4-Accent31">
    <w:name w:val="Grid Table 4 - Accent 31"/>
    <w:basedOn w:val="TableNormal"/>
    <w:uiPriority w:val="49"/>
    <w:semiHidden/>
    <w:rsid w:val="0039629F"/>
    <w:pPr>
      <w:spacing w:after="0" w:line="240" w:lineRule="auto"/>
    </w:p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insideV w:val="nil"/>
        </w:tcBorders>
        <w:shd w:val="clear" w:color="auto" w:fill="3CC8E1" w:themeFill="accent3"/>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GridTable4-Accent41">
    <w:name w:val="Grid Table 4 - Accent 41"/>
    <w:basedOn w:val="TableNormal"/>
    <w:uiPriority w:val="49"/>
    <w:semiHidden/>
    <w:rsid w:val="0039629F"/>
    <w:pPr>
      <w:spacing w:after="0" w:line="240" w:lineRule="auto"/>
    </w:p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insideV w:val="nil"/>
        </w:tcBorders>
        <w:shd w:val="clear" w:color="auto" w:fill="B3B6BB" w:themeFill="accent4"/>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GridTable4-Accent51">
    <w:name w:val="Grid Table 4 - Accent 51"/>
    <w:basedOn w:val="TableNormal"/>
    <w:uiPriority w:val="49"/>
    <w:semiHidden/>
    <w:rsid w:val="0039629F"/>
    <w:pPr>
      <w:spacing w:after="0" w:line="240" w:lineRule="auto"/>
    </w:p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insideV w:val="nil"/>
        </w:tcBorders>
        <w:shd w:val="clear" w:color="auto" w:fill="C0CAD3" w:themeFill="accent5"/>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GridTable4-Accent61">
    <w:name w:val="Grid Table 4 - Accent 61"/>
    <w:basedOn w:val="TableNormal"/>
    <w:uiPriority w:val="49"/>
    <w:semiHidden/>
    <w:rsid w:val="0039629F"/>
    <w:pPr>
      <w:spacing w:after="0" w:line="240" w:lineRule="auto"/>
    </w:p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insideV w:val="nil"/>
        </w:tcBorders>
        <w:shd w:val="clear" w:color="auto" w:fill="3470B6" w:themeFill="accent6"/>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GridTable5Dark1">
    <w:name w:val="Grid Table 5 Dark1"/>
    <w:basedOn w:val="TableNormal"/>
    <w:uiPriority w:val="50"/>
    <w:semiHidden/>
    <w:rsid w:val="003962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3962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B8F" w:themeFill="accent1"/>
      </w:tcPr>
    </w:tblStylePr>
    <w:tblStylePr w:type="band1Vert">
      <w:tblPr/>
      <w:tcPr>
        <w:shd w:val="clear" w:color="auto" w:fill="BDCAD3" w:themeFill="accent1" w:themeFillTint="66"/>
      </w:tcPr>
    </w:tblStylePr>
    <w:tblStylePr w:type="band1Horz">
      <w:tblPr/>
      <w:tcPr>
        <w:shd w:val="clear" w:color="auto" w:fill="BDCAD3" w:themeFill="accent1" w:themeFillTint="66"/>
      </w:tcPr>
    </w:tblStylePr>
  </w:style>
  <w:style w:type="table" w:customStyle="1" w:styleId="GridTable5Dark-Accent21">
    <w:name w:val="Grid Table 5 Dark - Accent 21"/>
    <w:basedOn w:val="TableNormal"/>
    <w:uiPriority w:val="50"/>
    <w:semiHidden/>
    <w:rsid w:val="003962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0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0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0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04E" w:themeFill="accent2"/>
      </w:tcPr>
    </w:tblStylePr>
    <w:tblStylePr w:type="band1Vert">
      <w:tblPr/>
      <w:tcPr>
        <w:shd w:val="clear" w:color="auto" w:fill="DADBB5" w:themeFill="accent2" w:themeFillTint="66"/>
      </w:tcPr>
    </w:tblStylePr>
    <w:tblStylePr w:type="band1Horz">
      <w:tblPr/>
      <w:tcPr>
        <w:shd w:val="clear" w:color="auto" w:fill="DADBB5" w:themeFill="accent2" w:themeFillTint="66"/>
      </w:tcPr>
    </w:tblStylePr>
  </w:style>
  <w:style w:type="table" w:customStyle="1" w:styleId="GridTable5Dark-Accent31">
    <w:name w:val="Grid Table 5 Dark - Accent 31"/>
    <w:basedOn w:val="TableNormal"/>
    <w:uiPriority w:val="50"/>
    <w:semiHidden/>
    <w:rsid w:val="003962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3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C8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C8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C8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C8E1" w:themeFill="accent3"/>
      </w:tcPr>
    </w:tblStylePr>
    <w:tblStylePr w:type="band1Vert">
      <w:tblPr/>
      <w:tcPr>
        <w:shd w:val="clear" w:color="auto" w:fill="B1E8F3" w:themeFill="accent3" w:themeFillTint="66"/>
      </w:tcPr>
    </w:tblStylePr>
    <w:tblStylePr w:type="band1Horz">
      <w:tblPr/>
      <w:tcPr>
        <w:shd w:val="clear" w:color="auto" w:fill="B1E8F3" w:themeFill="accent3" w:themeFillTint="66"/>
      </w:tcPr>
    </w:tblStylePr>
  </w:style>
  <w:style w:type="table" w:customStyle="1" w:styleId="GridTable5Dark-Accent41">
    <w:name w:val="Grid Table 5 Dark - Accent 41"/>
    <w:basedOn w:val="TableNormal"/>
    <w:uiPriority w:val="50"/>
    <w:semiHidden/>
    <w:rsid w:val="003962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6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6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6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6BB" w:themeFill="accent4"/>
      </w:tcPr>
    </w:tblStylePr>
    <w:tblStylePr w:type="band1Vert">
      <w:tblPr/>
      <w:tcPr>
        <w:shd w:val="clear" w:color="auto" w:fill="E0E1E3" w:themeFill="accent4" w:themeFillTint="66"/>
      </w:tcPr>
    </w:tblStylePr>
    <w:tblStylePr w:type="band1Horz">
      <w:tblPr/>
      <w:tcPr>
        <w:shd w:val="clear" w:color="auto" w:fill="E0E1E3" w:themeFill="accent4" w:themeFillTint="66"/>
      </w:tcPr>
    </w:tblStylePr>
  </w:style>
  <w:style w:type="table" w:customStyle="1" w:styleId="GridTable5Dark-Accent51">
    <w:name w:val="Grid Table 5 Dark - Accent 51"/>
    <w:basedOn w:val="TableNormal"/>
    <w:uiPriority w:val="50"/>
    <w:semiHidden/>
    <w:rsid w:val="003962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A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A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A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AD3" w:themeFill="accent5"/>
      </w:tcPr>
    </w:tblStylePr>
    <w:tblStylePr w:type="band1Vert">
      <w:tblPr/>
      <w:tcPr>
        <w:shd w:val="clear" w:color="auto" w:fill="E5E9ED" w:themeFill="accent5" w:themeFillTint="66"/>
      </w:tcPr>
    </w:tblStylePr>
    <w:tblStylePr w:type="band1Horz">
      <w:tblPr/>
      <w:tcPr>
        <w:shd w:val="clear" w:color="auto" w:fill="E5E9ED" w:themeFill="accent5" w:themeFillTint="66"/>
      </w:tcPr>
    </w:tblStylePr>
  </w:style>
  <w:style w:type="table" w:customStyle="1" w:styleId="GridTable5Dark-Accent61">
    <w:name w:val="Grid Table 5 Dark - Accent 61"/>
    <w:basedOn w:val="TableNormal"/>
    <w:uiPriority w:val="50"/>
    <w:semiHidden/>
    <w:rsid w:val="003962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70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70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70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70B6" w:themeFill="accent6"/>
      </w:tcPr>
    </w:tblStylePr>
    <w:tblStylePr w:type="band1Vert">
      <w:tblPr/>
      <w:tcPr>
        <w:shd w:val="clear" w:color="auto" w:fill="A8C5E6" w:themeFill="accent6" w:themeFillTint="66"/>
      </w:tcPr>
    </w:tblStylePr>
    <w:tblStylePr w:type="band1Horz">
      <w:tblPr/>
      <w:tcPr>
        <w:shd w:val="clear" w:color="auto" w:fill="A8C5E6" w:themeFill="accent6" w:themeFillTint="66"/>
      </w:tcPr>
    </w:tblStylePr>
  </w:style>
  <w:style w:type="table" w:customStyle="1" w:styleId="GridTable6Colorful1">
    <w:name w:val="Grid Table 6 Colorful1"/>
    <w:basedOn w:val="TableNormal"/>
    <w:uiPriority w:val="51"/>
    <w:semiHidden/>
    <w:rsid w:val="0039629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39629F"/>
    <w:pPr>
      <w:spacing w:after="0" w:line="240" w:lineRule="auto"/>
    </w:pPr>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GridTable6Colorful-Accent21">
    <w:name w:val="Grid Table 6 Colorful - Accent 21"/>
    <w:basedOn w:val="TableNormal"/>
    <w:uiPriority w:val="51"/>
    <w:semiHidden/>
    <w:rsid w:val="0039629F"/>
    <w:pPr>
      <w:spacing w:after="0" w:line="240" w:lineRule="auto"/>
    </w:pPr>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GridTable6Colorful-Accent31">
    <w:name w:val="Grid Table 6 Colorful - Accent 31"/>
    <w:basedOn w:val="TableNormal"/>
    <w:uiPriority w:val="51"/>
    <w:semiHidden/>
    <w:rsid w:val="0039629F"/>
    <w:pPr>
      <w:spacing w:after="0" w:line="240" w:lineRule="auto"/>
    </w:pPr>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GridTable6Colorful-Accent41">
    <w:name w:val="Grid Table 6 Colorful - Accent 41"/>
    <w:basedOn w:val="TableNormal"/>
    <w:uiPriority w:val="51"/>
    <w:semiHidden/>
    <w:rsid w:val="0039629F"/>
    <w:pPr>
      <w:spacing w:after="0" w:line="240" w:lineRule="auto"/>
    </w:pPr>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GridTable6Colorful-Accent51">
    <w:name w:val="Grid Table 6 Colorful - Accent 51"/>
    <w:basedOn w:val="TableNormal"/>
    <w:uiPriority w:val="51"/>
    <w:semiHidden/>
    <w:rsid w:val="0039629F"/>
    <w:pPr>
      <w:spacing w:after="0" w:line="240" w:lineRule="auto"/>
    </w:pPr>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GridTable6Colorful-Accent61">
    <w:name w:val="Grid Table 6 Colorful - Accent 61"/>
    <w:basedOn w:val="TableNormal"/>
    <w:uiPriority w:val="51"/>
    <w:semiHidden/>
    <w:rsid w:val="0039629F"/>
    <w:pPr>
      <w:spacing w:after="0" w:line="240" w:lineRule="auto"/>
    </w:pPr>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GridTable7Colorful1">
    <w:name w:val="Grid Table 7 Colorful1"/>
    <w:basedOn w:val="TableNormal"/>
    <w:uiPriority w:val="52"/>
    <w:semiHidden/>
    <w:rsid w:val="0039629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39629F"/>
    <w:pPr>
      <w:spacing w:after="0" w:line="240" w:lineRule="auto"/>
    </w:pPr>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customStyle="1" w:styleId="GridTable7Colorful-Accent21">
    <w:name w:val="Grid Table 7 Colorful - Accent 21"/>
    <w:basedOn w:val="TableNormal"/>
    <w:uiPriority w:val="52"/>
    <w:semiHidden/>
    <w:rsid w:val="0039629F"/>
    <w:pPr>
      <w:spacing w:after="0" w:line="240" w:lineRule="auto"/>
    </w:pPr>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customStyle="1" w:styleId="GridTable7Colorful-Accent31">
    <w:name w:val="Grid Table 7 Colorful - Accent 31"/>
    <w:basedOn w:val="TableNormal"/>
    <w:uiPriority w:val="52"/>
    <w:semiHidden/>
    <w:rsid w:val="0039629F"/>
    <w:pPr>
      <w:spacing w:after="0" w:line="240" w:lineRule="auto"/>
    </w:pPr>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customStyle="1" w:styleId="GridTable7Colorful-Accent41">
    <w:name w:val="Grid Table 7 Colorful - Accent 41"/>
    <w:basedOn w:val="TableNormal"/>
    <w:uiPriority w:val="52"/>
    <w:semiHidden/>
    <w:rsid w:val="0039629F"/>
    <w:pPr>
      <w:spacing w:after="0" w:line="240" w:lineRule="auto"/>
    </w:pPr>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customStyle="1" w:styleId="GridTable7Colorful-Accent51">
    <w:name w:val="Grid Table 7 Colorful - Accent 51"/>
    <w:basedOn w:val="TableNormal"/>
    <w:uiPriority w:val="52"/>
    <w:semiHidden/>
    <w:rsid w:val="0039629F"/>
    <w:pPr>
      <w:spacing w:after="0" w:line="240" w:lineRule="auto"/>
    </w:pPr>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customStyle="1" w:styleId="GridTable7Colorful-Accent61">
    <w:name w:val="Grid Table 7 Colorful - Accent 61"/>
    <w:basedOn w:val="TableNormal"/>
    <w:uiPriority w:val="52"/>
    <w:semiHidden/>
    <w:rsid w:val="0039629F"/>
    <w:pPr>
      <w:spacing w:after="0" w:line="240" w:lineRule="auto"/>
    </w:pPr>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character" w:customStyle="1" w:styleId="Hashtag1">
    <w:name w:val="Hashtag1"/>
    <w:basedOn w:val="DefaultParagraphFont"/>
    <w:uiPriority w:val="99"/>
    <w:semiHidden/>
    <w:unhideWhenUsed/>
    <w:rsid w:val="0039629F"/>
    <w:rPr>
      <w:color w:val="2B579A"/>
      <w:shd w:val="clear" w:color="auto" w:fill="E1DFDD"/>
    </w:rPr>
  </w:style>
  <w:style w:type="paragraph" w:styleId="Header">
    <w:name w:val="header"/>
    <w:basedOn w:val="Normal"/>
    <w:link w:val="HeaderChar"/>
    <w:uiPriority w:val="99"/>
    <w:unhideWhenUsed/>
    <w:rsid w:val="00396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29F"/>
  </w:style>
  <w:style w:type="character" w:styleId="HTMLAcronym">
    <w:name w:val="HTML Acronym"/>
    <w:basedOn w:val="DefaultParagraphFont"/>
    <w:uiPriority w:val="99"/>
    <w:semiHidden/>
    <w:unhideWhenUsed/>
    <w:rsid w:val="0039629F"/>
  </w:style>
  <w:style w:type="paragraph" w:styleId="HTMLAddress">
    <w:name w:val="HTML Address"/>
    <w:basedOn w:val="Normal"/>
    <w:link w:val="HTMLAddressChar"/>
    <w:uiPriority w:val="99"/>
    <w:semiHidden/>
    <w:unhideWhenUsed/>
    <w:rsid w:val="0039629F"/>
    <w:pPr>
      <w:spacing w:after="0" w:line="240" w:lineRule="auto"/>
    </w:pPr>
    <w:rPr>
      <w:i/>
      <w:iCs/>
    </w:rPr>
  </w:style>
  <w:style w:type="character" w:customStyle="1" w:styleId="HTMLAddressChar">
    <w:name w:val="HTML Address Char"/>
    <w:basedOn w:val="DefaultParagraphFont"/>
    <w:link w:val="HTMLAddress"/>
    <w:uiPriority w:val="99"/>
    <w:semiHidden/>
    <w:rsid w:val="0039629F"/>
    <w:rPr>
      <w:i/>
      <w:iCs/>
    </w:rPr>
  </w:style>
  <w:style w:type="character" w:styleId="HTMLCite">
    <w:name w:val="HTML Cite"/>
    <w:basedOn w:val="DefaultParagraphFont"/>
    <w:uiPriority w:val="99"/>
    <w:semiHidden/>
    <w:unhideWhenUsed/>
    <w:rsid w:val="0039629F"/>
    <w:rPr>
      <w:i/>
      <w:iCs/>
    </w:rPr>
  </w:style>
  <w:style w:type="character" w:styleId="HTMLCode">
    <w:name w:val="HTML Code"/>
    <w:basedOn w:val="DefaultParagraphFont"/>
    <w:uiPriority w:val="99"/>
    <w:semiHidden/>
    <w:unhideWhenUsed/>
    <w:rsid w:val="0039629F"/>
    <w:rPr>
      <w:rFonts w:ascii="Consolas" w:hAnsi="Consolas"/>
      <w:sz w:val="20"/>
      <w:szCs w:val="20"/>
    </w:rPr>
  </w:style>
  <w:style w:type="character" w:styleId="HTMLDefinition">
    <w:name w:val="HTML Definition"/>
    <w:basedOn w:val="DefaultParagraphFont"/>
    <w:uiPriority w:val="99"/>
    <w:semiHidden/>
    <w:unhideWhenUsed/>
    <w:rsid w:val="0039629F"/>
    <w:rPr>
      <w:i/>
      <w:iCs/>
    </w:rPr>
  </w:style>
  <w:style w:type="character" w:styleId="HTMLKeyboard">
    <w:name w:val="HTML Keyboard"/>
    <w:basedOn w:val="DefaultParagraphFont"/>
    <w:uiPriority w:val="99"/>
    <w:semiHidden/>
    <w:unhideWhenUsed/>
    <w:rsid w:val="0039629F"/>
    <w:rPr>
      <w:rFonts w:ascii="Consolas" w:hAnsi="Consolas"/>
      <w:sz w:val="20"/>
      <w:szCs w:val="20"/>
    </w:rPr>
  </w:style>
  <w:style w:type="paragraph" w:styleId="HTMLPreformatted">
    <w:name w:val="HTML Preformatted"/>
    <w:basedOn w:val="Normal"/>
    <w:link w:val="HTMLPreformattedChar"/>
    <w:uiPriority w:val="99"/>
    <w:semiHidden/>
    <w:unhideWhenUsed/>
    <w:rsid w:val="0039629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9629F"/>
    <w:rPr>
      <w:rFonts w:ascii="Consolas" w:hAnsi="Consolas"/>
      <w:sz w:val="20"/>
      <w:szCs w:val="20"/>
    </w:rPr>
  </w:style>
  <w:style w:type="character" w:styleId="HTMLSample">
    <w:name w:val="HTML Sample"/>
    <w:basedOn w:val="DefaultParagraphFont"/>
    <w:uiPriority w:val="99"/>
    <w:semiHidden/>
    <w:unhideWhenUsed/>
    <w:rsid w:val="0039629F"/>
    <w:rPr>
      <w:rFonts w:ascii="Consolas" w:hAnsi="Consolas"/>
      <w:sz w:val="24"/>
      <w:szCs w:val="24"/>
    </w:rPr>
  </w:style>
  <w:style w:type="character" w:styleId="HTMLTypewriter">
    <w:name w:val="HTML Typewriter"/>
    <w:basedOn w:val="DefaultParagraphFont"/>
    <w:uiPriority w:val="99"/>
    <w:semiHidden/>
    <w:unhideWhenUsed/>
    <w:rsid w:val="0039629F"/>
    <w:rPr>
      <w:rFonts w:ascii="Consolas" w:hAnsi="Consolas"/>
      <w:sz w:val="20"/>
      <w:szCs w:val="20"/>
    </w:rPr>
  </w:style>
  <w:style w:type="character" w:styleId="HTMLVariable">
    <w:name w:val="HTML Variable"/>
    <w:basedOn w:val="DefaultParagraphFont"/>
    <w:uiPriority w:val="99"/>
    <w:semiHidden/>
    <w:unhideWhenUsed/>
    <w:rsid w:val="0039629F"/>
    <w:rPr>
      <w:i/>
      <w:iCs/>
    </w:rPr>
  </w:style>
  <w:style w:type="character" w:styleId="Hyperlink">
    <w:name w:val="Hyperlink"/>
    <w:basedOn w:val="DefaultParagraphFont"/>
    <w:uiPriority w:val="99"/>
    <w:unhideWhenUsed/>
    <w:rsid w:val="0039629F"/>
    <w:rPr>
      <w:color w:val="0000FF" w:themeColor="hyperlink"/>
      <w:u w:val="single"/>
    </w:rPr>
  </w:style>
  <w:style w:type="paragraph" w:styleId="Index1">
    <w:name w:val="index 1"/>
    <w:basedOn w:val="Normal"/>
    <w:next w:val="Normal"/>
    <w:autoRedefine/>
    <w:uiPriority w:val="99"/>
    <w:semiHidden/>
    <w:unhideWhenUsed/>
    <w:rsid w:val="0039629F"/>
    <w:pPr>
      <w:spacing w:after="0" w:line="240" w:lineRule="auto"/>
      <w:ind w:left="220" w:hanging="220"/>
    </w:pPr>
  </w:style>
  <w:style w:type="paragraph" w:styleId="Index2">
    <w:name w:val="index 2"/>
    <w:basedOn w:val="Normal"/>
    <w:next w:val="Normal"/>
    <w:autoRedefine/>
    <w:uiPriority w:val="99"/>
    <w:semiHidden/>
    <w:unhideWhenUsed/>
    <w:rsid w:val="0039629F"/>
    <w:pPr>
      <w:spacing w:after="0" w:line="240" w:lineRule="auto"/>
      <w:ind w:left="440" w:hanging="220"/>
    </w:pPr>
  </w:style>
  <w:style w:type="paragraph" w:styleId="Index3">
    <w:name w:val="index 3"/>
    <w:basedOn w:val="Normal"/>
    <w:next w:val="Normal"/>
    <w:autoRedefine/>
    <w:uiPriority w:val="99"/>
    <w:semiHidden/>
    <w:unhideWhenUsed/>
    <w:rsid w:val="0039629F"/>
    <w:pPr>
      <w:spacing w:after="0" w:line="240" w:lineRule="auto"/>
      <w:ind w:left="660" w:hanging="220"/>
    </w:pPr>
  </w:style>
  <w:style w:type="paragraph" w:styleId="Index4">
    <w:name w:val="index 4"/>
    <w:basedOn w:val="Normal"/>
    <w:next w:val="Normal"/>
    <w:autoRedefine/>
    <w:uiPriority w:val="99"/>
    <w:semiHidden/>
    <w:unhideWhenUsed/>
    <w:rsid w:val="0039629F"/>
    <w:pPr>
      <w:spacing w:after="0" w:line="240" w:lineRule="auto"/>
      <w:ind w:left="880" w:hanging="220"/>
    </w:pPr>
  </w:style>
  <w:style w:type="paragraph" w:styleId="Index5">
    <w:name w:val="index 5"/>
    <w:basedOn w:val="Normal"/>
    <w:next w:val="Normal"/>
    <w:autoRedefine/>
    <w:uiPriority w:val="99"/>
    <w:semiHidden/>
    <w:unhideWhenUsed/>
    <w:rsid w:val="0039629F"/>
    <w:pPr>
      <w:spacing w:after="0" w:line="240" w:lineRule="auto"/>
      <w:ind w:left="1100" w:hanging="220"/>
    </w:pPr>
  </w:style>
  <w:style w:type="paragraph" w:styleId="Index6">
    <w:name w:val="index 6"/>
    <w:basedOn w:val="Normal"/>
    <w:next w:val="Normal"/>
    <w:autoRedefine/>
    <w:uiPriority w:val="99"/>
    <w:semiHidden/>
    <w:unhideWhenUsed/>
    <w:rsid w:val="0039629F"/>
    <w:pPr>
      <w:spacing w:after="0" w:line="240" w:lineRule="auto"/>
      <w:ind w:left="1320" w:hanging="220"/>
    </w:pPr>
  </w:style>
  <w:style w:type="paragraph" w:styleId="Index7">
    <w:name w:val="index 7"/>
    <w:basedOn w:val="Normal"/>
    <w:next w:val="Normal"/>
    <w:autoRedefine/>
    <w:uiPriority w:val="99"/>
    <w:semiHidden/>
    <w:unhideWhenUsed/>
    <w:rsid w:val="0039629F"/>
    <w:pPr>
      <w:spacing w:after="0" w:line="240" w:lineRule="auto"/>
      <w:ind w:left="1540" w:hanging="220"/>
    </w:pPr>
  </w:style>
  <w:style w:type="paragraph" w:styleId="Index8">
    <w:name w:val="index 8"/>
    <w:basedOn w:val="Normal"/>
    <w:next w:val="Normal"/>
    <w:autoRedefine/>
    <w:uiPriority w:val="99"/>
    <w:semiHidden/>
    <w:unhideWhenUsed/>
    <w:rsid w:val="0039629F"/>
    <w:pPr>
      <w:spacing w:after="0" w:line="240" w:lineRule="auto"/>
      <w:ind w:left="1760" w:hanging="220"/>
    </w:pPr>
  </w:style>
  <w:style w:type="paragraph" w:styleId="Index9">
    <w:name w:val="index 9"/>
    <w:basedOn w:val="Normal"/>
    <w:next w:val="Normal"/>
    <w:autoRedefine/>
    <w:uiPriority w:val="99"/>
    <w:semiHidden/>
    <w:unhideWhenUsed/>
    <w:rsid w:val="0039629F"/>
    <w:pPr>
      <w:spacing w:after="0" w:line="240" w:lineRule="auto"/>
      <w:ind w:left="1980" w:hanging="220"/>
    </w:pPr>
  </w:style>
  <w:style w:type="paragraph" w:styleId="IndexHeading">
    <w:name w:val="index heading"/>
    <w:basedOn w:val="Normal"/>
    <w:next w:val="Index1"/>
    <w:uiPriority w:val="99"/>
    <w:semiHidden/>
    <w:unhideWhenUsed/>
    <w:rsid w:val="0039629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39629F"/>
    <w:rPr>
      <w:i/>
      <w:iCs/>
      <w:color w:val="5F7B8F" w:themeColor="accent1"/>
    </w:rPr>
  </w:style>
  <w:style w:type="paragraph" w:styleId="IntenseQuote">
    <w:name w:val="Intense Quote"/>
    <w:basedOn w:val="Normal"/>
    <w:next w:val="Normal"/>
    <w:link w:val="IntenseQuoteChar"/>
    <w:uiPriority w:val="30"/>
    <w:semiHidden/>
    <w:qFormat/>
    <w:rsid w:val="0039629F"/>
    <w:pPr>
      <w:pBdr>
        <w:top w:val="single" w:sz="4" w:space="10" w:color="5F7B8F" w:themeColor="accent1"/>
        <w:bottom w:val="single" w:sz="4" w:space="10" w:color="5F7B8F" w:themeColor="accent1"/>
      </w:pBdr>
      <w:spacing w:before="360" w:after="360"/>
      <w:ind w:left="864" w:right="864"/>
      <w:jc w:val="center"/>
    </w:pPr>
    <w:rPr>
      <w:i/>
      <w:iCs/>
      <w:color w:val="5F7B8F" w:themeColor="accent1"/>
    </w:rPr>
  </w:style>
  <w:style w:type="character" w:customStyle="1" w:styleId="IntenseQuoteChar">
    <w:name w:val="Intense Quote Char"/>
    <w:basedOn w:val="DefaultParagraphFont"/>
    <w:link w:val="IntenseQuote"/>
    <w:uiPriority w:val="30"/>
    <w:rsid w:val="0039629F"/>
    <w:rPr>
      <w:i/>
      <w:iCs/>
      <w:color w:val="5F7B8F" w:themeColor="accent1"/>
    </w:rPr>
  </w:style>
  <w:style w:type="character" w:styleId="IntenseReference">
    <w:name w:val="Intense Reference"/>
    <w:basedOn w:val="DefaultParagraphFont"/>
    <w:uiPriority w:val="32"/>
    <w:semiHidden/>
    <w:qFormat/>
    <w:rsid w:val="0039629F"/>
    <w:rPr>
      <w:b/>
      <w:bCs/>
      <w:smallCaps/>
      <w:color w:val="5F7B8F" w:themeColor="accent1"/>
      <w:spacing w:val="5"/>
    </w:rPr>
  </w:style>
  <w:style w:type="table" w:styleId="LightGrid">
    <w:name w:val="Light Grid"/>
    <w:basedOn w:val="TableNormal"/>
    <w:uiPriority w:val="62"/>
    <w:semiHidden/>
    <w:unhideWhenUsed/>
    <w:rsid w:val="00396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9629F"/>
    <w:pPr>
      <w:spacing w:after="0" w:line="240" w:lineRule="auto"/>
    </w:p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18" w:space="0" w:color="5F7B8F" w:themeColor="accent1"/>
          <w:right w:val="single" w:sz="8" w:space="0" w:color="5F7B8F" w:themeColor="accent1"/>
          <w:insideH w:val="nil"/>
          <w:insideV w:val="single" w:sz="8" w:space="0" w:color="5F7B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insideH w:val="nil"/>
          <w:insideV w:val="single" w:sz="8" w:space="0" w:color="5F7B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shd w:val="clear" w:color="auto" w:fill="D6DEE4" w:themeFill="accent1" w:themeFillTint="3F"/>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shd w:val="clear" w:color="auto" w:fill="D6DEE4" w:themeFill="accent1" w:themeFillTint="3F"/>
      </w:tcPr>
    </w:tblStylePr>
    <w:tblStylePr w:type="band2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tcPr>
    </w:tblStylePr>
  </w:style>
  <w:style w:type="table" w:styleId="LightGrid-Accent2">
    <w:name w:val="Light Grid Accent 2"/>
    <w:basedOn w:val="TableNormal"/>
    <w:uiPriority w:val="62"/>
    <w:semiHidden/>
    <w:unhideWhenUsed/>
    <w:rsid w:val="0039629F"/>
    <w:pPr>
      <w:spacing w:after="0" w:line="240" w:lineRule="auto"/>
    </w:p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18" w:space="0" w:color="9FA04E" w:themeColor="accent2"/>
          <w:right w:val="single" w:sz="8" w:space="0" w:color="9FA04E" w:themeColor="accent2"/>
          <w:insideH w:val="nil"/>
          <w:insideV w:val="single" w:sz="8" w:space="0" w:color="9FA0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insideH w:val="nil"/>
          <w:insideV w:val="single" w:sz="8" w:space="0" w:color="9FA0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shd w:val="clear" w:color="auto" w:fill="E8E9D1" w:themeFill="accent2" w:themeFillTint="3F"/>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shd w:val="clear" w:color="auto" w:fill="E8E9D1" w:themeFill="accent2" w:themeFillTint="3F"/>
      </w:tcPr>
    </w:tblStylePr>
    <w:tblStylePr w:type="band2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tcPr>
    </w:tblStylePr>
  </w:style>
  <w:style w:type="table" w:styleId="LightGrid-Accent3">
    <w:name w:val="Light Grid Accent 3"/>
    <w:basedOn w:val="TableNormal"/>
    <w:uiPriority w:val="62"/>
    <w:semiHidden/>
    <w:unhideWhenUsed/>
    <w:rsid w:val="0039629F"/>
    <w:pPr>
      <w:spacing w:after="0" w:line="240" w:lineRule="auto"/>
    </w:p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18" w:space="0" w:color="3CC8E1" w:themeColor="accent3"/>
          <w:right w:val="single" w:sz="8" w:space="0" w:color="3CC8E1" w:themeColor="accent3"/>
          <w:insideH w:val="nil"/>
          <w:insideV w:val="single" w:sz="8" w:space="0" w:color="3CC8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insideH w:val="nil"/>
          <w:insideV w:val="single" w:sz="8" w:space="0" w:color="3CC8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shd w:val="clear" w:color="auto" w:fill="CEF1F7" w:themeFill="accent3" w:themeFillTint="3F"/>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shd w:val="clear" w:color="auto" w:fill="CEF1F7" w:themeFill="accent3" w:themeFillTint="3F"/>
      </w:tcPr>
    </w:tblStylePr>
    <w:tblStylePr w:type="band2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tcPr>
    </w:tblStylePr>
  </w:style>
  <w:style w:type="table" w:styleId="LightGrid-Accent4">
    <w:name w:val="Light Grid Accent 4"/>
    <w:basedOn w:val="TableNormal"/>
    <w:uiPriority w:val="62"/>
    <w:semiHidden/>
    <w:unhideWhenUsed/>
    <w:rsid w:val="0039629F"/>
    <w:pPr>
      <w:spacing w:after="0" w:line="240" w:lineRule="auto"/>
    </w:p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18" w:space="0" w:color="B3B6BB" w:themeColor="accent4"/>
          <w:right w:val="single" w:sz="8" w:space="0" w:color="B3B6BB" w:themeColor="accent4"/>
          <w:insideH w:val="nil"/>
          <w:insideV w:val="single" w:sz="8" w:space="0" w:color="B3B6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insideH w:val="nil"/>
          <w:insideV w:val="single" w:sz="8" w:space="0" w:color="B3B6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shd w:val="clear" w:color="auto" w:fill="ECECEE" w:themeFill="accent4" w:themeFillTint="3F"/>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shd w:val="clear" w:color="auto" w:fill="ECECEE" w:themeFill="accent4" w:themeFillTint="3F"/>
      </w:tcPr>
    </w:tblStylePr>
    <w:tblStylePr w:type="band2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tcPr>
    </w:tblStylePr>
  </w:style>
  <w:style w:type="table" w:styleId="LightGrid-Accent5">
    <w:name w:val="Light Grid Accent 5"/>
    <w:basedOn w:val="TableNormal"/>
    <w:uiPriority w:val="62"/>
    <w:semiHidden/>
    <w:unhideWhenUsed/>
    <w:rsid w:val="0039629F"/>
    <w:pPr>
      <w:spacing w:after="0" w:line="240" w:lineRule="auto"/>
    </w:p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18" w:space="0" w:color="C0CAD3" w:themeColor="accent5"/>
          <w:right w:val="single" w:sz="8" w:space="0" w:color="C0CAD3" w:themeColor="accent5"/>
          <w:insideH w:val="nil"/>
          <w:insideV w:val="single" w:sz="8" w:space="0" w:color="C0CA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insideH w:val="nil"/>
          <w:insideV w:val="single" w:sz="8" w:space="0" w:color="C0CA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shd w:val="clear" w:color="auto" w:fill="EFF1F4" w:themeFill="accent5" w:themeFillTint="3F"/>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shd w:val="clear" w:color="auto" w:fill="EFF1F4" w:themeFill="accent5" w:themeFillTint="3F"/>
      </w:tcPr>
    </w:tblStylePr>
    <w:tblStylePr w:type="band2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tcPr>
    </w:tblStylePr>
  </w:style>
  <w:style w:type="table" w:styleId="LightGrid-Accent6">
    <w:name w:val="Light Grid Accent 6"/>
    <w:basedOn w:val="TableNormal"/>
    <w:uiPriority w:val="62"/>
    <w:semiHidden/>
    <w:unhideWhenUsed/>
    <w:rsid w:val="0039629F"/>
    <w:pPr>
      <w:spacing w:after="0" w:line="240" w:lineRule="auto"/>
    </w:p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18" w:space="0" w:color="3470B6" w:themeColor="accent6"/>
          <w:right w:val="single" w:sz="8" w:space="0" w:color="3470B6" w:themeColor="accent6"/>
          <w:insideH w:val="nil"/>
          <w:insideV w:val="single" w:sz="8" w:space="0" w:color="3470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insideH w:val="nil"/>
          <w:insideV w:val="single" w:sz="8" w:space="0" w:color="3470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shd w:val="clear" w:color="auto" w:fill="C9DBEF" w:themeFill="accent6" w:themeFillTint="3F"/>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shd w:val="clear" w:color="auto" w:fill="C9DBEF" w:themeFill="accent6" w:themeFillTint="3F"/>
      </w:tcPr>
    </w:tblStylePr>
    <w:tblStylePr w:type="band2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tcPr>
    </w:tblStylePr>
  </w:style>
  <w:style w:type="table" w:styleId="LightList">
    <w:name w:val="Light List"/>
    <w:basedOn w:val="TableNormal"/>
    <w:uiPriority w:val="61"/>
    <w:semiHidden/>
    <w:unhideWhenUsed/>
    <w:rsid w:val="00396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9629F"/>
    <w:pPr>
      <w:spacing w:after="0" w:line="240" w:lineRule="auto"/>
    </w:p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pPr>
        <w:spacing w:before="0" w:after="0" w:line="240" w:lineRule="auto"/>
      </w:pPr>
      <w:rPr>
        <w:b/>
        <w:bCs/>
        <w:color w:val="FFFFFF" w:themeColor="background1"/>
      </w:rPr>
      <w:tblPr/>
      <w:tcPr>
        <w:shd w:val="clear" w:color="auto" w:fill="5F7B8F" w:themeFill="accent1"/>
      </w:tcPr>
    </w:tblStylePr>
    <w:tblStylePr w:type="lastRow">
      <w:pPr>
        <w:spacing w:before="0" w:after="0" w:line="240" w:lineRule="auto"/>
      </w:pPr>
      <w:rPr>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tcBorders>
      </w:tcPr>
    </w:tblStylePr>
    <w:tblStylePr w:type="firstCol">
      <w:rPr>
        <w:b/>
        <w:bCs/>
      </w:rPr>
    </w:tblStylePr>
    <w:tblStylePr w:type="lastCol">
      <w:rPr>
        <w:b/>
        <w:bCs/>
      </w:r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style>
  <w:style w:type="table" w:styleId="LightList-Accent2">
    <w:name w:val="Light List Accent 2"/>
    <w:basedOn w:val="TableNormal"/>
    <w:uiPriority w:val="61"/>
    <w:semiHidden/>
    <w:unhideWhenUsed/>
    <w:rsid w:val="0039629F"/>
    <w:pPr>
      <w:spacing w:after="0" w:line="240" w:lineRule="auto"/>
    </w:p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pPr>
        <w:spacing w:before="0" w:after="0" w:line="240" w:lineRule="auto"/>
      </w:pPr>
      <w:rPr>
        <w:b/>
        <w:bCs/>
        <w:color w:val="FFFFFF" w:themeColor="background1"/>
      </w:rPr>
      <w:tblPr/>
      <w:tcPr>
        <w:shd w:val="clear" w:color="auto" w:fill="9FA04E" w:themeFill="accent2"/>
      </w:tcPr>
    </w:tblStylePr>
    <w:tblStylePr w:type="lastRow">
      <w:pPr>
        <w:spacing w:before="0" w:after="0" w:line="240" w:lineRule="auto"/>
      </w:pPr>
      <w:rPr>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tcBorders>
      </w:tcPr>
    </w:tblStylePr>
    <w:tblStylePr w:type="firstCol">
      <w:rPr>
        <w:b/>
        <w:bCs/>
      </w:rPr>
    </w:tblStylePr>
    <w:tblStylePr w:type="lastCol">
      <w:rPr>
        <w:b/>
        <w:bCs/>
      </w:r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style>
  <w:style w:type="table" w:styleId="LightList-Accent3">
    <w:name w:val="Light List Accent 3"/>
    <w:basedOn w:val="TableNormal"/>
    <w:uiPriority w:val="61"/>
    <w:semiHidden/>
    <w:unhideWhenUsed/>
    <w:rsid w:val="0039629F"/>
    <w:pPr>
      <w:spacing w:after="0" w:line="240" w:lineRule="auto"/>
    </w:p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pPr>
        <w:spacing w:before="0" w:after="0" w:line="240" w:lineRule="auto"/>
      </w:pPr>
      <w:rPr>
        <w:b/>
        <w:bCs/>
        <w:color w:val="FFFFFF" w:themeColor="background1"/>
      </w:rPr>
      <w:tblPr/>
      <w:tcPr>
        <w:shd w:val="clear" w:color="auto" w:fill="3CC8E1" w:themeFill="accent3"/>
      </w:tcPr>
    </w:tblStylePr>
    <w:tblStylePr w:type="lastRow">
      <w:pPr>
        <w:spacing w:before="0" w:after="0" w:line="240" w:lineRule="auto"/>
      </w:pPr>
      <w:rPr>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tcBorders>
      </w:tcPr>
    </w:tblStylePr>
    <w:tblStylePr w:type="firstCol">
      <w:rPr>
        <w:b/>
        <w:bCs/>
      </w:rPr>
    </w:tblStylePr>
    <w:tblStylePr w:type="lastCol">
      <w:rPr>
        <w:b/>
        <w:bCs/>
      </w:r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style>
  <w:style w:type="table" w:styleId="LightList-Accent4">
    <w:name w:val="Light List Accent 4"/>
    <w:basedOn w:val="TableNormal"/>
    <w:uiPriority w:val="61"/>
    <w:semiHidden/>
    <w:unhideWhenUsed/>
    <w:rsid w:val="0039629F"/>
    <w:pPr>
      <w:spacing w:after="0" w:line="240" w:lineRule="auto"/>
    </w:p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pPr>
        <w:spacing w:before="0" w:after="0" w:line="240" w:lineRule="auto"/>
      </w:pPr>
      <w:rPr>
        <w:b/>
        <w:bCs/>
        <w:color w:val="FFFFFF" w:themeColor="background1"/>
      </w:rPr>
      <w:tblPr/>
      <w:tcPr>
        <w:shd w:val="clear" w:color="auto" w:fill="B3B6BB" w:themeFill="accent4"/>
      </w:tcPr>
    </w:tblStylePr>
    <w:tblStylePr w:type="lastRow">
      <w:pPr>
        <w:spacing w:before="0" w:after="0" w:line="240" w:lineRule="auto"/>
      </w:pPr>
      <w:rPr>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tcBorders>
      </w:tcPr>
    </w:tblStylePr>
    <w:tblStylePr w:type="firstCol">
      <w:rPr>
        <w:b/>
        <w:bCs/>
      </w:rPr>
    </w:tblStylePr>
    <w:tblStylePr w:type="lastCol">
      <w:rPr>
        <w:b/>
        <w:bCs/>
      </w:r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style>
  <w:style w:type="table" w:styleId="LightList-Accent5">
    <w:name w:val="Light List Accent 5"/>
    <w:basedOn w:val="TableNormal"/>
    <w:uiPriority w:val="61"/>
    <w:semiHidden/>
    <w:unhideWhenUsed/>
    <w:rsid w:val="0039629F"/>
    <w:pPr>
      <w:spacing w:after="0" w:line="240" w:lineRule="auto"/>
    </w:p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pPr>
        <w:spacing w:before="0" w:after="0" w:line="240" w:lineRule="auto"/>
      </w:pPr>
      <w:rPr>
        <w:b/>
        <w:bCs/>
        <w:color w:val="FFFFFF" w:themeColor="background1"/>
      </w:rPr>
      <w:tblPr/>
      <w:tcPr>
        <w:shd w:val="clear" w:color="auto" w:fill="C0CAD3" w:themeFill="accent5"/>
      </w:tcPr>
    </w:tblStylePr>
    <w:tblStylePr w:type="lastRow">
      <w:pPr>
        <w:spacing w:before="0" w:after="0" w:line="240" w:lineRule="auto"/>
      </w:pPr>
      <w:rPr>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tcBorders>
      </w:tcPr>
    </w:tblStylePr>
    <w:tblStylePr w:type="firstCol">
      <w:rPr>
        <w:b/>
        <w:bCs/>
      </w:rPr>
    </w:tblStylePr>
    <w:tblStylePr w:type="lastCol">
      <w:rPr>
        <w:b/>
        <w:bCs/>
      </w:r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style>
  <w:style w:type="table" w:styleId="LightList-Accent6">
    <w:name w:val="Light List Accent 6"/>
    <w:basedOn w:val="TableNormal"/>
    <w:uiPriority w:val="61"/>
    <w:semiHidden/>
    <w:unhideWhenUsed/>
    <w:rsid w:val="0039629F"/>
    <w:pPr>
      <w:spacing w:after="0" w:line="240" w:lineRule="auto"/>
    </w:p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pPr>
        <w:spacing w:before="0" w:after="0" w:line="240" w:lineRule="auto"/>
      </w:pPr>
      <w:rPr>
        <w:b/>
        <w:bCs/>
        <w:color w:val="FFFFFF" w:themeColor="background1"/>
      </w:rPr>
      <w:tblPr/>
      <w:tcPr>
        <w:shd w:val="clear" w:color="auto" w:fill="3470B6" w:themeFill="accent6"/>
      </w:tcPr>
    </w:tblStylePr>
    <w:tblStylePr w:type="lastRow">
      <w:pPr>
        <w:spacing w:before="0" w:after="0" w:line="240" w:lineRule="auto"/>
      </w:pPr>
      <w:rPr>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tcBorders>
      </w:tcPr>
    </w:tblStylePr>
    <w:tblStylePr w:type="firstCol">
      <w:rPr>
        <w:b/>
        <w:bCs/>
      </w:rPr>
    </w:tblStylePr>
    <w:tblStylePr w:type="lastCol">
      <w:rPr>
        <w:b/>
        <w:bCs/>
      </w:r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style>
  <w:style w:type="table" w:styleId="LightShading">
    <w:name w:val="Light Shading"/>
    <w:basedOn w:val="TableNormal"/>
    <w:uiPriority w:val="60"/>
    <w:semiHidden/>
    <w:unhideWhenUsed/>
    <w:rsid w:val="003962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9629F"/>
    <w:pPr>
      <w:spacing w:after="0" w:line="240" w:lineRule="auto"/>
    </w:pPr>
    <w:rPr>
      <w:color w:val="475B6A" w:themeColor="accent1" w:themeShade="BF"/>
    </w:rPr>
    <w:tblPr>
      <w:tblStyleRowBandSize w:val="1"/>
      <w:tblStyleColBandSize w:val="1"/>
      <w:tblBorders>
        <w:top w:val="single" w:sz="8" w:space="0" w:color="5F7B8F" w:themeColor="accent1"/>
        <w:bottom w:val="single" w:sz="8" w:space="0" w:color="5F7B8F" w:themeColor="accent1"/>
      </w:tblBorders>
    </w:tblPr>
    <w:tblStylePr w:type="fir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la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left w:val="nil"/>
          <w:right w:val="nil"/>
          <w:insideH w:val="nil"/>
          <w:insideV w:val="nil"/>
        </w:tcBorders>
        <w:shd w:val="clear" w:color="auto" w:fill="D6DEE4" w:themeFill="accent1" w:themeFillTint="3F"/>
      </w:tcPr>
    </w:tblStylePr>
  </w:style>
  <w:style w:type="table" w:styleId="LightShading-Accent2">
    <w:name w:val="Light Shading Accent 2"/>
    <w:basedOn w:val="TableNormal"/>
    <w:uiPriority w:val="60"/>
    <w:semiHidden/>
    <w:unhideWhenUsed/>
    <w:rsid w:val="0039629F"/>
    <w:pPr>
      <w:spacing w:after="0" w:line="240" w:lineRule="auto"/>
    </w:pPr>
    <w:rPr>
      <w:color w:val="76773A" w:themeColor="accent2" w:themeShade="BF"/>
    </w:rPr>
    <w:tblPr>
      <w:tblStyleRowBandSize w:val="1"/>
      <w:tblStyleColBandSize w:val="1"/>
      <w:tblBorders>
        <w:top w:val="single" w:sz="8" w:space="0" w:color="9FA04E" w:themeColor="accent2"/>
        <w:bottom w:val="single" w:sz="8" w:space="0" w:color="9FA04E" w:themeColor="accent2"/>
      </w:tblBorders>
    </w:tblPr>
    <w:tblStylePr w:type="fir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la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left w:val="nil"/>
          <w:right w:val="nil"/>
          <w:insideH w:val="nil"/>
          <w:insideV w:val="nil"/>
        </w:tcBorders>
        <w:shd w:val="clear" w:color="auto" w:fill="E8E9D1" w:themeFill="accent2" w:themeFillTint="3F"/>
      </w:tcPr>
    </w:tblStylePr>
  </w:style>
  <w:style w:type="table" w:styleId="LightShading-Accent3">
    <w:name w:val="Light Shading Accent 3"/>
    <w:basedOn w:val="TableNormal"/>
    <w:uiPriority w:val="60"/>
    <w:semiHidden/>
    <w:unhideWhenUsed/>
    <w:rsid w:val="0039629F"/>
    <w:pPr>
      <w:spacing w:after="0" w:line="240" w:lineRule="auto"/>
    </w:pPr>
    <w:rPr>
      <w:color w:val="1CA0B8" w:themeColor="accent3" w:themeShade="BF"/>
    </w:rPr>
    <w:tblPr>
      <w:tblStyleRowBandSize w:val="1"/>
      <w:tblStyleColBandSize w:val="1"/>
      <w:tblBorders>
        <w:top w:val="single" w:sz="8" w:space="0" w:color="3CC8E1" w:themeColor="accent3"/>
        <w:bottom w:val="single" w:sz="8" w:space="0" w:color="3CC8E1" w:themeColor="accent3"/>
      </w:tblBorders>
    </w:tblPr>
    <w:tblStylePr w:type="fir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la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left w:val="nil"/>
          <w:right w:val="nil"/>
          <w:insideH w:val="nil"/>
          <w:insideV w:val="nil"/>
        </w:tcBorders>
        <w:shd w:val="clear" w:color="auto" w:fill="CEF1F7" w:themeFill="accent3" w:themeFillTint="3F"/>
      </w:tcPr>
    </w:tblStylePr>
  </w:style>
  <w:style w:type="table" w:styleId="LightShading-Accent4">
    <w:name w:val="Light Shading Accent 4"/>
    <w:basedOn w:val="TableNormal"/>
    <w:uiPriority w:val="60"/>
    <w:semiHidden/>
    <w:unhideWhenUsed/>
    <w:rsid w:val="0039629F"/>
    <w:pPr>
      <w:spacing w:after="0" w:line="240" w:lineRule="auto"/>
    </w:pPr>
    <w:rPr>
      <w:color w:val="82878F" w:themeColor="accent4" w:themeShade="BF"/>
    </w:rPr>
    <w:tblPr>
      <w:tblStyleRowBandSize w:val="1"/>
      <w:tblStyleColBandSize w:val="1"/>
      <w:tblBorders>
        <w:top w:val="single" w:sz="8" w:space="0" w:color="B3B6BB" w:themeColor="accent4"/>
        <w:bottom w:val="single" w:sz="8" w:space="0" w:color="B3B6BB" w:themeColor="accent4"/>
      </w:tblBorders>
    </w:tblPr>
    <w:tblStylePr w:type="fir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la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left w:val="nil"/>
          <w:right w:val="nil"/>
          <w:insideH w:val="nil"/>
          <w:insideV w:val="nil"/>
        </w:tcBorders>
        <w:shd w:val="clear" w:color="auto" w:fill="ECECEE" w:themeFill="accent4" w:themeFillTint="3F"/>
      </w:tcPr>
    </w:tblStylePr>
  </w:style>
  <w:style w:type="table" w:styleId="LightShading-Accent5">
    <w:name w:val="Light Shading Accent 5"/>
    <w:basedOn w:val="TableNormal"/>
    <w:uiPriority w:val="60"/>
    <w:semiHidden/>
    <w:unhideWhenUsed/>
    <w:rsid w:val="0039629F"/>
    <w:pPr>
      <w:spacing w:after="0" w:line="240" w:lineRule="auto"/>
    </w:pPr>
    <w:rPr>
      <w:color w:val="8497A9" w:themeColor="accent5" w:themeShade="BF"/>
    </w:rPr>
    <w:tblPr>
      <w:tblStyleRowBandSize w:val="1"/>
      <w:tblStyleColBandSize w:val="1"/>
      <w:tblBorders>
        <w:top w:val="single" w:sz="8" w:space="0" w:color="C0CAD3" w:themeColor="accent5"/>
        <w:bottom w:val="single" w:sz="8" w:space="0" w:color="C0CAD3" w:themeColor="accent5"/>
      </w:tblBorders>
    </w:tblPr>
    <w:tblStylePr w:type="fir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la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left w:val="nil"/>
          <w:right w:val="nil"/>
          <w:insideH w:val="nil"/>
          <w:insideV w:val="nil"/>
        </w:tcBorders>
        <w:shd w:val="clear" w:color="auto" w:fill="EFF1F4" w:themeFill="accent5" w:themeFillTint="3F"/>
      </w:tcPr>
    </w:tblStylePr>
  </w:style>
  <w:style w:type="table" w:styleId="LightShading-Accent6">
    <w:name w:val="Light Shading Accent 6"/>
    <w:basedOn w:val="TableNormal"/>
    <w:uiPriority w:val="60"/>
    <w:semiHidden/>
    <w:unhideWhenUsed/>
    <w:rsid w:val="0039629F"/>
    <w:pPr>
      <w:spacing w:after="0" w:line="240" w:lineRule="auto"/>
    </w:pPr>
    <w:rPr>
      <w:color w:val="275388" w:themeColor="accent6" w:themeShade="BF"/>
    </w:rPr>
    <w:tblPr>
      <w:tblStyleRowBandSize w:val="1"/>
      <w:tblStyleColBandSize w:val="1"/>
      <w:tblBorders>
        <w:top w:val="single" w:sz="8" w:space="0" w:color="3470B6" w:themeColor="accent6"/>
        <w:bottom w:val="single" w:sz="8" w:space="0" w:color="3470B6" w:themeColor="accent6"/>
      </w:tblBorders>
    </w:tblPr>
    <w:tblStylePr w:type="fir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la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left w:val="nil"/>
          <w:right w:val="nil"/>
          <w:insideH w:val="nil"/>
          <w:insideV w:val="nil"/>
        </w:tcBorders>
        <w:shd w:val="clear" w:color="auto" w:fill="C9DBEF" w:themeFill="accent6" w:themeFillTint="3F"/>
      </w:tcPr>
    </w:tblStylePr>
  </w:style>
  <w:style w:type="character" w:styleId="LineNumber">
    <w:name w:val="line number"/>
    <w:basedOn w:val="DefaultParagraphFont"/>
    <w:uiPriority w:val="99"/>
    <w:semiHidden/>
    <w:unhideWhenUsed/>
    <w:rsid w:val="0039629F"/>
  </w:style>
  <w:style w:type="paragraph" w:styleId="List">
    <w:name w:val="List"/>
    <w:basedOn w:val="Normal"/>
    <w:uiPriority w:val="99"/>
    <w:semiHidden/>
    <w:unhideWhenUsed/>
    <w:rsid w:val="0039629F"/>
    <w:pPr>
      <w:ind w:left="283" w:hanging="283"/>
      <w:contextualSpacing/>
    </w:pPr>
  </w:style>
  <w:style w:type="paragraph" w:styleId="List2">
    <w:name w:val="List 2"/>
    <w:basedOn w:val="Normal"/>
    <w:uiPriority w:val="99"/>
    <w:semiHidden/>
    <w:unhideWhenUsed/>
    <w:rsid w:val="0039629F"/>
    <w:pPr>
      <w:ind w:left="566" w:hanging="283"/>
      <w:contextualSpacing/>
    </w:pPr>
  </w:style>
  <w:style w:type="paragraph" w:styleId="List3">
    <w:name w:val="List 3"/>
    <w:basedOn w:val="Normal"/>
    <w:uiPriority w:val="99"/>
    <w:semiHidden/>
    <w:unhideWhenUsed/>
    <w:rsid w:val="0039629F"/>
    <w:pPr>
      <w:ind w:left="849" w:hanging="283"/>
      <w:contextualSpacing/>
    </w:pPr>
  </w:style>
  <w:style w:type="paragraph" w:styleId="List4">
    <w:name w:val="List 4"/>
    <w:basedOn w:val="Normal"/>
    <w:uiPriority w:val="99"/>
    <w:semiHidden/>
    <w:unhideWhenUsed/>
    <w:rsid w:val="0039629F"/>
    <w:pPr>
      <w:ind w:left="1132" w:hanging="283"/>
      <w:contextualSpacing/>
    </w:pPr>
  </w:style>
  <w:style w:type="paragraph" w:styleId="List5">
    <w:name w:val="List 5"/>
    <w:basedOn w:val="Normal"/>
    <w:uiPriority w:val="99"/>
    <w:semiHidden/>
    <w:unhideWhenUsed/>
    <w:rsid w:val="0039629F"/>
    <w:pPr>
      <w:ind w:left="1415" w:hanging="283"/>
      <w:contextualSpacing/>
    </w:pPr>
  </w:style>
  <w:style w:type="paragraph" w:styleId="ListBullet">
    <w:name w:val="List Bullet"/>
    <w:basedOn w:val="Normal"/>
    <w:uiPriority w:val="99"/>
    <w:semiHidden/>
    <w:unhideWhenUsed/>
    <w:rsid w:val="0039629F"/>
    <w:pPr>
      <w:numPr>
        <w:numId w:val="13"/>
      </w:numPr>
      <w:contextualSpacing/>
    </w:pPr>
  </w:style>
  <w:style w:type="paragraph" w:styleId="ListBullet2">
    <w:name w:val="List Bullet 2"/>
    <w:basedOn w:val="Normal"/>
    <w:uiPriority w:val="99"/>
    <w:semiHidden/>
    <w:unhideWhenUsed/>
    <w:rsid w:val="0039629F"/>
    <w:pPr>
      <w:numPr>
        <w:numId w:val="14"/>
      </w:numPr>
      <w:contextualSpacing/>
    </w:pPr>
  </w:style>
  <w:style w:type="paragraph" w:styleId="ListBullet3">
    <w:name w:val="List Bullet 3"/>
    <w:basedOn w:val="Normal"/>
    <w:uiPriority w:val="99"/>
    <w:semiHidden/>
    <w:unhideWhenUsed/>
    <w:rsid w:val="0039629F"/>
    <w:pPr>
      <w:numPr>
        <w:numId w:val="15"/>
      </w:numPr>
      <w:contextualSpacing/>
    </w:pPr>
  </w:style>
  <w:style w:type="paragraph" w:styleId="ListBullet4">
    <w:name w:val="List Bullet 4"/>
    <w:basedOn w:val="Normal"/>
    <w:uiPriority w:val="99"/>
    <w:semiHidden/>
    <w:unhideWhenUsed/>
    <w:rsid w:val="0039629F"/>
    <w:pPr>
      <w:numPr>
        <w:numId w:val="16"/>
      </w:numPr>
      <w:contextualSpacing/>
    </w:pPr>
  </w:style>
  <w:style w:type="paragraph" w:styleId="ListBullet5">
    <w:name w:val="List Bullet 5"/>
    <w:basedOn w:val="Normal"/>
    <w:uiPriority w:val="99"/>
    <w:semiHidden/>
    <w:unhideWhenUsed/>
    <w:rsid w:val="0039629F"/>
    <w:pPr>
      <w:numPr>
        <w:numId w:val="17"/>
      </w:numPr>
      <w:contextualSpacing/>
    </w:pPr>
  </w:style>
  <w:style w:type="paragraph" w:styleId="ListContinue">
    <w:name w:val="List Continue"/>
    <w:basedOn w:val="Normal"/>
    <w:uiPriority w:val="99"/>
    <w:semiHidden/>
    <w:unhideWhenUsed/>
    <w:rsid w:val="0039629F"/>
    <w:pPr>
      <w:spacing w:after="120"/>
      <w:ind w:left="283"/>
      <w:contextualSpacing/>
    </w:pPr>
  </w:style>
  <w:style w:type="paragraph" w:styleId="ListContinue2">
    <w:name w:val="List Continue 2"/>
    <w:basedOn w:val="Normal"/>
    <w:uiPriority w:val="99"/>
    <w:semiHidden/>
    <w:unhideWhenUsed/>
    <w:rsid w:val="0039629F"/>
    <w:pPr>
      <w:spacing w:after="120"/>
      <w:ind w:left="566"/>
      <w:contextualSpacing/>
    </w:pPr>
  </w:style>
  <w:style w:type="paragraph" w:styleId="ListContinue3">
    <w:name w:val="List Continue 3"/>
    <w:basedOn w:val="Normal"/>
    <w:uiPriority w:val="99"/>
    <w:semiHidden/>
    <w:unhideWhenUsed/>
    <w:rsid w:val="0039629F"/>
    <w:pPr>
      <w:spacing w:after="120"/>
      <w:ind w:left="849"/>
      <w:contextualSpacing/>
    </w:pPr>
  </w:style>
  <w:style w:type="paragraph" w:styleId="ListContinue4">
    <w:name w:val="List Continue 4"/>
    <w:basedOn w:val="Normal"/>
    <w:uiPriority w:val="99"/>
    <w:semiHidden/>
    <w:unhideWhenUsed/>
    <w:rsid w:val="0039629F"/>
    <w:pPr>
      <w:spacing w:after="120"/>
      <w:ind w:left="1132"/>
      <w:contextualSpacing/>
    </w:pPr>
  </w:style>
  <w:style w:type="paragraph" w:styleId="ListContinue5">
    <w:name w:val="List Continue 5"/>
    <w:basedOn w:val="Normal"/>
    <w:uiPriority w:val="99"/>
    <w:semiHidden/>
    <w:unhideWhenUsed/>
    <w:rsid w:val="0039629F"/>
    <w:pPr>
      <w:spacing w:after="120"/>
      <w:ind w:left="1415"/>
      <w:contextualSpacing/>
    </w:pPr>
  </w:style>
  <w:style w:type="paragraph" w:styleId="ListNumber">
    <w:name w:val="List Number"/>
    <w:basedOn w:val="Normal"/>
    <w:uiPriority w:val="99"/>
    <w:semiHidden/>
    <w:unhideWhenUsed/>
    <w:rsid w:val="0039629F"/>
    <w:pPr>
      <w:numPr>
        <w:numId w:val="18"/>
      </w:numPr>
      <w:contextualSpacing/>
    </w:pPr>
  </w:style>
  <w:style w:type="paragraph" w:styleId="ListNumber2">
    <w:name w:val="List Number 2"/>
    <w:basedOn w:val="Normal"/>
    <w:uiPriority w:val="99"/>
    <w:semiHidden/>
    <w:unhideWhenUsed/>
    <w:rsid w:val="0039629F"/>
    <w:pPr>
      <w:numPr>
        <w:numId w:val="19"/>
      </w:numPr>
      <w:contextualSpacing/>
    </w:pPr>
  </w:style>
  <w:style w:type="paragraph" w:styleId="ListNumber3">
    <w:name w:val="List Number 3"/>
    <w:basedOn w:val="Normal"/>
    <w:uiPriority w:val="99"/>
    <w:semiHidden/>
    <w:unhideWhenUsed/>
    <w:rsid w:val="0039629F"/>
    <w:pPr>
      <w:numPr>
        <w:numId w:val="20"/>
      </w:numPr>
      <w:contextualSpacing/>
    </w:pPr>
  </w:style>
  <w:style w:type="paragraph" w:styleId="ListNumber4">
    <w:name w:val="List Number 4"/>
    <w:basedOn w:val="Normal"/>
    <w:uiPriority w:val="99"/>
    <w:semiHidden/>
    <w:unhideWhenUsed/>
    <w:rsid w:val="0039629F"/>
    <w:pPr>
      <w:numPr>
        <w:numId w:val="21"/>
      </w:numPr>
      <w:contextualSpacing/>
    </w:pPr>
  </w:style>
  <w:style w:type="paragraph" w:styleId="ListNumber5">
    <w:name w:val="List Number 5"/>
    <w:basedOn w:val="Normal"/>
    <w:uiPriority w:val="99"/>
    <w:semiHidden/>
    <w:unhideWhenUsed/>
    <w:rsid w:val="0039629F"/>
    <w:pPr>
      <w:numPr>
        <w:numId w:val="22"/>
      </w:numPr>
      <w:contextualSpacing/>
    </w:pPr>
  </w:style>
  <w:style w:type="paragraph" w:styleId="ListParagraph">
    <w:name w:val="List Paragraph"/>
    <w:basedOn w:val="Normal"/>
    <w:link w:val="ListParagraphChar"/>
    <w:uiPriority w:val="34"/>
    <w:qFormat/>
    <w:rsid w:val="0039629F"/>
    <w:pPr>
      <w:ind w:left="720"/>
      <w:contextualSpacing/>
    </w:pPr>
  </w:style>
  <w:style w:type="table" w:customStyle="1" w:styleId="ListTable1Light1">
    <w:name w:val="List Table 1 Light1"/>
    <w:basedOn w:val="TableNormal"/>
    <w:uiPriority w:val="46"/>
    <w:semiHidden/>
    <w:rsid w:val="0039629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39629F"/>
    <w:pPr>
      <w:spacing w:after="0" w:line="240" w:lineRule="auto"/>
    </w:pPr>
    <w:tblPr>
      <w:tblStyleRowBandSize w:val="1"/>
      <w:tblStyleColBandSize w:val="1"/>
    </w:tblPr>
    <w:tblStylePr w:type="firstRow">
      <w:rPr>
        <w:b/>
        <w:bCs/>
      </w:rPr>
      <w:tblPr/>
      <w:tcPr>
        <w:tcBorders>
          <w:bottom w:val="single" w:sz="4" w:space="0" w:color="9CAFBD" w:themeColor="accent1" w:themeTint="99"/>
        </w:tcBorders>
      </w:tcPr>
    </w:tblStylePr>
    <w:tblStylePr w:type="lastRow">
      <w:rPr>
        <w:b/>
        <w:bCs/>
      </w:rPr>
      <w:tblPr/>
      <w:tcPr>
        <w:tcBorders>
          <w:top w:val="sing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1Light-Accent21">
    <w:name w:val="List Table 1 Light - Accent 21"/>
    <w:basedOn w:val="TableNormal"/>
    <w:uiPriority w:val="46"/>
    <w:semiHidden/>
    <w:rsid w:val="0039629F"/>
    <w:pPr>
      <w:spacing w:after="0" w:line="240" w:lineRule="auto"/>
    </w:pPr>
    <w:tblPr>
      <w:tblStyleRowBandSize w:val="1"/>
      <w:tblStyleColBandSize w:val="1"/>
    </w:tblPr>
    <w:tblStylePr w:type="firstRow">
      <w:rPr>
        <w:b/>
        <w:bCs/>
      </w:rPr>
      <w:tblPr/>
      <w:tcPr>
        <w:tcBorders>
          <w:bottom w:val="single" w:sz="4" w:space="0" w:color="C8C991" w:themeColor="accent2" w:themeTint="99"/>
        </w:tcBorders>
      </w:tcPr>
    </w:tblStylePr>
    <w:tblStylePr w:type="lastRow">
      <w:rPr>
        <w:b/>
        <w:bCs/>
      </w:rPr>
      <w:tblPr/>
      <w:tcPr>
        <w:tcBorders>
          <w:top w:val="sing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1Light-Accent31">
    <w:name w:val="List Table 1 Light - Accent 31"/>
    <w:basedOn w:val="TableNormal"/>
    <w:uiPriority w:val="46"/>
    <w:semiHidden/>
    <w:rsid w:val="0039629F"/>
    <w:pPr>
      <w:spacing w:after="0" w:line="240" w:lineRule="auto"/>
    </w:pPr>
    <w:tblPr>
      <w:tblStyleRowBandSize w:val="1"/>
      <w:tblStyleColBandSize w:val="1"/>
    </w:tblPr>
    <w:tblStylePr w:type="firstRow">
      <w:rPr>
        <w:b/>
        <w:bCs/>
      </w:rPr>
      <w:tblPr/>
      <w:tcPr>
        <w:tcBorders>
          <w:bottom w:val="single" w:sz="4" w:space="0" w:color="8ADDED" w:themeColor="accent3" w:themeTint="99"/>
        </w:tcBorders>
      </w:tcPr>
    </w:tblStylePr>
    <w:tblStylePr w:type="lastRow">
      <w:rPr>
        <w:b/>
        <w:bCs/>
      </w:rPr>
      <w:tblPr/>
      <w:tcPr>
        <w:tcBorders>
          <w:top w:val="sing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1Light-Accent41">
    <w:name w:val="List Table 1 Light - Accent 41"/>
    <w:basedOn w:val="TableNormal"/>
    <w:uiPriority w:val="46"/>
    <w:semiHidden/>
    <w:rsid w:val="0039629F"/>
    <w:pPr>
      <w:spacing w:after="0" w:line="240" w:lineRule="auto"/>
    </w:pPr>
    <w:tblPr>
      <w:tblStyleRowBandSize w:val="1"/>
      <w:tblStyleColBandSize w:val="1"/>
    </w:tblPr>
    <w:tblStylePr w:type="firstRow">
      <w:rPr>
        <w:b/>
        <w:bCs/>
      </w:rPr>
      <w:tblPr/>
      <w:tcPr>
        <w:tcBorders>
          <w:bottom w:val="single" w:sz="4" w:space="0" w:color="D1D3D6" w:themeColor="accent4" w:themeTint="99"/>
        </w:tcBorders>
      </w:tcPr>
    </w:tblStylePr>
    <w:tblStylePr w:type="lastRow">
      <w:rPr>
        <w:b/>
        <w:bCs/>
      </w:rPr>
      <w:tblPr/>
      <w:tcPr>
        <w:tcBorders>
          <w:top w:val="sing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1Light-Accent51">
    <w:name w:val="List Table 1 Light - Accent 51"/>
    <w:basedOn w:val="TableNormal"/>
    <w:uiPriority w:val="46"/>
    <w:semiHidden/>
    <w:rsid w:val="0039629F"/>
    <w:pPr>
      <w:spacing w:after="0" w:line="240" w:lineRule="auto"/>
    </w:pPr>
    <w:tblPr>
      <w:tblStyleRowBandSize w:val="1"/>
      <w:tblStyleColBandSize w:val="1"/>
    </w:tblPr>
    <w:tblStylePr w:type="firstRow">
      <w:rPr>
        <w:b/>
        <w:bCs/>
      </w:rPr>
      <w:tblPr/>
      <w:tcPr>
        <w:tcBorders>
          <w:bottom w:val="single" w:sz="4" w:space="0" w:color="D9DFE4" w:themeColor="accent5" w:themeTint="99"/>
        </w:tcBorders>
      </w:tcPr>
    </w:tblStylePr>
    <w:tblStylePr w:type="lastRow">
      <w:rPr>
        <w:b/>
        <w:bCs/>
      </w:rPr>
      <w:tblPr/>
      <w:tcPr>
        <w:tcBorders>
          <w:top w:val="sing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1Light-Accent61">
    <w:name w:val="List Table 1 Light - Accent 61"/>
    <w:basedOn w:val="TableNormal"/>
    <w:uiPriority w:val="46"/>
    <w:semiHidden/>
    <w:rsid w:val="0039629F"/>
    <w:pPr>
      <w:spacing w:after="0" w:line="240" w:lineRule="auto"/>
    </w:pPr>
    <w:tblPr>
      <w:tblStyleRowBandSize w:val="1"/>
      <w:tblStyleColBandSize w:val="1"/>
    </w:tblPr>
    <w:tblStylePr w:type="firstRow">
      <w:rPr>
        <w:b/>
        <w:bCs/>
      </w:rPr>
      <w:tblPr/>
      <w:tcPr>
        <w:tcBorders>
          <w:bottom w:val="single" w:sz="4" w:space="0" w:color="7EA8DA" w:themeColor="accent6" w:themeTint="99"/>
        </w:tcBorders>
      </w:tcPr>
    </w:tblStylePr>
    <w:tblStylePr w:type="lastRow">
      <w:rPr>
        <w:b/>
        <w:bCs/>
      </w:rPr>
      <w:tblPr/>
      <w:tcPr>
        <w:tcBorders>
          <w:top w:val="sing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21">
    <w:name w:val="List Table 21"/>
    <w:basedOn w:val="TableNormal"/>
    <w:uiPriority w:val="47"/>
    <w:semiHidden/>
    <w:rsid w:val="0039629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39629F"/>
    <w:pPr>
      <w:spacing w:after="0" w:line="240" w:lineRule="auto"/>
    </w:pPr>
    <w:tblPr>
      <w:tblStyleRowBandSize w:val="1"/>
      <w:tblStyleColBandSize w:val="1"/>
      <w:tblBorders>
        <w:top w:val="single" w:sz="4" w:space="0" w:color="9CAFBD" w:themeColor="accent1" w:themeTint="99"/>
        <w:bottom w:val="single" w:sz="4" w:space="0" w:color="9CAFBD" w:themeColor="accent1" w:themeTint="99"/>
        <w:insideH w:val="single" w:sz="4" w:space="0" w:color="9CA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2-Accent21">
    <w:name w:val="List Table 2 - Accent 21"/>
    <w:basedOn w:val="TableNormal"/>
    <w:uiPriority w:val="47"/>
    <w:semiHidden/>
    <w:rsid w:val="0039629F"/>
    <w:pPr>
      <w:spacing w:after="0" w:line="240" w:lineRule="auto"/>
    </w:pPr>
    <w:tblPr>
      <w:tblStyleRowBandSize w:val="1"/>
      <w:tblStyleColBandSize w:val="1"/>
      <w:tblBorders>
        <w:top w:val="single" w:sz="4" w:space="0" w:color="C8C991" w:themeColor="accent2" w:themeTint="99"/>
        <w:bottom w:val="single" w:sz="4" w:space="0" w:color="C8C991" w:themeColor="accent2" w:themeTint="99"/>
        <w:insideH w:val="single" w:sz="4" w:space="0" w:color="C8C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2-Accent31">
    <w:name w:val="List Table 2 - Accent 31"/>
    <w:basedOn w:val="TableNormal"/>
    <w:uiPriority w:val="47"/>
    <w:semiHidden/>
    <w:rsid w:val="0039629F"/>
    <w:pPr>
      <w:spacing w:after="0" w:line="240" w:lineRule="auto"/>
    </w:pPr>
    <w:tblPr>
      <w:tblStyleRowBandSize w:val="1"/>
      <w:tblStyleColBandSize w:val="1"/>
      <w:tblBorders>
        <w:top w:val="single" w:sz="4" w:space="0" w:color="8ADDED" w:themeColor="accent3" w:themeTint="99"/>
        <w:bottom w:val="single" w:sz="4" w:space="0" w:color="8ADDED" w:themeColor="accent3" w:themeTint="99"/>
        <w:insideH w:val="single" w:sz="4" w:space="0" w:color="8ADD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2-Accent41">
    <w:name w:val="List Table 2 - Accent 41"/>
    <w:basedOn w:val="TableNormal"/>
    <w:uiPriority w:val="47"/>
    <w:semiHidden/>
    <w:rsid w:val="0039629F"/>
    <w:pPr>
      <w:spacing w:after="0" w:line="240" w:lineRule="auto"/>
    </w:pPr>
    <w:tblPr>
      <w:tblStyleRowBandSize w:val="1"/>
      <w:tblStyleColBandSize w:val="1"/>
      <w:tblBorders>
        <w:top w:val="single" w:sz="4" w:space="0" w:color="D1D3D6" w:themeColor="accent4" w:themeTint="99"/>
        <w:bottom w:val="single" w:sz="4" w:space="0" w:color="D1D3D6" w:themeColor="accent4" w:themeTint="99"/>
        <w:insideH w:val="single" w:sz="4" w:space="0" w:color="D1D3D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2-Accent51">
    <w:name w:val="List Table 2 - Accent 51"/>
    <w:basedOn w:val="TableNormal"/>
    <w:uiPriority w:val="47"/>
    <w:semiHidden/>
    <w:rsid w:val="0039629F"/>
    <w:pPr>
      <w:spacing w:after="0" w:line="240" w:lineRule="auto"/>
    </w:pPr>
    <w:tblPr>
      <w:tblStyleRowBandSize w:val="1"/>
      <w:tblStyleColBandSize w:val="1"/>
      <w:tblBorders>
        <w:top w:val="single" w:sz="4" w:space="0" w:color="D9DFE4" w:themeColor="accent5" w:themeTint="99"/>
        <w:bottom w:val="single" w:sz="4" w:space="0" w:color="D9DFE4" w:themeColor="accent5" w:themeTint="99"/>
        <w:insideH w:val="single" w:sz="4" w:space="0" w:color="D9DF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2-Accent61">
    <w:name w:val="List Table 2 - Accent 61"/>
    <w:basedOn w:val="TableNormal"/>
    <w:uiPriority w:val="47"/>
    <w:semiHidden/>
    <w:rsid w:val="0039629F"/>
    <w:pPr>
      <w:spacing w:after="0" w:line="240" w:lineRule="auto"/>
    </w:pPr>
    <w:tblPr>
      <w:tblStyleRowBandSize w:val="1"/>
      <w:tblStyleColBandSize w:val="1"/>
      <w:tblBorders>
        <w:top w:val="single" w:sz="4" w:space="0" w:color="7EA8DA" w:themeColor="accent6" w:themeTint="99"/>
        <w:bottom w:val="single" w:sz="4" w:space="0" w:color="7EA8DA" w:themeColor="accent6" w:themeTint="99"/>
        <w:insideH w:val="single" w:sz="4" w:space="0" w:color="7EA8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31">
    <w:name w:val="List Table 31"/>
    <w:basedOn w:val="TableNormal"/>
    <w:uiPriority w:val="48"/>
    <w:semiHidden/>
    <w:rsid w:val="003962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39629F"/>
    <w:pPr>
      <w:spacing w:after="0" w:line="240" w:lineRule="auto"/>
    </w:pPr>
    <w:tblPr>
      <w:tblStyleRowBandSize w:val="1"/>
      <w:tblStyleColBandSize w:val="1"/>
      <w:tblBorders>
        <w:top w:val="single" w:sz="4" w:space="0" w:color="5F7B8F" w:themeColor="accent1"/>
        <w:left w:val="single" w:sz="4" w:space="0" w:color="5F7B8F" w:themeColor="accent1"/>
        <w:bottom w:val="single" w:sz="4" w:space="0" w:color="5F7B8F" w:themeColor="accent1"/>
        <w:right w:val="single" w:sz="4" w:space="0" w:color="5F7B8F" w:themeColor="accent1"/>
      </w:tblBorders>
    </w:tblPr>
    <w:tblStylePr w:type="firstRow">
      <w:rPr>
        <w:b/>
        <w:bCs/>
        <w:color w:val="FFFFFF" w:themeColor="background1"/>
      </w:rPr>
      <w:tblPr/>
      <w:tcPr>
        <w:shd w:val="clear" w:color="auto" w:fill="5F7B8F" w:themeFill="accent1"/>
      </w:tcPr>
    </w:tblStylePr>
    <w:tblStylePr w:type="lastRow">
      <w:rPr>
        <w:b/>
        <w:bCs/>
      </w:rPr>
      <w:tblPr/>
      <w:tcPr>
        <w:tcBorders>
          <w:top w:val="double" w:sz="4" w:space="0" w:color="5F7B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B8F" w:themeColor="accent1"/>
          <w:right w:val="single" w:sz="4" w:space="0" w:color="5F7B8F" w:themeColor="accent1"/>
        </w:tcBorders>
      </w:tcPr>
    </w:tblStylePr>
    <w:tblStylePr w:type="band1Horz">
      <w:tblPr/>
      <w:tcPr>
        <w:tcBorders>
          <w:top w:val="single" w:sz="4" w:space="0" w:color="5F7B8F" w:themeColor="accent1"/>
          <w:bottom w:val="single" w:sz="4" w:space="0" w:color="5F7B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B8F" w:themeColor="accent1"/>
          <w:left w:val="nil"/>
        </w:tcBorders>
      </w:tcPr>
    </w:tblStylePr>
    <w:tblStylePr w:type="swCell">
      <w:tblPr/>
      <w:tcPr>
        <w:tcBorders>
          <w:top w:val="double" w:sz="4" w:space="0" w:color="5F7B8F" w:themeColor="accent1"/>
          <w:right w:val="nil"/>
        </w:tcBorders>
      </w:tcPr>
    </w:tblStylePr>
  </w:style>
  <w:style w:type="table" w:customStyle="1" w:styleId="ListTable3-Accent21">
    <w:name w:val="List Table 3 - Accent 21"/>
    <w:basedOn w:val="TableNormal"/>
    <w:uiPriority w:val="48"/>
    <w:semiHidden/>
    <w:rsid w:val="0039629F"/>
    <w:pPr>
      <w:spacing w:after="0" w:line="240" w:lineRule="auto"/>
    </w:pPr>
    <w:tblPr>
      <w:tblStyleRowBandSize w:val="1"/>
      <w:tblStyleColBandSize w:val="1"/>
      <w:tblBorders>
        <w:top w:val="single" w:sz="4" w:space="0" w:color="9FA04E" w:themeColor="accent2"/>
        <w:left w:val="single" w:sz="4" w:space="0" w:color="9FA04E" w:themeColor="accent2"/>
        <w:bottom w:val="single" w:sz="4" w:space="0" w:color="9FA04E" w:themeColor="accent2"/>
        <w:right w:val="single" w:sz="4" w:space="0" w:color="9FA04E" w:themeColor="accent2"/>
      </w:tblBorders>
    </w:tblPr>
    <w:tblStylePr w:type="firstRow">
      <w:rPr>
        <w:b/>
        <w:bCs/>
        <w:color w:val="FFFFFF" w:themeColor="background1"/>
      </w:rPr>
      <w:tblPr/>
      <w:tcPr>
        <w:shd w:val="clear" w:color="auto" w:fill="9FA04E" w:themeFill="accent2"/>
      </w:tcPr>
    </w:tblStylePr>
    <w:tblStylePr w:type="lastRow">
      <w:rPr>
        <w:b/>
        <w:bCs/>
      </w:rPr>
      <w:tblPr/>
      <w:tcPr>
        <w:tcBorders>
          <w:top w:val="double" w:sz="4" w:space="0" w:color="9FA0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04E" w:themeColor="accent2"/>
          <w:right w:val="single" w:sz="4" w:space="0" w:color="9FA04E" w:themeColor="accent2"/>
        </w:tcBorders>
      </w:tcPr>
    </w:tblStylePr>
    <w:tblStylePr w:type="band1Horz">
      <w:tblPr/>
      <w:tcPr>
        <w:tcBorders>
          <w:top w:val="single" w:sz="4" w:space="0" w:color="9FA04E" w:themeColor="accent2"/>
          <w:bottom w:val="single" w:sz="4" w:space="0" w:color="9FA0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04E" w:themeColor="accent2"/>
          <w:left w:val="nil"/>
        </w:tcBorders>
      </w:tcPr>
    </w:tblStylePr>
    <w:tblStylePr w:type="swCell">
      <w:tblPr/>
      <w:tcPr>
        <w:tcBorders>
          <w:top w:val="double" w:sz="4" w:space="0" w:color="9FA04E" w:themeColor="accent2"/>
          <w:right w:val="nil"/>
        </w:tcBorders>
      </w:tcPr>
    </w:tblStylePr>
  </w:style>
  <w:style w:type="table" w:customStyle="1" w:styleId="ListTable3-Accent31">
    <w:name w:val="List Table 3 - Accent 31"/>
    <w:basedOn w:val="TableNormal"/>
    <w:uiPriority w:val="48"/>
    <w:semiHidden/>
    <w:rsid w:val="0039629F"/>
    <w:pPr>
      <w:spacing w:after="0" w:line="240" w:lineRule="auto"/>
    </w:pPr>
    <w:tblPr>
      <w:tblStyleRowBandSize w:val="1"/>
      <w:tblStyleColBandSize w:val="1"/>
      <w:tblBorders>
        <w:top w:val="single" w:sz="4" w:space="0" w:color="3CC8E1" w:themeColor="accent3"/>
        <w:left w:val="single" w:sz="4" w:space="0" w:color="3CC8E1" w:themeColor="accent3"/>
        <w:bottom w:val="single" w:sz="4" w:space="0" w:color="3CC8E1" w:themeColor="accent3"/>
        <w:right w:val="single" w:sz="4" w:space="0" w:color="3CC8E1" w:themeColor="accent3"/>
      </w:tblBorders>
    </w:tblPr>
    <w:tblStylePr w:type="firstRow">
      <w:rPr>
        <w:b/>
        <w:bCs/>
        <w:color w:val="FFFFFF" w:themeColor="background1"/>
      </w:rPr>
      <w:tblPr/>
      <w:tcPr>
        <w:shd w:val="clear" w:color="auto" w:fill="3CC8E1" w:themeFill="accent3"/>
      </w:tcPr>
    </w:tblStylePr>
    <w:tblStylePr w:type="lastRow">
      <w:rPr>
        <w:b/>
        <w:bCs/>
      </w:rPr>
      <w:tblPr/>
      <w:tcPr>
        <w:tcBorders>
          <w:top w:val="double" w:sz="4" w:space="0" w:color="3CC8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C8E1" w:themeColor="accent3"/>
          <w:right w:val="single" w:sz="4" w:space="0" w:color="3CC8E1" w:themeColor="accent3"/>
        </w:tcBorders>
      </w:tcPr>
    </w:tblStylePr>
    <w:tblStylePr w:type="band1Horz">
      <w:tblPr/>
      <w:tcPr>
        <w:tcBorders>
          <w:top w:val="single" w:sz="4" w:space="0" w:color="3CC8E1" w:themeColor="accent3"/>
          <w:bottom w:val="single" w:sz="4" w:space="0" w:color="3CC8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C8E1" w:themeColor="accent3"/>
          <w:left w:val="nil"/>
        </w:tcBorders>
      </w:tcPr>
    </w:tblStylePr>
    <w:tblStylePr w:type="swCell">
      <w:tblPr/>
      <w:tcPr>
        <w:tcBorders>
          <w:top w:val="double" w:sz="4" w:space="0" w:color="3CC8E1" w:themeColor="accent3"/>
          <w:right w:val="nil"/>
        </w:tcBorders>
      </w:tcPr>
    </w:tblStylePr>
  </w:style>
  <w:style w:type="table" w:customStyle="1" w:styleId="ListTable3-Accent41">
    <w:name w:val="List Table 3 - Accent 41"/>
    <w:basedOn w:val="TableNormal"/>
    <w:uiPriority w:val="48"/>
    <w:semiHidden/>
    <w:rsid w:val="0039629F"/>
    <w:pPr>
      <w:spacing w:after="0" w:line="240" w:lineRule="auto"/>
    </w:pPr>
    <w:tblPr>
      <w:tblStyleRowBandSize w:val="1"/>
      <w:tblStyleColBandSize w:val="1"/>
      <w:tblBorders>
        <w:top w:val="single" w:sz="4" w:space="0" w:color="B3B6BB" w:themeColor="accent4"/>
        <w:left w:val="single" w:sz="4" w:space="0" w:color="B3B6BB" w:themeColor="accent4"/>
        <w:bottom w:val="single" w:sz="4" w:space="0" w:color="B3B6BB" w:themeColor="accent4"/>
        <w:right w:val="single" w:sz="4" w:space="0" w:color="B3B6BB" w:themeColor="accent4"/>
      </w:tblBorders>
    </w:tblPr>
    <w:tblStylePr w:type="firstRow">
      <w:rPr>
        <w:b/>
        <w:bCs/>
        <w:color w:val="FFFFFF" w:themeColor="background1"/>
      </w:rPr>
      <w:tblPr/>
      <w:tcPr>
        <w:shd w:val="clear" w:color="auto" w:fill="B3B6BB" w:themeFill="accent4"/>
      </w:tcPr>
    </w:tblStylePr>
    <w:tblStylePr w:type="lastRow">
      <w:rPr>
        <w:b/>
        <w:bCs/>
      </w:rPr>
      <w:tblPr/>
      <w:tcPr>
        <w:tcBorders>
          <w:top w:val="double" w:sz="4" w:space="0" w:color="B3B6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B6BB" w:themeColor="accent4"/>
          <w:right w:val="single" w:sz="4" w:space="0" w:color="B3B6BB" w:themeColor="accent4"/>
        </w:tcBorders>
      </w:tcPr>
    </w:tblStylePr>
    <w:tblStylePr w:type="band1Horz">
      <w:tblPr/>
      <w:tcPr>
        <w:tcBorders>
          <w:top w:val="single" w:sz="4" w:space="0" w:color="B3B6BB" w:themeColor="accent4"/>
          <w:bottom w:val="single" w:sz="4" w:space="0" w:color="B3B6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B6BB" w:themeColor="accent4"/>
          <w:left w:val="nil"/>
        </w:tcBorders>
      </w:tcPr>
    </w:tblStylePr>
    <w:tblStylePr w:type="swCell">
      <w:tblPr/>
      <w:tcPr>
        <w:tcBorders>
          <w:top w:val="double" w:sz="4" w:space="0" w:color="B3B6BB" w:themeColor="accent4"/>
          <w:right w:val="nil"/>
        </w:tcBorders>
      </w:tcPr>
    </w:tblStylePr>
  </w:style>
  <w:style w:type="table" w:customStyle="1" w:styleId="ListTable3-Accent51">
    <w:name w:val="List Table 3 - Accent 51"/>
    <w:basedOn w:val="TableNormal"/>
    <w:uiPriority w:val="48"/>
    <w:semiHidden/>
    <w:rsid w:val="0039629F"/>
    <w:pPr>
      <w:spacing w:after="0" w:line="240" w:lineRule="auto"/>
    </w:pPr>
    <w:tblPr>
      <w:tblStyleRowBandSize w:val="1"/>
      <w:tblStyleColBandSize w:val="1"/>
      <w:tblBorders>
        <w:top w:val="single" w:sz="4" w:space="0" w:color="C0CAD3" w:themeColor="accent5"/>
        <w:left w:val="single" w:sz="4" w:space="0" w:color="C0CAD3" w:themeColor="accent5"/>
        <w:bottom w:val="single" w:sz="4" w:space="0" w:color="C0CAD3" w:themeColor="accent5"/>
        <w:right w:val="single" w:sz="4" w:space="0" w:color="C0CAD3" w:themeColor="accent5"/>
      </w:tblBorders>
    </w:tblPr>
    <w:tblStylePr w:type="firstRow">
      <w:rPr>
        <w:b/>
        <w:bCs/>
        <w:color w:val="FFFFFF" w:themeColor="background1"/>
      </w:rPr>
      <w:tblPr/>
      <w:tcPr>
        <w:shd w:val="clear" w:color="auto" w:fill="C0CAD3" w:themeFill="accent5"/>
      </w:tcPr>
    </w:tblStylePr>
    <w:tblStylePr w:type="lastRow">
      <w:rPr>
        <w:b/>
        <w:bCs/>
      </w:rPr>
      <w:tblPr/>
      <w:tcPr>
        <w:tcBorders>
          <w:top w:val="double" w:sz="4" w:space="0" w:color="C0CA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AD3" w:themeColor="accent5"/>
          <w:right w:val="single" w:sz="4" w:space="0" w:color="C0CAD3" w:themeColor="accent5"/>
        </w:tcBorders>
      </w:tcPr>
    </w:tblStylePr>
    <w:tblStylePr w:type="band1Horz">
      <w:tblPr/>
      <w:tcPr>
        <w:tcBorders>
          <w:top w:val="single" w:sz="4" w:space="0" w:color="C0CAD3" w:themeColor="accent5"/>
          <w:bottom w:val="single" w:sz="4" w:space="0" w:color="C0CA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AD3" w:themeColor="accent5"/>
          <w:left w:val="nil"/>
        </w:tcBorders>
      </w:tcPr>
    </w:tblStylePr>
    <w:tblStylePr w:type="swCell">
      <w:tblPr/>
      <w:tcPr>
        <w:tcBorders>
          <w:top w:val="double" w:sz="4" w:space="0" w:color="C0CAD3" w:themeColor="accent5"/>
          <w:right w:val="nil"/>
        </w:tcBorders>
      </w:tcPr>
    </w:tblStylePr>
  </w:style>
  <w:style w:type="table" w:customStyle="1" w:styleId="ListTable3-Accent61">
    <w:name w:val="List Table 3 - Accent 61"/>
    <w:basedOn w:val="TableNormal"/>
    <w:uiPriority w:val="48"/>
    <w:semiHidden/>
    <w:rsid w:val="0039629F"/>
    <w:pPr>
      <w:spacing w:after="0" w:line="240" w:lineRule="auto"/>
    </w:pPr>
    <w:tblPr>
      <w:tblStyleRowBandSize w:val="1"/>
      <w:tblStyleColBandSize w:val="1"/>
      <w:tblBorders>
        <w:top w:val="single" w:sz="4" w:space="0" w:color="3470B6" w:themeColor="accent6"/>
        <w:left w:val="single" w:sz="4" w:space="0" w:color="3470B6" w:themeColor="accent6"/>
        <w:bottom w:val="single" w:sz="4" w:space="0" w:color="3470B6" w:themeColor="accent6"/>
        <w:right w:val="single" w:sz="4" w:space="0" w:color="3470B6" w:themeColor="accent6"/>
      </w:tblBorders>
    </w:tblPr>
    <w:tblStylePr w:type="firstRow">
      <w:rPr>
        <w:b/>
        <w:bCs/>
        <w:color w:val="FFFFFF" w:themeColor="background1"/>
      </w:rPr>
      <w:tblPr/>
      <w:tcPr>
        <w:shd w:val="clear" w:color="auto" w:fill="3470B6" w:themeFill="accent6"/>
      </w:tcPr>
    </w:tblStylePr>
    <w:tblStylePr w:type="lastRow">
      <w:rPr>
        <w:b/>
        <w:bCs/>
      </w:rPr>
      <w:tblPr/>
      <w:tcPr>
        <w:tcBorders>
          <w:top w:val="double" w:sz="4" w:space="0" w:color="3470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70B6" w:themeColor="accent6"/>
          <w:right w:val="single" w:sz="4" w:space="0" w:color="3470B6" w:themeColor="accent6"/>
        </w:tcBorders>
      </w:tcPr>
    </w:tblStylePr>
    <w:tblStylePr w:type="band1Horz">
      <w:tblPr/>
      <w:tcPr>
        <w:tcBorders>
          <w:top w:val="single" w:sz="4" w:space="0" w:color="3470B6" w:themeColor="accent6"/>
          <w:bottom w:val="single" w:sz="4" w:space="0" w:color="3470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70B6" w:themeColor="accent6"/>
          <w:left w:val="nil"/>
        </w:tcBorders>
      </w:tcPr>
    </w:tblStylePr>
    <w:tblStylePr w:type="swCell">
      <w:tblPr/>
      <w:tcPr>
        <w:tcBorders>
          <w:top w:val="double" w:sz="4" w:space="0" w:color="3470B6" w:themeColor="accent6"/>
          <w:right w:val="nil"/>
        </w:tcBorders>
      </w:tcPr>
    </w:tblStylePr>
  </w:style>
  <w:style w:type="table" w:customStyle="1" w:styleId="ListTable41">
    <w:name w:val="List Table 41"/>
    <w:basedOn w:val="TableNormal"/>
    <w:uiPriority w:val="49"/>
    <w:semiHidden/>
    <w:rsid w:val="003962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39629F"/>
    <w:pPr>
      <w:spacing w:after="0" w:line="240" w:lineRule="auto"/>
    </w:p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tcBorders>
        <w:shd w:val="clear" w:color="auto" w:fill="5F7B8F" w:themeFill="accent1"/>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4-Accent21">
    <w:name w:val="List Table 4 - Accent 21"/>
    <w:basedOn w:val="TableNormal"/>
    <w:uiPriority w:val="49"/>
    <w:semiHidden/>
    <w:rsid w:val="0039629F"/>
    <w:pPr>
      <w:spacing w:after="0" w:line="240" w:lineRule="auto"/>
    </w:p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tcBorders>
        <w:shd w:val="clear" w:color="auto" w:fill="9FA04E" w:themeFill="accent2"/>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4-Accent31">
    <w:name w:val="List Table 4 - Accent 31"/>
    <w:basedOn w:val="TableNormal"/>
    <w:uiPriority w:val="49"/>
    <w:semiHidden/>
    <w:rsid w:val="0039629F"/>
    <w:pPr>
      <w:spacing w:after="0" w:line="240" w:lineRule="auto"/>
    </w:p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tcBorders>
        <w:shd w:val="clear" w:color="auto" w:fill="3CC8E1" w:themeFill="accent3"/>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4-Accent41">
    <w:name w:val="List Table 4 - Accent 41"/>
    <w:basedOn w:val="TableNormal"/>
    <w:uiPriority w:val="49"/>
    <w:semiHidden/>
    <w:rsid w:val="0039629F"/>
    <w:pPr>
      <w:spacing w:after="0" w:line="240" w:lineRule="auto"/>
    </w:p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tcBorders>
        <w:shd w:val="clear" w:color="auto" w:fill="B3B6BB" w:themeFill="accent4"/>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4-Accent51">
    <w:name w:val="List Table 4 - Accent 51"/>
    <w:basedOn w:val="TableNormal"/>
    <w:uiPriority w:val="49"/>
    <w:semiHidden/>
    <w:rsid w:val="0039629F"/>
    <w:pPr>
      <w:spacing w:after="0" w:line="240" w:lineRule="auto"/>
    </w:p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tcBorders>
        <w:shd w:val="clear" w:color="auto" w:fill="C0CAD3" w:themeFill="accent5"/>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4-Accent61">
    <w:name w:val="List Table 4 - Accent 61"/>
    <w:basedOn w:val="TableNormal"/>
    <w:uiPriority w:val="49"/>
    <w:semiHidden/>
    <w:rsid w:val="0039629F"/>
    <w:pPr>
      <w:spacing w:after="0" w:line="240" w:lineRule="auto"/>
    </w:p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tcBorders>
        <w:shd w:val="clear" w:color="auto" w:fill="3470B6" w:themeFill="accent6"/>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5Dark1">
    <w:name w:val="List Table 5 Dark1"/>
    <w:basedOn w:val="TableNormal"/>
    <w:uiPriority w:val="50"/>
    <w:semiHidden/>
    <w:rsid w:val="0039629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39629F"/>
    <w:pPr>
      <w:spacing w:after="0" w:line="240" w:lineRule="auto"/>
    </w:pPr>
    <w:rPr>
      <w:color w:val="FFFFFF" w:themeColor="background1"/>
    </w:rPr>
    <w:tblPr>
      <w:tblStyleRowBandSize w:val="1"/>
      <w:tblStyleColBandSize w:val="1"/>
      <w:tblBorders>
        <w:top w:val="single" w:sz="24" w:space="0" w:color="5F7B8F" w:themeColor="accent1"/>
        <w:left w:val="single" w:sz="24" w:space="0" w:color="5F7B8F" w:themeColor="accent1"/>
        <w:bottom w:val="single" w:sz="24" w:space="0" w:color="5F7B8F" w:themeColor="accent1"/>
        <w:right w:val="single" w:sz="24" w:space="0" w:color="5F7B8F" w:themeColor="accent1"/>
      </w:tblBorders>
    </w:tblPr>
    <w:tcPr>
      <w:shd w:val="clear" w:color="auto" w:fill="5F7B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39629F"/>
    <w:pPr>
      <w:spacing w:after="0" w:line="240" w:lineRule="auto"/>
    </w:pPr>
    <w:rPr>
      <w:color w:val="FFFFFF" w:themeColor="background1"/>
    </w:rPr>
    <w:tblPr>
      <w:tblStyleRowBandSize w:val="1"/>
      <w:tblStyleColBandSize w:val="1"/>
      <w:tblBorders>
        <w:top w:val="single" w:sz="24" w:space="0" w:color="9FA04E" w:themeColor="accent2"/>
        <w:left w:val="single" w:sz="24" w:space="0" w:color="9FA04E" w:themeColor="accent2"/>
        <w:bottom w:val="single" w:sz="24" w:space="0" w:color="9FA04E" w:themeColor="accent2"/>
        <w:right w:val="single" w:sz="24" w:space="0" w:color="9FA04E" w:themeColor="accent2"/>
      </w:tblBorders>
    </w:tblPr>
    <w:tcPr>
      <w:shd w:val="clear" w:color="auto" w:fill="9FA0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39629F"/>
    <w:pPr>
      <w:spacing w:after="0" w:line="240" w:lineRule="auto"/>
    </w:pPr>
    <w:rPr>
      <w:color w:val="FFFFFF" w:themeColor="background1"/>
    </w:rPr>
    <w:tblPr>
      <w:tblStyleRowBandSize w:val="1"/>
      <w:tblStyleColBandSize w:val="1"/>
      <w:tblBorders>
        <w:top w:val="single" w:sz="24" w:space="0" w:color="3CC8E1" w:themeColor="accent3"/>
        <w:left w:val="single" w:sz="24" w:space="0" w:color="3CC8E1" w:themeColor="accent3"/>
        <w:bottom w:val="single" w:sz="24" w:space="0" w:color="3CC8E1" w:themeColor="accent3"/>
        <w:right w:val="single" w:sz="24" w:space="0" w:color="3CC8E1" w:themeColor="accent3"/>
      </w:tblBorders>
    </w:tblPr>
    <w:tcPr>
      <w:shd w:val="clear" w:color="auto" w:fill="3CC8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39629F"/>
    <w:pPr>
      <w:spacing w:after="0" w:line="240" w:lineRule="auto"/>
    </w:pPr>
    <w:rPr>
      <w:color w:val="FFFFFF" w:themeColor="background1"/>
    </w:rPr>
    <w:tblPr>
      <w:tblStyleRowBandSize w:val="1"/>
      <w:tblStyleColBandSize w:val="1"/>
      <w:tblBorders>
        <w:top w:val="single" w:sz="24" w:space="0" w:color="B3B6BB" w:themeColor="accent4"/>
        <w:left w:val="single" w:sz="24" w:space="0" w:color="B3B6BB" w:themeColor="accent4"/>
        <w:bottom w:val="single" w:sz="24" w:space="0" w:color="B3B6BB" w:themeColor="accent4"/>
        <w:right w:val="single" w:sz="24" w:space="0" w:color="B3B6BB" w:themeColor="accent4"/>
      </w:tblBorders>
    </w:tblPr>
    <w:tcPr>
      <w:shd w:val="clear" w:color="auto" w:fill="B3B6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39629F"/>
    <w:pPr>
      <w:spacing w:after="0" w:line="240" w:lineRule="auto"/>
    </w:pPr>
    <w:rPr>
      <w:color w:val="FFFFFF" w:themeColor="background1"/>
    </w:rPr>
    <w:tblPr>
      <w:tblStyleRowBandSize w:val="1"/>
      <w:tblStyleColBandSize w:val="1"/>
      <w:tblBorders>
        <w:top w:val="single" w:sz="24" w:space="0" w:color="C0CAD3" w:themeColor="accent5"/>
        <w:left w:val="single" w:sz="24" w:space="0" w:color="C0CAD3" w:themeColor="accent5"/>
        <w:bottom w:val="single" w:sz="24" w:space="0" w:color="C0CAD3" w:themeColor="accent5"/>
        <w:right w:val="single" w:sz="24" w:space="0" w:color="C0CAD3" w:themeColor="accent5"/>
      </w:tblBorders>
    </w:tblPr>
    <w:tcPr>
      <w:shd w:val="clear" w:color="auto" w:fill="C0CA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39629F"/>
    <w:pPr>
      <w:spacing w:after="0" w:line="240" w:lineRule="auto"/>
    </w:pPr>
    <w:rPr>
      <w:color w:val="FFFFFF" w:themeColor="background1"/>
    </w:rPr>
    <w:tblPr>
      <w:tblStyleRowBandSize w:val="1"/>
      <w:tblStyleColBandSize w:val="1"/>
      <w:tblBorders>
        <w:top w:val="single" w:sz="24" w:space="0" w:color="3470B6" w:themeColor="accent6"/>
        <w:left w:val="single" w:sz="24" w:space="0" w:color="3470B6" w:themeColor="accent6"/>
        <w:bottom w:val="single" w:sz="24" w:space="0" w:color="3470B6" w:themeColor="accent6"/>
        <w:right w:val="single" w:sz="24" w:space="0" w:color="3470B6" w:themeColor="accent6"/>
      </w:tblBorders>
    </w:tblPr>
    <w:tcPr>
      <w:shd w:val="clear" w:color="auto" w:fill="3470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39629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39629F"/>
    <w:pPr>
      <w:spacing w:after="0" w:line="240" w:lineRule="auto"/>
    </w:pPr>
    <w:rPr>
      <w:color w:val="475B6A" w:themeColor="accent1" w:themeShade="BF"/>
    </w:rPr>
    <w:tblPr>
      <w:tblStyleRowBandSize w:val="1"/>
      <w:tblStyleColBandSize w:val="1"/>
      <w:tblBorders>
        <w:top w:val="single" w:sz="4" w:space="0" w:color="5F7B8F" w:themeColor="accent1"/>
        <w:bottom w:val="single" w:sz="4" w:space="0" w:color="5F7B8F" w:themeColor="accent1"/>
      </w:tblBorders>
    </w:tblPr>
    <w:tblStylePr w:type="firstRow">
      <w:rPr>
        <w:b/>
        <w:bCs/>
      </w:rPr>
      <w:tblPr/>
      <w:tcPr>
        <w:tcBorders>
          <w:bottom w:val="single" w:sz="4" w:space="0" w:color="5F7B8F" w:themeColor="accent1"/>
        </w:tcBorders>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6Colorful-Accent21">
    <w:name w:val="List Table 6 Colorful - Accent 21"/>
    <w:basedOn w:val="TableNormal"/>
    <w:uiPriority w:val="51"/>
    <w:semiHidden/>
    <w:rsid w:val="0039629F"/>
    <w:pPr>
      <w:spacing w:after="0" w:line="240" w:lineRule="auto"/>
    </w:pPr>
    <w:rPr>
      <w:color w:val="76773A" w:themeColor="accent2" w:themeShade="BF"/>
    </w:rPr>
    <w:tblPr>
      <w:tblStyleRowBandSize w:val="1"/>
      <w:tblStyleColBandSize w:val="1"/>
      <w:tblBorders>
        <w:top w:val="single" w:sz="4" w:space="0" w:color="9FA04E" w:themeColor="accent2"/>
        <w:bottom w:val="single" w:sz="4" w:space="0" w:color="9FA04E" w:themeColor="accent2"/>
      </w:tblBorders>
    </w:tblPr>
    <w:tblStylePr w:type="firstRow">
      <w:rPr>
        <w:b/>
        <w:bCs/>
      </w:rPr>
      <w:tblPr/>
      <w:tcPr>
        <w:tcBorders>
          <w:bottom w:val="single" w:sz="4" w:space="0" w:color="9FA04E" w:themeColor="accent2"/>
        </w:tcBorders>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6Colorful-Accent31">
    <w:name w:val="List Table 6 Colorful - Accent 31"/>
    <w:basedOn w:val="TableNormal"/>
    <w:uiPriority w:val="51"/>
    <w:semiHidden/>
    <w:rsid w:val="0039629F"/>
    <w:pPr>
      <w:spacing w:after="0" w:line="240" w:lineRule="auto"/>
    </w:pPr>
    <w:rPr>
      <w:color w:val="1CA0B8" w:themeColor="accent3" w:themeShade="BF"/>
    </w:rPr>
    <w:tblPr>
      <w:tblStyleRowBandSize w:val="1"/>
      <w:tblStyleColBandSize w:val="1"/>
      <w:tblBorders>
        <w:top w:val="single" w:sz="4" w:space="0" w:color="3CC8E1" w:themeColor="accent3"/>
        <w:bottom w:val="single" w:sz="4" w:space="0" w:color="3CC8E1" w:themeColor="accent3"/>
      </w:tblBorders>
    </w:tblPr>
    <w:tblStylePr w:type="firstRow">
      <w:rPr>
        <w:b/>
        <w:bCs/>
      </w:rPr>
      <w:tblPr/>
      <w:tcPr>
        <w:tcBorders>
          <w:bottom w:val="single" w:sz="4" w:space="0" w:color="3CC8E1" w:themeColor="accent3"/>
        </w:tcBorders>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6Colorful-Accent41">
    <w:name w:val="List Table 6 Colorful - Accent 41"/>
    <w:basedOn w:val="TableNormal"/>
    <w:uiPriority w:val="51"/>
    <w:semiHidden/>
    <w:rsid w:val="0039629F"/>
    <w:pPr>
      <w:spacing w:after="0" w:line="240" w:lineRule="auto"/>
    </w:pPr>
    <w:rPr>
      <w:color w:val="82878F" w:themeColor="accent4" w:themeShade="BF"/>
    </w:rPr>
    <w:tblPr>
      <w:tblStyleRowBandSize w:val="1"/>
      <w:tblStyleColBandSize w:val="1"/>
      <w:tblBorders>
        <w:top w:val="single" w:sz="4" w:space="0" w:color="B3B6BB" w:themeColor="accent4"/>
        <w:bottom w:val="single" w:sz="4" w:space="0" w:color="B3B6BB" w:themeColor="accent4"/>
      </w:tblBorders>
    </w:tblPr>
    <w:tblStylePr w:type="firstRow">
      <w:rPr>
        <w:b/>
        <w:bCs/>
      </w:rPr>
      <w:tblPr/>
      <w:tcPr>
        <w:tcBorders>
          <w:bottom w:val="single" w:sz="4" w:space="0" w:color="B3B6BB" w:themeColor="accent4"/>
        </w:tcBorders>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6Colorful-Accent51">
    <w:name w:val="List Table 6 Colorful - Accent 51"/>
    <w:basedOn w:val="TableNormal"/>
    <w:uiPriority w:val="51"/>
    <w:semiHidden/>
    <w:rsid w:val="0039629F"/>
    <w:pPr>
      <w:spacing w:after="0" w:line="240" w:lineRule="auto"/>
    </w:pPr>
    <w:rPr>
      <w:color w:val="8497A9" w:themeColor="accent5" w:themeShade="BF"/>
    </w:rPr>
    <w:tblPr>
      <w:tblStyleRowBandSize w:val="1"/>
      <w:tblStyleColBandSize w:val="1"/>
      <w:tblBorders>
        <w:top w:val="single" w:sz="4" w:space="0" w:color="C0CAD3" w:themeColor="accent5"/>
        <w:bottom w:val="single" w:sz="4" w:space="0" w:color="C0CAD3" w:themeColor="accent5"/>
      </w:tblBorders>
    </w:tblPr>
    <w:tblStylePr w:type="firstRow">
      <w:rPr>
        <w:b/>
        <w:bCs/>
      </w:rPr>
      <w:tblPr/>
      <w:tcPr>
        <w:tcBorders>
          <w:bottom w:val="single" w:sz="4" w:space="0" w:color="C0CAD3" w:themeColor="accent5"/>
        </w:tcBorders>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6Colorful-Accent61">
    <w:name w:val="List Table 6 Colorful - Accent 61"/>
    <w:basedOn w:val="TableNormal"/>
    <w:uiPriority w:val="51"/>
    <w:semiHidden/>
    <w:rsid w:val="0039629F"/>
    <w:pPr>
      <w:spacing w:after="0" w:line="240" w:lineRule="auto"/>
    </w:pPr>
    <w:rPr>
      <w:color w:val="275388" w:themeColor="accent6" w:themeShade="BF"/>
    </w:rPr>
    <w:tblPr>
      <w:tblStyleRowBandSize w:val="1"/>
      <w:tblStyleColBandSize w:val="1"/>
      <w:tblBorders>
        <w:top w:val="single" w:sz="4" w:space="0" w:color="3470B6" w:themeColor="accent6"/>
        <w:bottom w:val="single" w:sz="4" w:space="0" w:color="3470B6" w:themeColor="accent6"/>
      </w:tblBorders>
    </w:tblPr>
    <w:tblStylePr w:type="firstRow">
      <w:rPr>
        <w:b/>
        <w:bCs/>
      </w:rPr>
      <w:tblPr/>
      <w:tcPr>
        <w:tcBorders>
          <w:bottom w:val="single" w:sz="4" w:space="0" w:color="3470B6" w:themeColor="accent6"/>
        </w:tcBorders>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7Colorful1">
    <w:name w:val="List Table 7 Colorful1"/>
    <w:basedOn w:val="TableNormal"/>
    <w:uiPriority w:val="52"/>
    <w:semiHidden/>
    <w:rsid w:val="0039629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39629F"/>
    <w:pPr>
      <w:spacing w:after="0" w:line="240" w:lineRule="auto"/>
    </w:pPr>
    <w:rPr>
      <w:color w:val="475B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B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B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B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B8F" w:themeColor="accent1"/>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39629F"/>
    <w:pPr>
      <w:spacing w:after="0" w:line="240" w:lineRule="auto"/>
    </w:pPr>
    <w:rPr>
      <w:color w:val="7677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0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0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0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04E" w:themeColor="accent2"/>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39629F"/>
    <w:pPr>
      <w:spacing w:after="0" w:line="240" w:lineRule="auto"/>
    </w:pPr>
    <w:rPr>
      <w:color w:val="1CA0B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C8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C8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C8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C8E1" w:themeColor="accent3"/>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39629F"/>
    <w:pPr>
      <w:spacing w:after="0" w:line="240" w:lineRule="auto"/>
    </w:pPr>
    <w:rPr>
      <w:color w:val="82878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B6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B6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B6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B6BB" w:themeColor="accent4"/>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39629F"/>
    <w:pPr>
      <w:spacing w:after="0" w:line="240" w:lineRule="auto"/>
    </w:pPr>
    <w:rPr>
      <w:color w:val="8497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A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A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A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AD3" w:themeColor="accent5"/>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39629F"/>
    <w:pPr>
      <w:spacing w:after="0" w:line="240" w:lineRule="auto"/>
    </w:pPr>
    <w:rPr>
      <w:color w:val="2753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70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70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70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70B6" w:themeColor="accent6"/>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9629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9629F"/>
    <w:rPr>
      <w:rFonts w:ascii="Consolas" w:hAnsi="Consolas"/>
      <w:sz w:val="20"/>
      <w:szCs w:val="20"/>
    </w:rPr>
  </w:style>
  <w:style w:type="table" w:styleId="MediumGrid1">
    <w:name w:val="Medium Grid 1"/>
    <w:basedOn w:val="TableNormal"/>
    <w:uiPriority w:val="67"/>
    <w:semiHidden/>
    <w:unhideWhenUsed/>
    <w:rsid w:val="0039629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9629F"/>
    <w:pPr>
      <w:spacing w:after="0" w:line="240" w:lineRule="auto"/>
    </w:pPr>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insideV w:val="single" w:sz="8" w:space="0" w:color="849CAD" w:themeColor="accent1" w:themeTint="BF"/>
      </w:tblBorders>
    </w:tblPr>
    <w:tcPr>
      <w:shd w:val="clear" w:color="auto" w:fill="D6DEE4" w:themeFill="accent1" w:themeFillTint="3F"/>
    </w:tcPr>
    <w:tblStylePr w:type="firstRow">
      <w:rPr>
        <w:b/>
        <w:bCs/>
      </w:rPr>
    </w:tblStylePr>
    <w:tblStylePr w:type="lastRow">
      <w:rPr>
        <w:b/>
        <w:bCs/>
      </w:rPr>
      <w:tblPr/>
      <w:tcPr>
        <w:tcBorders>
          <w:top w:val="single" w:sz="18" w:space="0" w:color="849CAD" w:themeColor="accent1" w:themeTint="BF"/>
        </w:tcBorders>
      </w:tcPr>
    </w:tblStylePr>
    <w:tblStylePr w:type="firstCol">
      <w:rPr>
        <w:b/>
        <w:bCs/>
      </w:rPr>
    </w:tblStylePr>
    <w:tblStylePr w:type="lastCol">
      <w:rPr>
        <w:b/>
        <w:bCs/>
      </w:r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MediumGrid1-Accent2">
    <w:name w:val="Medium Grid 1 Accent 2"/>
    <w:basedOn w:val="TableNormal"/>
    <w:uiPriority w:val="67"/>
    <w:semiHidden/>
    <w:unhideWhenUsed/>
    <w:rsid w:val="0039629F"/>
    <w:pPr>
      <w:spacing w:after="0" w:line="240" w:lineRule="auto"/>
    </w:pPr>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insideV w:val="single" w:sz="8" w:space="0" w:color="BBBC75" w:themeColor="accent2" w:themeTint="BF"/>
      </w:tblBorders>
    </w:tblPr>
    <w:tcPr>
      <w:shd w:val="clear" w:color="auto" w:fill="E8E9D1" w:themeFill="accent2" w:themeFillTint="3F"/>
    </w:tcPr>
    <w:tblStylePr w:type="firstRow">
      <w:rPr>
        <w:b/>
        <w:bCs/>
      </w:rPr>
    </w:tblStylePr>
    <w:tblStylePr w:type="lastRow">
      <w:rPr>
        <w:b/>
        <w:bCs/>
      </w:rPr>
      <w:tblPr/>
      <w:tcPr>
        <w:tcBorders>
          <w:top w:val="single" w:sz="18" w:space="0" w:color="BBBC75" w:themeColor="accent2" w:themeTint="BF"/>
        </w:tcBorders>
      </w:tcPr>
    </w:tblStylePr>
    <w:tblStylePr w:type="firstCol">
      <w:rPr>
        <w:b/>
        <w:bCs/>
      </w:rPr>
    </w:tblStylePr>
    <w:tblStylePr w:type="lastCol">
      <w:rPr>
        <w:b/>
        <w:bCs/>
      </w:r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MediumGrid1-Accent3">
    <w:name w:val="Medium Grid 1 Accent 3"/>
    <w:basedOn w:val="TableNormal"/>
    <w:uiPriority w:val="67"/>
    <w:semiHidden/>
    <w:unhideWhenUsed/>
    <w:rsid w:val="0039629F"/>
    <w:pPr>
      <w:spacing w:after="0" w:line="240" w:lineRule="auto"/>
    </w:pPr>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insideV w:val="single" w:sz="8" w:space="0" w:color="6CD5E8" w:themeColor="accent3" w:themeTint="BF"/>
      </w:tblBorders>
    </w:tblPr>
    <w:tcPr>
      <w:shd w:val="clear" w:color="auto" w:fill="CEF1F7" w:themeFill="accent3" w:themeFillTint="3F"/>
    </w:tcPr>
    <w:tblStylePr w:type="firstRow">
      <w:rPr>
        <w:b/>
        <w:bCs/>
      </w:rPr>
    </w:tblStylePr>
    <w:tblStylePr w:type="lastRow">
      <w:rPr>
        <w:b/>
        <w:bCs/>
      </w:rPr>
      <w:tblPr/>
      <w:tcPr>
        <w:tcBorders>
          <w:top w:val="single" w:sz="18" w:space="0" w:color="6CD5E8" w:themeColor="accent3" w:themeTint="BF"/>
        </w:tcBorders>
      </w:tcPr>
    </w:tblStylePr>
    <w:tblStylePr w:type="firstCol">
      <w:rPr>
        <w:b/>
        <w:bCs/>
      </w:rPr>
    </w:tblStylePr>
    <w:tblStylePr w:type="lastCol">
      <w:rPr>
        <w:b/>
        <w:bCs/>
      </w:r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MediumGrid1-Accent4">
    <w:name w:val="Medium Grid 1 Accent 4"/>
    <w:basedOn w:val="TableNormal"/>
    <w:uiPriority w:val="67"/>
    <w:semiHidden/>
    <w:unhideWhenUsed/>
    <w:rsid w:val="0039629F"/>
    <w:pPr>
      <w:spacing w:after="0" w:line="240" w:lineRule="auto"/>
    </w:pPr>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insideV w:val="single" w:sz="8" w:space="0" w:color="C6C8CC" w:themeColor="accent4" w:themeTint="BF"/>
      </w:tblBorders>
    </w:tblPr>
    <w:tcPr>
      <w:shd w:val="clear" w:color="auto" w:fill="ECECEE" w:themeFill="accent4" w:themeFillTint="3F"/>
    </w:tcPr>
    <w:tblStylePr w:type="firstRow">
      <w:rPr>
        <w:b/>
        <w:bCs/>
      </w:rPr>
    </w:tblStylePr>
    <w:tblStylePr w:type="lastRow">
      <w:rPr>
        <w:b/>
        <w:bCs/>
      </w:rPr>
      <w:tblPr/>
      <w:tcPr>
        <w:tcBorders>
          <w:top w:val="single" w:sz="18" w:space="0" w:color="C6C8CC" w:themeColor="accent4" w:themeTint="BF"/>
        </w:tcBorders>
      </w:tcPr>
    </w:tblStylePr>
    <w:tblStylePr w:type="firstCol">
      <w:rPr>
        <w:b/>
        <w:bCs/>
      </w:rPr>
    </w:tblStylePr>
    <w:tblStylePr w:type="lastCol">
      <w:rPr>
        <w:b/>
        <w:bCs/>
      </w:r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MediumGrid1-Accent5">
    <w:name w:val="Medium Grid 1 Accent 5"/>
    <w:basedOn w:val="TableNormal"/>
    <w:uiPriority w:val="67"/>
    <w:semiHidden/>
    <w:unhideWhenUsed/>
    <w:rsid w:val="0039629F"/>
    <w:pPr>
      <w:spacing w:after="0" w:line="240" w:lineRule="auto"/>
    </w:pPr>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insideV w:val="single" w:sz="8" w:space="0" w:color="CFD7DE" w:themeColor="accent5" w:themeTint="BF"/>
      </w:tblBorders>
    </w:tblPr>
    <w:tcPr>
      <w:shd w:val="clear" w:color="auto" w:fill="EFF1F4" w:themeFill="accent5" w:themeFillTint="3F"/>
    </w:tcPr>
    <w:tblStylePr w:type="firstRow">
      <w:rPr>
        <w:b/>
        <w:bCs/>
      </w:rPr>
    </w:tblStylePr>
    <w:tblStylePr w:type="lastRow">
      <w:rPr>
        <w:b/>
        <w:bCs/>
      </w:rPr>
      <w:tblPr/>
      <w:tcPr>
        <w:tcBorders>
          <w:top w:val="single" w:sz="18" w:space="0" w:color="CFD7DE" w:themeColor="accent5" w:themeTint="BF"/>
        </w:tcBorders>
      </w:tcPr>
    </w:tblStylePr>
    <w:tblStylePr w:type="firstCol">
      <w:rPr>
        <w:b/>
        <w:bCs/>
      </w:rPr>
    </w:tblStylePr>
    <w:tblStylePr w:type="lastCol">
      <w:rPr>
        <w:b/>
        <w:bCs/>
      </w:r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MediumGrid1-Accent6">
    <w:name w:val="Medium Grid 1 Accent 6"/>
    <w:basedOn w:val="TableNormal"/>
    <w:uiPriority w:val="67"/>
    <w:semiHidden/>
    <w:unhideWhenUsed/>
    <w:rsid w:val="0039629F"/>
    <w:pPr>
      <w:spacing w:after="0" w:line="240" w:lineRule="auto"/>
    </w:pPr>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insideV w:val="single" w:sz="8" w:space="0" w:color="5E92D1" w:themeColor="accent6" w:themeTint="BF"/>
      </w:tblBorders>
    </w:tblPr>
    <w:tcPr>
      <w:shd w:val="clear" w:color="auto" w:fill="C9DBEF" w:themeFill="accent6" w:themeFillTint="3F"/>
    </w:tcPr>
    <w:tblStylePr w:type="firstRow">
      <w:rPr>
        <w:b/>
        <w:bCs/>
      </w:rPr>
    </w:tblStylePr>
    <w:tblStylePr w:type="lastRow">
      <w:rPr>
        <w:b/>
        <w:bCs/>
      </w:rPr>
      <w:tblPr/>
      <w:tcPr>
        <w:tcBorders>
          <w:top w:val="single" w:sz="18" w:space="0" w:color="5E92D1" w:themeColor="accent6" w:themeTint="BF"/>
        </w:tcBorders>
      </w:tcPr>
    </w:tblStylePr>
    <w:tblStylePr w:type="firstCol">
      <w:rPr>
        <w:b/>
        <w:bCs/>
      </w:rPr>
    </w:tblStylePr>
    <w:tblStylePr w:type="lastCol">
      <w:rPr>
        <w:b/>
        <w:bCs/>
      </w:r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MediumGrid2">
    <w:name w:val="Medium Grid 2"/>
    <w:basedOn w:val="TableNormal"/>
    <w:uiPriority w:val="68"/>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cPr>
      <w:shd w:val="clear" w:color="auto" w:fill="D6DEE4" w:themeFill="accent1" w:themeFillTint="3F"/>
    </w:tcPr>
    <w:tblStylePr w:type="firstRow">
      <w:rPr>
        <w:b/>
        <w:bCs/>
        <w:color w:val="000000" w:themeColor="text1"/>
      </w:rPr>
      <w:tblPr/>
      <w:tcPr>
        <w:shd w:val="clear" w:color="auto" w:fill="EEF2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4E9" w:themeFill="accent1" w:themeFillTint="33"/>
      </w:tcPr>
    </w:tblStylePr>
    <w:tblStylePr w:type="band1Vert">
      <w:tblPr/>
      <w:tcPr>
        <w:shd w:val="clear" w:color="auto" w:fill="ADBDC8" w:themeFill="accent1" w:themeFillTint="7F"/>
      </w:tcPr>
    </w:tblStylePr>
    <w:tblStylePr w:type="band1Horz">
      <w:tblPr/>
      <w:tcPr>
        <w:tcBorders>
          <w:insideH w:val="single" w:sz="6" w:space="0" w:color="5F7B8F" w:themeColor="accent1"/>
          <w:insideV w:val="single" w:sz="6" w:space="0" w:color="5F7B8F" w:themeColor="accent1"/>
        </w:tcBorders>
        <w:shd w:val="clear" w:color="auto" w:fill="ADBD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cPr>
      <w:shd w:val="clear" w:color="auto" w:fill="E8E9D1" w:themeFill="accent2" w:themeFillTint="3F"/>
    </w:tcPr>
    <w:tblStylePr w:type="firstRow">
      <w:rPr>
        <w:b/>
        <w:bCs/>
        <w:color w:val="000000" w:themeColor="text1"/>
      </w:rPr>
      <w:tblPr/>
      <w:tcPr>
        <w:shd w:val="clear" w:color="auto" w:fill="F6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DDA" w:themeFill="accent2" w:themeFillTint="33"/>
      </w:tcPr>
    </w:tblStylePr>
    <w:tblStylePr w:type="band1Vert">
      <w:tblPr/>
      <w:tcPr>
        <w:shd w:val="clear" w:color="auto" w:fill="D1D2A3" w:themeFill="accent2" w:themeFillTint="7F"/>
      </w:tcPr>
    </w:tblStylePr>
    <w:tblStylePr w:type="band1Horz">
      <w:tblPr/>
      <w:tcPr>
        <w:tcBorders>
          <w:insideH w:val="single" w:sz="6" w:space="0" w:color="9FA04E" w:themeColor="accent2"/>
          <w:insideV w:val="single" w:sz="6" w:space="0" w:color="9FA04E" w:themeColor="accent2"/>
        </w:tcBorders>
        <w:shd w:val="clear" w:color="auto" w:fill="D1D2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cPr>
      <w:shd w:val="clear" w:color="auto" w:fill="CEF1F7" w:themeFill="accent3" w:themeFillTint="3F"/>
    </w:tcPr>
    <w:tblStylePr w:type="firstRow">
      <w:rPr>
        <w:b/>
        <w:bCs/>
        <w:color w:val="000000" w:themeColor="text1"/>
      </w:rPr>
      <w:tblPr/>
      <w:tcPr>
        <w:shd w:val="clear" w:color="auto" w:fill="EB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3F9" w:themeFill="accent3" w:themeFillTint="33"/>
      </w:tcPr>
    </w:tblStylePr>
    <w:tblStylePr w:type="band1Vert">
      <w:tblPr/>
      <w:tcPr>
        <w:shd w:val="clear" w:color="auto" w:fill="9DE3F0" w:themeFill="accent3" w:themeFillTint="7F"/>
      </w:tcPr>
    </w:tblStylePr>
    <w:tblStylePr w:type="band1Horz">
      <w:tblPr/>
      <w:tcPr>
        <w:tcBorders>
          <w:insideH w:val="single" w:sz="6" w:space="0" w:color="3CC8E1" w:themeColor="accent3"/>
          <w:insideV w:val="single" w:sz="6" w:space="0" w:color="3CC8E1" w:themeColor="accent3"/>
        </w:tcBorders>
        <w:shd w:val="clear" w:color="auto" w:fill="9DE3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cPr>
      <w:shd w:val="clear" w:color="auto" w:fill="ECECEE" w:themeFill="accent4" w:themeFillTint="3F"/>
    </w:tcPr>
    <w:tblStylePr w:type="firstRow">
      <w:rPr>
        <w:b/>
        <w:bCs/>
        <w:color w:val="000000" w:themeColor="text1"/>
      </w:rPr>
      <w:tblPr/>
      <w:tcPr>
        <w:shd w:val="clear" w:color="auto" w:fill="F7F7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0F1" w:themeFill="accent4" w:themeFillTint="33"/>
      </w:tcPr>
    </w:tblStylePr>
    <w:tblStylePr w:type="band1Vert">
      <w:tblPr/>
      <w:tcPr>
        <w:shd w:val="clear" w:color="auto" w:fill="D9DADD" w:themeFill="accent4" w:themeFillTint="7F"/>
      </w:tcPr>
    </w:tblStylePr>
    <w:tblStylePr w:type="band1Horz">
      <w:tblPr/>
      <w:tcPr>
        <w:tcBorders>
          <w:insideH w:val="single" w:sz="6" w:space="0" w:color="B3B6BB" w:themeColor="accent4"/>
          <w:insideV w:val="single" w:sz="6" w:space="0" w:color="B3B6BB" w:themeColor="accent4"/>
        </w:tcBorders>
        <w:shd w:val="clear" w:color="auto" w:fill="D9DA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cPr>
      <w:shd w:val="clear" w:color="auto" w:fill="EFF1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4F6" w:themeFill="accent5" w:themeFillTint="33"/>
      </w:tcPr>
    </w:tblStylePr>
    <w:tblStylePr w:type="band1Vert">
      <w:tblPr/>
      <w:tcPr>
        <w:shd w:val="clear" w:color="auto" w:fill="DFE4E9" w:themeFill="accent5" w:themeFillTint="7F"/>
      </w:tcPr>
    </w:tblStylePr>
    <w:tblStylePr w:type="band1Horz">
      <w:tblPr/>
      <w:tcPr>
        <w:tcBorders>
          <w:insideH w:val="single" w:sz="6" w:space="0" w:color="C0CAD3" w:themeColor="accent5"/>
          <w:insideV w:val="single" w:sz="6" w:space="0" w:color="C0CAD3" w:themeColor="accent5"/>
        </w:tcBorders>
        <w:shd w:val="clear" w:color="auto" w:fill="DFE4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cPr>
      <w:shd w:val="clear" w:color="auto" w:fill="C9DBEF" w:themeFill="accent6" w:themeFillTint="3F"/>
    </w:tcPr>
    <w:tblStylePr w:type="firstRow">
      <w:rPr>
        <w:b/>
        <w:bCs/>
        <w:color w:val="000000" w:themeColor="text1"/>
      </w:rPr>
      <w:tblPr/>
      <w:tcPr>
        <w:shd w:val="clear" w:color="auto" w:fill="E9F0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2F2" w:themeFill="accent6" w:themeFillTint="33"/>
      </w:tcPr>
    </w:tblStylePr>
    <w:tblStylePr w:type="band1Vert">
      <w:tblPr/>
      <w:tcPr>
        <w:shd w:val="clear" w:color="auto" w:fill="93B7E0" w:themeFill="accent6" w:themeFillTint="7F"/>
      </w:tcPr>
    </w:tblStylePr>
    <w:tblStylePr w:type="band1Horz">
      <w:tblPr/>
      <w:tcPr>
        <w:tcBorders>
          <w:insideH w:val="single" w:sz="6" w:space="0" w:color="3470B6" w:themeColor="accent6"/>
          <w:insideV w:val="single" w:sz="6" w:space="0" w:color="3470B6" w:themeColor="accent6"/>
        </w:tcBorders>
        <w:shd w:val="clear" w:color="auto" w:fill="93B7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962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962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E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7B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7B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D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DC8" w:themeFill="accent1" w:themeFillTint="7F"/>
      </w:tcPr>
    </w:tblStylePr>
  </w:style>
  <w:style w:type="table" w:styleId="MediumGrid3-Accent2">
    <w:name w:val="Medium Grid 3 Accent 2"/>
    <w:basedOn w:val="TableNormal"/>
    <w:uiPriority w:val="69"/>
    <w:semiHidden/>
    <w:unhideWhenUsed/>
    <w:rsid w:val="003962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9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0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0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D2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D2A3" w:themeFill="accent2" w:themeFillTint="7F"/>
      </w:tcPr>
    </w:tblStylePr>
  </w:style>
  <w:style w:type="table" w:styleId="MediumGrid3-Accent3">
    <w:name w:val="Medium Grid 3 Accent 3"/>
    <w:basedOn w:val="TableNormal"/>
    <w:uiPriority w:val="69"/>
    <w:semiHidden/>
    <w:unhideWhenUsed/>
    <w:rsid w:val="003962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1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C8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C8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3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3F0" w:themeFill="accent3" w:themeFillTint="7F"/>
      </w:tcPr>
    </w:tblStylePr>
  </w:style>
  <w:style w:type="table" w:styleId="MediumGrid3-Accent4">
    <w:name w:val="Medium Grid 3 Accent 4"/>
    <w:basedOn w:val="TableNormal"/>
    <w:uiPriority w:val="69"/>
    <w:semiHidden/>
    <w:unhideWhenUsed/>
    <w:rsid w:val="003962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B6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B6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A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ADD" w:themeFill="accent4" w:themeFillTint="7F"/>
      </w:tcPr>
    </w:tblStylePr>
  </w:style>
  <w:style w:type="table" w:styleId="MediumGrid3-Accent5">
    <w:name w:val="Medium Grid 3 Accent 5"/>
    <w:basedOn w:val="TableNormal"/>
    <w:uiPriority w:val="69"/>
    <w:semiHidden/>
    <w:unhideWhenUsed/>
    <w:rsid w:val="003962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A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A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4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4E9" w:themeFill="accent5" w:themeFillTint="7F"/>
      </w:tcPr>
    </w:tblStylePr>
  </w:style>
  <w:style w:type="table" w:styleId="MediumGrid3-Accent6">
    <w:name w:val="Medium Grid 3 Accent 6"/>
    <w:basedOn w:val="TableNormal"/>
    <w:uiPriority w:val="69"/>
    <w:semiHidden/>
    <w:unhideWhenUsed/>
    <w:rsid w:val="0039629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70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70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7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7E0" w:themeFill="accent6" w:themeFillTint="7F"/>
      </w:tcPr>
    </w:tblStylePr>
  </w:style>
  <w:style w:type="table" w:styleId="MediumList1">
    <w:name w:val="Medium List 1"/>
    <w:basedOn w:val="TableNormal"/>
    <w:uiPriority w:val="65"/>
    <w:semiHidden/>
    <w:unhideWhenUsed/>
    <w:rsid w:val="0039629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E0F0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9629F"/>
    <w:pPr>
      <w:spacing w:after="0" w:line="240" w:lineRule="auto"/>
    </w:pPr>
    <w:rPr>
      <w:color w:val="000000" w:themeColor="text1"/>
    </w:rPr>
    <w:tblPr>
      <w:tblStyleRowBandSize w:val="1"/>
      <w:tblStyleColBandSize w:val="1"/>
      <w:tblBorders>
        <w:top w:val="single" w:sz="8" w:space="0" w:color="5F7B8F" w:themeColor="accent1"/>
        <w:bottom w:val="single" w:sz="8" w:space="0" w:color="5F7B8F" w:themeColor="accent1"/>
      </w:tblBorders>
    </w:tblPr>
    <w:tblStylePr w:type="firstRow">
      <w:rPr>
        <w:rFonts w:asciiTheme="majorHAnsi" w:eastAsiaTheme="majorEastAsia" w:hAnsiTheme="majorHAnsi" w:cstheme="majorBidi"/>
      </w:rPr>
      <w:tblPr/>
      <w:tcPr>
        <w:tcBorders>
          <w:top w:val="nil"/>
          <w:bottom w:val="single" w:sz="8" w:space="0" w:color="5F7B8F" w:themeColor="accent1"/>
        </w:tcBorders>
      </w:tcPr>
    </w:tblStylePr>
    <w:tblStylePr w:type="lastRow">
      <w:rPr>
        <w:b/>
        <w:bCs/>
        <w:color w:val="BE0F05" w:themeColor="text2"/>
      </w:rPr>
      <w:tblPr/>
      <w:tcPr>
        <w:tcBorders>
          <w:top w:val="single" w:sz="8" w:space="0" w:color="5F7B8F" w:themeColor="accent1"/>
          <w:bottom w:val="single" w:sz="8" w:space="0" w:color="5F7B8F" w:themeColor="accent1"/>
        </w:tcBorders>
      </w:tcPr>
    </w:tblStylePr>
    <w:tblStylePr w:type="firstCol">
      <w:rPr>
        <w:b/>
        <w:bCs/>
      </w:rPr>
    </w:tblStylePr>
    <w:tblStylePr w:type="lastCol">
      <w:rPr>
        <w:b/>
        <w:bCs/>
      </w:rPr>
      <w:tblPr/>
      <w:tcPr>
        <w:tcBorders>
          <w:top w:val="single" w:sz="8" w:space="0" w:color="5F7B8F" w:themeColor="accent1"/>
          <w:bottom w:val="single" w:sz="8" w:space="0" w:color="5F7B8F" w:themeColor="accent1"/>
        </w:tcBorders>
      </w:tcPr>
    </w:tblStylePr>
    <w:tblStylePr w:type="band1Vert">
      <w:tblPr/>
      <w:tcPr>
        <w:shd w:val="clear" w:color="auto" w:fill="D6DEE4" w:themeFill="accent1" w:themeFillTint="3F"/>
      </w:tcPr>
    </w:tblStylePr>
    <w:tblStylePr w:type="band1Horz">
      <w:tblPr/>
      <w:tcPr>
        <w:shd w:val="clear" w:color="auto" w:fill="D6DEE4" w:themeFill="accent1" w:themeFillTint="3F"/>
      </w:tcPr>
    </w:tblStylePr>
  </w:style>
  <w:style w:type="table" w:styleId="MediumList1-Accent2">
    <w:name w:val="Medium List 1 Accent 2"/>
    <w:basedOn w:val="TableNormal"/>
    <w:uiPriority w:val="65"/>
    <w:semiHidden/>
    <w:unhideWhenUsed/>
    <w:rsid w:val="0039629F"/>
    <w:pPr>
      <w:spacing w:after="0" w:line="240" w:lineRule="auto"/>
    </w:pPr>
    <w:rPr>
      <w:color w:val="000000" w:themeColor="text1"/>
    </w:rPr>
    <w:tblPr>
      <w:tblStyleRowBandSize w:val="1"/>
      <w:tblStyleColBandSize w:val="1"/>
      <w:tblBorders>
        <w:top w:val="single" w:sz="8" w:space="0" w:color="9FA04E" w:themeColor="accent2"/>
        <w:bottom w:val="single" w:sz="8" w:space="0" w:color="9FA04E" w:themeColor="accent2"/>
      </w:tblBorders>
    </w:tblPr>
    <w:tblStylePr w:type="firstRow">
      <w:rPr>
        <w:rFonts w:asciiTheme="majorHAnsi" w:eastAsiaTheme="majorEastAsia" w:hAnsiTheme="majorHAnsi" w:cstheme="majorBidi"/>
      </w:rPr>
      <w:tblPr/>
      <w:tcPr>
        <w:tcBorders>
          <w:top w:val="nil"/>
          <w:bottom w:val="single" w:sz="8" w:space="0" w:color="9FA04E" w:themeColor="accent2"/>
        </w:tcBorders>
      </w:tcPr>
    </w:tblStylePr>
    <w:tblStylePr w:type="lastRow">
      <w:rPr>
        <w:b/>
        <w:bCs/>
        <w:color w:val="BE0F05" w:themeColor="text2"/>
      </w:rPr>
      <w:tblPr/>
      <w:tcPr>
        <w:tcBorders>
          <w:top w:val="single" w:sz="8" w:space="0" w:color="9FA04E" w:themeColor="accent2"/>
          <w:bottom w:val="single" w:sz="8" w:space="0" w:color="9FA04E" w:themeColor="accent2"/>
        </w:tcBorders>
      </w:tcPr>
    </w:tblStylePr>
    <w:tblStylePr w:type="firstCol">
      <w:rPr>
        <w:b/>
        <w:bCs/>
      </w:rPr>
    </w:tblStylePr>
    <w:tblStylePr w:type="lastCol">
      <w:rPr>
        <w:b/>
        <w:bCs/>
      </w:rPr>
      <w:tblPr/>
      <w:tcPr>
        <w:tcBorders>
          <w:top w:val="single" w:sz="8" w:space="0" w:color="9FA04E" w:themeColor="accent2"/>
          <w:bottom w:val="single" w:sz="8" w:space="0" w:color="9FA04E" w:themeColor="accent2"/>
        </w:tcBorders>
      </w:tcPr>
    </w:tblStylePr>
    <w:tblStylePr w:type="band1Vert">
      <w:tblPr/>
      <w:tcPr>
        <w:shd w:val="clear" w:color="auto" w:fill="E8E9D1" w:themeFill="accent2" w:themeFillTint="3F"/>
      </w:tcPr>
    </w:tblStylePr>
    <w:tblStylePr w:type="band1Horz">
      <w:tblPr/>
      <w:tcPr>
        <w:shd w:val="clear" w:color="auto" w:fill="E8E9D1" w:themeFill="accent2" w:themeFillTint="3F"/>
      </w:tcPr>
    </w:tblStylePr>
  </w:style>
  <w:style w:type="table" w:styleId="MediumList1-Accent3">
    <w:name w:val="Medium List 1 Accent 3"/>
    <w:basedOn w:val="TableNormal"/>
    <w:uiPriority w:val="65"/>
    <w:semiHidden/>
    <w:unhideWhenUsed/>
    <w:rsid w:val="0039629F"/>
    <w:pPr>
      <w:spacing w:after="0" w:line="240" w:lineRule="auto"/>
    </w:pPr>
    <w:rPr>
      <w:color w:val="000000" w:themeColor="text1"/>
    </w:rPr>
    <w:tblPr>
      <w:tblStyleRowBandSize w:val="1"/>
      <w:tblStyleColBandSize w:val="1"/>
      <w:tblBorders>
        <w:top w:val="single" w:sz="8" w:space="0" w:color="3CC8E1" w:themeColor="accent3"/>
        <w:bottom w:val="single" w:sz="8" w:space="0" w:color="3CC8E1" w:themeColor="accent3"/>
      </w:tblBorders>
    </w:tblPr>
    <w:tblStylePr w:type="firstRow">
      <w:rPr>
        <w:rFonts w:asciiTheme="majorHAnsi" w:eastAsiaTheme="majorEastAsia" w:hAnsiTheme="majorHAnsi" w:cstheme="majorBidi"/>
      </w:rPr>
      <w:tblPr/>
      <w:tcPr>
        <w:tcBorders>
          <w:top w:val="nil"/>
          <w:bottom w:val="single" w:sz="8" w:space="0" w:color="3CC8E1" w:themeColor="accent3"/>
        </w:tcBorders>
      </w:tcPr>
    </w:tblStylePr>
    <w:tblStylePr w:type="lastRow">
      <w:rPr>
        <w:b/>
        <w:bCs/>
        <w:color w:val="BE0F05" w:themeColor="text2"/>
      </w:rPr>
      <w:tblPr/>
      <w:tcPr>
        <w:tcBorders>
          <w:top w:val="single" w:sz="8" w:space="0" w:color="3CC8E1" w:themeColor="accent3"/>
          <w:bottom w:val="single" w:sz="8" w:space="0" w:color="3CC8E1" w:themeColor="accent3"/>
        </w:tcBorders>
      </w:tcPr>
    </w:tblStylePr>
    <w:tblStylePr w:type="firstCol">
      <w:rPr>
        <w:b/>
        <w:bCs/>
      </w:rPr>
    </w:tblStylePr>
    <w:tblStylePr w:type="lastCol">
      <w:rPr>
        <w:b/>
        <w:bCs/>
      </w:rPr>
      <w:tblPr/>
      <w:tcPr>
        <w:tcBorders>
          <w:top w:val="single" w:sz="8" w:space="0" w:color="3CC8E1" w:themeColor="accent3"/>
          <w:bottom w:val="single" w:sz="8" w:space="0" w:color="3CC8E1" w:themeColor="accent3"/>
        </w:tcBorders>
      </w:tcPr>
    </w:tblStylePr>
    <w:tblStylePr w:type="band1Vert">
      <w:tblPr/>
      <w:tcPr>
        <w:shd w:val="clear" w:color="auto" w:fill="CEF1F7" w:themeFill="accent3" w:themeFillTint="3F"/>
      </w:tcPr>
    </w:tblStylePr>
    <w:tblStylePr w:type="band1Horz">
      <w:tblPr/>
      <w:tcPr>
        <w:shd w:val="clear" w:color="auto" w:fill="CEF1F7" w:themeFill="accent3" w:themeFillTint="3F"/>
      </w:tcPr>
    </w:tblStylePr>
  </w:style>
  <w:style w:type="table" w:styleId="MediumList1-Accent4">
    <w:name w:val="Medium List 1 Accent 4"/>
    <w:basedOn w:val="TableNormal"/>
    <w:uiPriority w:val="65"/>
    <w:semiHidden/>
    <w:unhideWhenUsed/>
    <w:rsid w:val="0039629F"/>
    <w:pPr>
      <w:spacing w:after="0" w:line="240" w:lineRule="auto"/>
    </w:pPr>
    <w:rPr>
      <w:color w:val="000000" w:themeColor="text1"/>
    </w:rPr>
    <w:tblPr>
      <w:tblStyleRowBandSize w:val="1"/>
      <w:tblStyleColBandSize w:val="1"/>
      <w:tblBorders>
        <w:top w:val="single" w:sz="8" w:space="0" w:color="B3B6BB" w:themeColor="accent4"/>
        <w:bottom w:val="single" w:sz="8" w:space="0" w:color="B3B6BB" w:themeColor="accent4"/>
      </w:tblBorders>
    </w:tblPr>
    <w:tblStylePr w:type="firstRow">
      <w:rPr>
        <w:rFonts w:asciiTheme="majorHAnsi" w:eastAsiaTheme="majorEastAsia" w:hAnsiTheme="majorHAnsi" w:cstheme="majorBidi"/>
      </w:rPr>
      <w:tblPr/>
      <w:tcPr>
        <w:tcBorders>
          <w:top w:val="nil"/>
          <w:bottom w:val="single" w:sz="8" w:space="0" w:color="B3B6BB" w:themeColor="accent4"/>
        </w:tcBorders>
      </w:tcPr>
    </w:tblStylePr>
    <w:tblStylePr w:type="lastRow">
      <w:rPr>
        <w:b/>
        <w:bCs/>
        <w:color w:val="BE0F05" w:themeColor="text2"/>
      </w:rPr>
      <w:tblPr/>
      <w:tcPr>
        <w:tcBorders>
          <w:top w:val="single" w:sz="8" w:space="0" w:color="B3B6BB" w:themeColor="accent4"/>
          <w:bottom w:val="single" w:sz="8" w:space="0" w:color="B3B6BB" w:themeColor="accent4"/>
        </w:tcBorders>
      </w:tcPr>
    </w:tblStylePr>
    <w:tblStylePr w:type="firstCol">
      <w:rPr>
        <w:b/>
        <w:bCs/>
      </w:rPr>
    </w:tblStylePr>
    <w:tblStylePr w:type="lastCol">
      <w:rPr>
        <w:b/>
        <w:bCs/>
      </w:rPr>
      <w:tblPr/>
      <w:tcPr>
        <w:tcBorders>
          <w:top w:val="single" w:sz="8" w:space="0" w:color="B3B6BB" w:themeColor="accent4"/>
          <w:bottom w:val="single" w:sz="8" w:space="0" w:color="B3B6BB" w:themeColor="accent4"/>
        </w:tcBorders>
      </w:tcPr>
    </w:tblStylePr>
    <w:tblStylePr w:type="band1Vert">
      <w:tblPr/>
      <w:tcPr>
        <w:shd w:val="clear" w:color="auto" w:fill="ECECEE" w:themeFill="accent4" w:themeFillTint="3F"/>
      </w:tcPr>
    </w:tblStylePr>
    <w:tblStylePr w:type="band1Horz">
      <w:tblPr/>
      <w:tcPr>
        <w:shd w:val="clear" w:color="auto" w:fill="ECECEE" w:themeFill="accent4" w:themeFillTint="3F"/>
      </w:tcPr>
    </w:tblStylePr>
  </w:style>
  <w:style w:type="table" w:styleId="MediumList1-Accent5">
    <w:name w:val="Medium List 1 Accent 5"/>
    <w:basedOn w:val="TableNormal"/>
    <w:uiPriority w:val="65"/>
    <w:semiHidden/>
    <w:unhideWhenUsed/>
    <w:rsid w:val="0039629F"/>
    <w:pPr>
      <w:spacing w:after="0" w:line="240" w:lineRule="auto"/>
    </w:pPr>
    <w:rPr>
      <w:color w:val="000000" w:themeColor="text1"/>
    </w:rPr>
    <w:tblPr>
      <w:tblStyleRowBandSize w:val="1"/>
      <w:tblStyleColBandSize w:val="1"/>
      <w:tblBorders>
        <w:top w:val="single" w:sz="8" w:space="0" w:color="C0CAD3" w:themeColor="accent5"/>
        <w:bottom w:val="single" w:sz="8" w:space="0" w:color="C0CAD3" w:themeColor="accent5"/>
      </w:tblBorders>
    </w:tblPr>
    <w:tblStylePr w:type="firstRow">
      <w:rPr>
        <w:rFonts w:asciiTheme="majorHAnsi" w:eastAsiaTheme="majorEastAsia" w:hAnsiTheme="majorHAnsi" w:cstheme="majorBidi"/>
      </w:rPr>
      <w:tblPr/>
      <w:tcPr>
        <w:tcBorders>
          <w:top w:val="nil"/>
          <w:bottom w:val="single" w:sz="8" w:space="0" w:color="C0CAD3" w:themeColor="accent5"/>
        </w:tcBorders>
      </w:tcPr>
    </w:tblStylePr>
    <w:tblStylePr w:type="lastRow">
      <w:rPr>
        <w:b/>
        <w:bCs/>
        <w:color w:val="BE0F05" w:themeColor="text2"/>
      </w:rPr>
      <w:tblPr/>
      <w:tcPr>
        <w:tcBorders>
          <w:top w:val="single" w:sz="8" w:space="0" w:color="C0CAD3" w:themeColor="accent5"/>
          <w:bottom w:val="single" w:sz="8" w:space="0" w:color="C0CAD3" w:themeColor="accent5"/>
        </w:tcBorders>
      </w:tcPr>
    </w:tblStylePr>
    <w:tblStylePr w:type="firstCol">
      <w:rPr>
        <w:b/>
        <w:bCs/>
      </w:rPr>
    </w:tblStylePr>
    <w:tblStylePr w:type="lastCol">
      <w:rPr>
        <w:b/>
        <w:bCs/>
      </w:rPr>
      <w:tblPr/>
      <w:tcPr>
        <w:tcBorders>
          <w:top w:val="single" w:sz="8" w:space="0" w:color="C0CAD3" w:themeColor="accent5"/>
          <w:bottom w:val="single" w:sz="8" w:space="0" w:color="C0CAD3" w:themeColor="accent5"/>
        </w:tcBorders>
      </w:tcPr>
    </w:tblStylePr>
    <w:tblStylePr w:type="band1Vert">
      <w:tblPr/>
      <w:tcPr>
        <w:shd w:val="clear" w:color="auto" w:fill="EFF1F4" w:themeFill="accent5" w:themeFillTint="3F"/>
      </w:tcPr>
    </w:tblStylePr>
    <w:tblStylePr w:type="band1Horz">
      <w:tblPr/>
      <w:tcPr>
        <w:shd w:val="clear" w:color="auto" w:fill="EFF1F4" w:themeFill="accent5" w:themeFillTint="3F"/>
      </w:tcPr>
    </w:tblStylePr>
  </w:style>
  <w:style w:type="table" w:styleId="MediumList1-Accent6">
    <w:name w:val="Medium List 1 Accent 6"/>
    <w:basedOn w:val="TableNormal"/>
    <w:uiPriority w:val="65"/>
    <w:semiHidden/>
    <w:unhideWhenUsed/>
    <w:rsid w:val="0039629F"/>
    <w:pPr>
      <w:spacing w:after="0" w:line="240" w:lineRule="auto"/>
    </w:pPr>
    <w:rPr>
      <w:color w:val="000000" w:themeColor="text1"/>
    </w:rPr>
    <w:tblPr>
      <w:tblStyleRowBandSize w:val="1"/>
      <w:tblStyleColBandSize w:val="1"/>
      <w:tblBorders>
        <w:top w:val="single" w:sz="8" w:space="0" w:color="3470B6" w:themeColor="accent6"/>
        <w:bottom w:val="single" w:sz="8" w:space="0" w:color="3470B6" w:themeColor="accent6"/>
      </w:tblBorders>
    </w:tblPr>
    <w:tblStylePr w:type="firstRow">
      <w:rPr>
        <w:rFonts w:asciiTheme="majorHAnsi" w:eastAsiaTheme="majorEastAsia" w:hAnsiTheme="majorHAnsi" w:cstheme="majorBidi"/>
      </w:rPr>
      <w:tblPr/>
      <w:tcPr>
        <w:tcBorders>
          <w:top w:val="nil"/>
          <w:bottom w:val="single" w:sz="8" w:space="0" w:color="3470B6" w:themeColor="accent6"/>
        </w:tcBorders>
      </w:tcPr>
    </w:tblStylePr>
    <w:tblStylePr w:type="lastRow">
      <w:rPr>
        <w:b/>
        <w:bCs/>
        <w:color w:val="BE0F05" w:themeColor="text2"/>
      </w:rPr>
      <w:tblPr/>
      <w:tcPr>
        <w:tcBorders>
          <w:top w:val="single" w:sz="8" w:space="0" w:color="3470B6" w:themeColor="accent6"/>
          <w:bottom w:val="single" w:sz="8" w:space="0" w:color="3470B6" w:themeColor="accent6"/>
        </w:tcBorders>
      </w:tcPr>
    </w:tblStylePr>
    <w:tblStylePr w:type="firstCol">
      <w:rPr>
        <w:b/>
        <w:bCs/>
      </w:rPr>
    </w:tblStylePr>
    <w:tblStylePr w:type="lastCol">
      <w:rPr>
        <w:b/>
        <w:bCs/>
      </w:rPr>
      <w:tblPr/>
      <w:tcPr>
        <w:tcBorders>
          <w:top w:val="single" w:sz="8" w:space="0" w:color="3470B6" w:themeColor="accent6"/>
          <w:bottom w:val="single" w:sz="8" w:space="0" w:color="3470B6" w:themeColor="accent6"/>
        </w:tcBorders>
      </w:tcPr>
    </w:tblStylePr>
    <w:tblStylePr w:type="band1Vert">
      <w:tblPr/>
      <w:tcPr>
        <w:shd w:val="clear" w:color="auto" w:fill="C9DBEF" w:themeFill="accent6" w:themeFillTint="3F"/>
      </w:tcPr>
    </w:tblStylePr>
    <w:tblStylePr w:type="band1Horz">
      <w:tblPr/>
      <w:tcPr>
        <w:shd w:val="clear" w:color="auto" w:fill="C9DBEF" w:themeFill="accent6" w:themeFillTint="3F"/>
      </w:tcPr>
    </w:tblStylePr>
  </w:style>
  <w:style w:type="table" w:styleId="MediumList2">
    <w:name w:val="Medium List 2"/>
    <w:basedOn w:val="TableNormal"/>
    <w:uiPriority w:val="66"/>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rPr>
        <w:sz w:val="24"/>
        <w:szCs w:val="24"/>
      </w:rPr>
      <w:tblPr/>
      <w:tcPr>
        <w:tcBorders>
          <w:top w:val="nil"/>
          <w:left w:val="nil"/>
          <w:bottom w:val="single" w:sz="24" w:space="0" w:color="5F7B8F" w:themeColor="accent1"/>
          <w:right w:val="nil"/>
          <w:insideH w:val="nil"/>
          <w:insideV w:val="nil"/>
        </w:tcBorders>
        <w:shd w:val="clear" w:color="auto" w:fill="FFFFFF" w:themeFill="background1"/>
      </w:tcPr>
    </w:tblStylePr>
    <w:tblStylePr w:type="lastRow">
      <w:tblPr/>
      <w:tcPr>
        <w:tcBorders>
          <w:top w:val="single" w:sz="8" w:space="0" w:color="5F7B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7B8F" w:themeColor="accent1"/>
          <w:insideH w:val="nil"/>
          <w:insideV w:val="nil"/>
        </w:tcBorders>
        <w:shd w:val="clear" w:color="auto" w:fill="FFFFFF" w:themeFill="background1"/>
      </w:tcPr>
    </w:tblStylePr>
    <w:tblStylePr w:type="lastCol">
      <w:tblPr/>
      <w:tcPr>
        <w:tcBorders>
          <w:top w:val="nil"/>
          <w:left w:val="single" w:sz="8" w:space="0" w:color="5F7B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top w:val="nil"/>
          <w:bottom w:val="nil"/>
          <w:insideH w:val="nil"/>
          <w:insideV w:val="nil"/>
        </w:tcBorders>
        <w:shd w:val="clear" w:color="auto" w:fill="D6DE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rPr>
        <w:sz w:val="24"/>
        <w:szCs w:val="24"/>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tblPr/>
      <w:tcPr>
        <w:tcBorders>
          <w:top w:val="single" w:sz="8" w:space="0" w:color="9FA0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04E" w:themeColor="accent2"/>
          <w:insideH w:val="nil"/>
          <w:insideV w:val="nil"/>
        </w:tcBorders>
        <w:shd w:val="clear" w:color="auto" w:fill="FFFFFF" w:themeFill="background1"/>
      </w:tcPr>
    </w:tblStylePr>
    <w:tblStylePr w:type="lastCol">
      <w:tblPr/>
      <w:tcPr>
        <w:tcBorders>
          <w:top w:val="nil"/>
          <w:left w:val="single" w:sz="8" w:space="0" w:color="9FA0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top w:val="nil"/>
          <w:bottom w:val="nil"/>
          <w:insideH w:val="nil"/>
          <w:insideV w:val="nil"/>
        </w:tcBorders>
        <w:shd w:val="clear" w:color="auto" w:fill="E8E9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rPr>
        <w:sz w:val="24"/>
        <w:szCs w:val="24"/>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tblPr/>
      <w:tcPr>
        <w:tcBorders>
          <w:top w:val="single" w:sz="8" w:space="0" w:color="3CC8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C8E1" w:themeColor="accent3"/>
          <w:insideH w:val="nil"/>
          <w:insideV w:val="nil"/>
        </w:tcBorders>
        <w:shd w:val="clear" w:color="auto" w:fill="FFFFFF" w:themeFill="background1"/>
      </w:tcPr>
    </w:tblStylePr>
    <w:tblStylePr w:type="lastCol">
      <w:tblPr/>
      <w:tcPr>
        <w:tcBorders>
          <w:top w:val="nil"/>
          <w:left w:val="single" w:sz="8" w:space="0" w:color="3CC8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top w:val="nil"/>
          <w:bottom w:val="nil"/>
          <w:insideH w:val="nil"/>
          <w:insideV w:val="nil"/>
        </w:tcBorders>
        <w:shd w:val="clear" w:color="auto" w:fill="CEF1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rPr>
        <w:sz w:val="24"/>
        <w:szCs w:val="24"/>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tblPr/>
      <w:tcPr>
        <w:tcBorders>
          <w:top w:val="single" w:sz="8" w:space="0" w:color="B3B6B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B6BB" w:themeColor="accent4"/>
          <w:insideH w:val="nil"/>
          <w:insideV w:val="nil"/>
        </w:tcBorders>
        <w:shd w:val="clear" w:color="auto" w:fill="FFFFFF" w:themeFill="background1"/>
      </w:tcPr>
    </w:tblStylePr>
    <w:tblStylePr w:type="lastCol">
      <w:tblPr/>
      <w:tcPr>
        <w:tcBorders>
          <w:top w:val="nil"/>
          <w:left w:val="single" w:sz="8" w:space="0" w:color="B3B6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top w:val="nil"/>
          <w:bottom w:val="nil"/>
          <w:insideH w:val="nil"/>
          <w:insideV w:val="nil"/>
        </w:tcBorders>
        <w:shd w:val="clear" w:color="auto" w:fill="ECEC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rPr>
        <w:sz w:val="24"/>
        <w:szCs w:val="24"/>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tblPr/>
      <w:tcPr>
        <w:tcBorders>
          <w:top w:val="single" w:sz="8" w:space="0" w:color="C0CAD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AD3" w:themeColor="accent5"/>
          <w:insideH w:val="nil"/>
          <w:insideV w:val="nil"/>
        </w:tcBorders>
        <w:shd w:val="clear" w:color="auto" w:fill="FFFFFF" w:themeFill="background1"/>
      </w:tcPr>
    </w:tblStylePr>
    <w:tblStylePr w:type="lastCol">
      <w:tblPr/>
      <w:tcPr>
        <w:tcBorders>
          <w:top w:val="nil"/>
          <w:left w:val="single" w:sz="8" w:space="0" w:color="C0CA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top w:val="nil"/>
          <w:bottom w:val="nil"/>
          <w:insideH w:val="nil"/>
          <w:insideV w:val="nil"/>
        </w:tcBorders>
        <w:shd w:val="clear" w:color="auto" w:fill="EFF1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962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rPr>
        <w:sz w:val="24"/>
        <w:szCs w:val="24"/>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tblPr/>
      <w:tcPr>
        <w:tcBorders>
          <w:top w:val="single" w:sz="8" w:space="0" w:color="3470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70B6" w:themeColor="accent6"/>
          <w:insideH w:val="nil"/>
          <w:insideV w:val="nil"/>
        </w:tcBorders>
        <w:shd w:val="clear" w:color="auto" w:fill="FFFFFF" w:themeFill="background1"/>
      </w:tcPr>
    </w:tblStylePr>
    <w:tblStylePr w:type="lastCol">
      <w:tblPr/>
      <w:tcPr>
        <w:tcBorders>
          <w:top w:val="nil"/>
          <w:left w:val="single" w:sz="8" w:space="0" w:color="3470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top w:val="nil"/>
          <w:bottom w:val="nil"/>
          <w:insideH w:val="nil"/>
          <w:insideV w:val="nil"/>
        </w:tcBorders>
        <w:shd w:val="clear" w:color="auto" w:fill="C9D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9629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9629F"/>
    <w:pPr>
      <w:spacing w:after="0" w:line="240" w:lineRule="auto"/>
    </w:pPr>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tblBorders>
    </w:tblPr>
    <w:tblStylePr w:type="firstRow">
      <w:pPr>
        <w:spacing w:before="0" w:after="0" w:line="240" w:lineRule="auto"/>
      </w:pPr>
      <w:rPr>
        <w:b/>
        <w:bCs/>
        <w:color w:val="FFFFFF" w:themeColor="background1"/>
      </w:rPr>
      <w:tblPr/>
      <w:tcPr>
        <w:tc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shd w:val="clear" w:color="auto" w:fill="5F7B8F" w:themeFill="accent1"/>
      </w:tcPr>
    </w:tblStylePr>
    <w:tblStylePr w:type="lastRow">
      <w:pPr>
        <w:spacing w:before="0" w:after="0" w:line="240" w:lineRule="auto"/>
      </w:pPr>
      <w:rPr>
        <w:b/>
        <w:bCs/>
      </w:rPr>
      <w:tblPr/>
      <w:tcPr>
        <w:tcBorders>
          <w:top w:val="double" w:sz="6"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DEE4" w:themeFill="accent1" w:themeFillTint="3F"/>
      </w:tcPr>
    </w:tblStylePr>
    <w:tblStylePr w:type="band1Horz">
      <w:tblPr/>
      <w:tcPr>
        <w:tcBorders>
          <w:insideH w:val="nil"/>
          <w:insideV w:val="nil"/>
        </w:tcBorders>
        <w:shd w:val="clear" w:color="auto" w:fill="D6DE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9629F"/>
    <w:pPr>
      <w:spacing w:after="0" w:line="240" w:lineRule="auto"/>
    </w:pPr>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tblBorders>
    </w:tblPr>
    <w:tblStylePr w:type="firstRow">
      <w:pPr>
        <w:spacing w:before="0" w:after="0" w:line="240" w:lineRule="auto"/>
      </w:pPr>
      <w:rPr>
        <w:b/>
        <w:bCs/>
        <w:color w:val="FFFFFF" w:themeColor="background1"/>
      </w:rPr>
      <w:tblPr/>
      <w:tcPr>
        <w:tc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shd w:val="clear" w:color="auto" w:fill="9FA04E" w:themeFill="accent2"/>
      </w:tcPr>
    </w:tblStylePr>
    <w:tblStylePr w:type="lastRow">
      <w:pPr>
        <w:spacing w:before="0" w:after="0" w:line="240" w:lineRule="auto"/>
      </w:pPr>
      <w:rPr>
        <w:b/>
        <w:bCs/>
      </w:rPr>
      <w:tblPr/>
      <w:tcPr>
        <w:tcBorders>
          <w:top w:val="double" w:sz="6"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E9D1" w:themeFill="accent2" w:themeFillTint="3F"/>
      </w:tcPr>
    </w:tblStylePr>
    <w:tblStylePr w:type="band1Horz">
      <w:tblPr/>
      <w:tcPr>
        <w:tcBorders>
          <w:insideH w:val="nil"/>
          <w:insideV w:val="nil"/>
        </w:tcBorders>
        <w:shd w:val="clear" w:color="auto" w:fill="E8E9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9629F"/>
    <w:pPr>
      <w:spacing w:after="0" w:line="240" w:lineRule="auto"/>
    </w:pPr>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tblBorders>
    </w:tblPr>
    <w:tblStylePr w:type="firstRow">
      <w:pPr>
        <w:spacing w:before="0" w:after="0" w:line="240" w:lineRule="auto"/>
      </w:pPr>
      <w:rPr>
        <w:b/>
        <w:bCs/>
        <w:color w:val="FFFFFF" w:themeColor="background1"/>
      </w:rPr>
      <w:tblPr/>
      <w:tcPr>
        <w:tc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shd w:val="clear" w:color="auto" w:fill="3CC8E1" w:themeFill="accent3"/>
      </w:tcPr>
    </w:tblStylePr>
    <w:tblStylePr w:type="lastRow">
      <w:pPr>
        <w:spacing w:before="0" w:after="0" w:line="240" w:lineRule="auto"/>
      </w:pPr>
      <w:rPr>
        <w:b/>
        <w:bCs/>
      </w:rPr>
      <w:tblPr/>
      <w:tcPr>
        <w:tcBorders>
          <w:top w:val="double" w:sz="6"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F1F7" w:themeFill="accent3" w:themeFillTint="3F"/>
      </w:tcPr>
    </w:tblStylePr>
    <w:tblStylePr w:type="band1Horz">
      <w:tblPr/>
      <w:tcPr>
        <w:tcBorders>
          <w:insideH w:val="nil"/>
          <w:insideV w:val="nil"/>
        </w:tcBorders>
        <w:shd w:val="clear" w:color="auto" w:fill="CEF1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9629F"/>
    <w:pPr>
      <w:spacing w:after="0" w:line="240" w:lineRule="auto"/>
    </w:pPr>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tblBorders>
    </w:tblPr>
    <w:tblStylePr w:type="firstRow">
      <w:pPr>
        <w:spacing w:before="0" w:after="0" w:line="240" w:lineRule="auto"/>
      </w:pPr>
      <w:rPr>
        <w:b/>
        <w:bCs/>
        <w:color w:val="FFFFFF" w:themeColor="background1"/>
      </w:rPr>
      <w:tblPr/>
      <w:tcPr>
        <w:tc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shd w:val="clear" w:color="auto" w:fill="B3B6BB" w:themeFill="accent4"/>
      </w:tcPr>
    </w:tblStylePr>
    <w:tblStylePr w:type="lastRow">
      <w:pPr>
        <w:spacing w:before="0" w:after="0" w:line="240" w:lineRule="auto"/>
      </w:pPr>
      <w:rPr>
        <w:b/>
        <w:bCs/>
      </w:rPr>
      <w:tblPr/>
      <w:tcPr>
        <w:tcBorders>
          <w:top w:val="double" w:sz="6"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CEE" w:themeFill="accent4" w:themeFillTint="3F"/>
      </w:tcPr>
    </w:tblStylePr>
    <w:tblStylePr w:type="band1Horz">
      <w:tblPr/>
      <w:tcPr>
        <w:tcBorders>
          <w:insideH w:val="nil"/>
          <w:insideV w:val="nil"/>
        </w:tcBorders>
        <w:shd w:val="clear" w:color="auto" w:fill="ECEC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9629F"/>
    <w:pPr>
      <w:spacing w:after="0" w:line="240" w:lineRule="auto"/>
    </w:pPr>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tblBorders>
    </w:tblPr>
    <w:tblStylePr w:type="firstRow">
      <w:pPr>
        <w:spacing w:before="0" w:after="0" w:line="240" w:lineRule="auto"/>
      </w:pPr>
      <w:rPr>
        <w:b/>
        <w:bCs/>
        <w:color w:val="FFFFFF" w:themeColor="background1"/>
      </w:rPr>
      <w:tblPr/>
      <w:tcPr>
        <w:tc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shd w:val="clear" w:color="auto" w:fill="C0CAD3" w:themeFill="accent5"/>
      </w:tcPr>
    </w:tblStylePr>
    <w:tblStylePr w:type="lastRow">
      <w:pPr>
        <w:spacing w:before="0" w:after="0" w:line="240" w:lineRule="auto"/>
      </w:pPr>
      <w:rPr>
        <w:b/>
        <w:bCs/>
      </w:rPr>
      <w:tblPr/>
      <w:tcPr>
        <w:tcBorders>
          <w:top w:val="double" w:sz="6"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1F4" w:themeFill="accent5" w:themeFillTint="3F"/>
      </w:tcPr>
    </w:tblStylePr>
    <w:tblStylePr w:type="band1Horz">
      <w:tblPr/>
      <w:tcPr>
        <w:tcBorders>
          <w:insideH w:val="nil"/>
          <w:insideV w:val="nil"/>
        </w:tcBorders>
        <w:shd w:val="clear" w:color="auto" w:fill="EFF1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9629F"/>
    <w:pPr>
      <w:spacing w:after="0" w:line="240" w:lineRule="auto"/>
    </w:pPr>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tblBorders>
    </w:tblPr>
    <w:tblStylePr w:type="firstRow">
      <w:pPr>
        <w:spacing w:before="0" w:after="0" w:line="240" w:lineRule="auto"/>
      </w:pPr>
      <w:rPr>
        <w:b/>
        <w:bCs/>
        <w:color w:val="FFFFFF" w:themeColor="background1"/>
      </w:rPr>
      <w:tblPr/>
      <w:tcPr>
        <w:tc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shd w:val="clear" w:color="auto" w:fill="3470B6" w:themeFill="accent6"/>
      </w:tcPr>
    </w:tblStylePr>
    <w:tblStylePr w:type="lastRow">
      <w:pPr>
        <w:spacing w:before="0" w:after="0" w:line="240" w:lineRule="auto"/>
      </w:pPr>
      <w:rPr>
        <w:b/>
        <w:bCs/>
      </w:rPr>
      <w:tblPr/>
      <w:tcPr>
        <w:tcBorders>
          <w:top w:val="double" w:sz="6"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BEF" w:themeFill="accent6" w:themeFillTint="3F"/>
      </w:tcPr>
    </w:tblStylePr>
    <w:tblStylePr w:type="band1Horz">
      <w:tblPr/>
      <w:tcPr>
        <w:tcBorders>
          <w:insideH w:val="nil"/>
          <w:insideV w:val="nil"/>
        </w:tcBorders>
        <w:shd w:val="clear" w:color="auto" w:fill="C9DB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962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3962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7B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7B8F" w:themeFill="accent1"/>
      </w:tcPr>
    </w:tblStylePr>
    <w:tblStylePr w:type="lastCol">
      <w:rPr>
        <w:b/>
        <w:bCs/>
        <w:color w:val="FFFFFF" w:themeColor="background1"/>
      </w:rPr>
      <w:tblPr/>
      <w:tcPr>
        <w:tcBorders>
          <w:left w:val="nil"/>
          <w:right w:val="nil"/>
          <w:insideH w:val="nil"/>
          <w:insideV w:val="nil"/>
        </w:tcBorders>
        <w:shd w:val="clear" w:color="auto" w:fill="5F7B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3962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0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A04E" w:themeFill="accent2"/>
      </w:tcPr>
    </w:tblStylePr>
    <w:tblStylePr w:type="lastCol">
      <w:rPr>
        <w:b/>
        <w:bCs/>
        <w:color w:val="FFFFFF" w:themeColor="background1"/>
      </w:rPr>
      <w:tblPr/>
      <w:tcPr>
        <w:tcBorders>
          <w:left w:val="nil"/>
          <w:right w:val="nil"/>
          <w:insideH w:val="nil"/>
          <w:insideV w:val="nil"/>
        </w:tcBorders>
        <w:shd w:val="clear" w:color="auto" w:fill="9FA0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3962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C8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C8E1" w:themeFill="accent3"/>
      </w:tcPr>
    </w:tblStylePr>
    <w:tblStylePr w:type="lastCol">
      <w:rPr>
        <w:b/>
        <w:bCs/>
        <w:color w:val="FFFFFF" w:themeColor="background1"/>
      </w:rPr>
      <w:tblPr/>
      <w:tcPr>
        <w:tcBorders>
          <w:left w:val="nil"/>
          <w:right w:val="nil"/>
          <w:insideH w:val="nil"/>
          <w:insideV w:val="nil"/>
        </w:tcBorders>
        <w:shd w:val="clear" w:color="auto" w:fill="3CC8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3962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B6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B6BB" w:themeFill="accent4"/>
      </w:tcPr>
    </w:tblStylePr>
    <w:tblStylePr w:type="lastCol">
      <w:rPr>
        <w:b/>
        <w:bCs/>
        <w:color w:val="FFFFFF" w:themeColor="background1"/>
      </w:rPr>
      <w:tblPr/>
      <w:tcPr>
        <w:tcBorders>
          <w:left w:val="nil"/>
          <w:right w:val="nil"/>
          <w:insideH w:val="nil"/>
          <w:insideV w:val="nil"/>
        </w:tcBorders>
        <w:shd w:val="clear" w:color="auto" w:fill="B3B6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3962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A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AD3" w:themeFill="accent5"/>
      </w:tcPr>
    </w:tblStylePr>
    <w:tblStylePr w:type="lastCol">
      <w:rPr>
        <w:b/>
        <w:bCs/>
        <w:color w:val="FFFFFF" w:themeColor="background1"/>
      </w:rPr>
      <w:tblPr/>
      <w:tcPr>
        <w:tcBorders>
          <w:left w:val="nil"/>
          <w:right w:val="nil"/>
          <w:insideH w:val="nil"/>
          <w:insideV w:val="nil"/>
        </w:tcBorders>
        <w:shd w:val="clear" w:color="auto" w:fill="C0CA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39629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70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70B6" w:themeFill="accent6"/>
      </w:tcPr>
    </w:tblStylePr>
    <w:tblStylePr w:type="lastCol">
      <w:rPr>
        <w:b/>
        <w:bCs/>
        <w:color w:val="FFFFFF" w:themeColor="background1"/>
      </w:rPr>
      <w:tblPr/>
      <w:tcPr>
        <w:tcBorders>
          <w:left w:val="nil"/>
          <w:right w:val="nil"/>
          <w:insideH w:val="nil"/>
          <w:insideV w:val="nil"/>
        </w:tcBorders>
        <w:shd w:val="clear" w:color="auto" w:fill="3470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39629F"/>
    <w:rPr>
      <w:color w:val="2B579A"/>
      <w:shd w:val="clear" w:color="auto" w:fill="E1DFDD"/>
    </w:rPr>
  </w:style>
  <w:style w:type="paragraph" w:styleId="MessageHeader">
    <w:name w:val="Message Header"/>
    <w:basedOn w:val="Normal"/>
    <w:link w:val="MessageHeaderChar"/>
    <w:uiPriority w:val="99"/>
    <w:semiHidden/>
    <w:unhideWhenUsed/>
    <w:rsid w:val="0039629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9629F"/>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39629F"/>
    <w:pPr>
      <w:spacing w:after="0" w:line="240" w:lineRule="auto"/>
    </w:pPr>
  </w:style>
  <w:style w:type="paragraph" w:styleId="NormalWeb">
    <w:name w:val="Normal (Web)"/>
    <w:basedOn w:val="Normal"/>
    <w:uiPriority w:val="99"/>
    <w:unhideWhenUsed/>
    <w:rsid w:val="0039629F"/>
    <w:rPr>
      <w:rFonts w:ascii="Times New Roman" w:hAnsi="Times New Roman" w:cs="Times New Roman"/>
      <w:sz w:val="24"/>
      <w:szCs w:val="24"/>
    </w:rPr>
  </w:style>
  <w:style w:type="paragraph" w:styleId="NormalIndent">
    <w:name w:val="Normal Indent"/>
    <w:basedOn w:val="Normal"/>
    <w:uiPriority w:val="99"/>
    <w:semiHidden/>
    <w:unhideWhenUsed/>
    <w:rsid w:val="0039629F"/>
    <w:pPr>
      <w:ind w:left="720"/>
    </w:pPr>
  </w:style>
  <w:style w:type="paragraph" w:styleId="NoteHeading">
    <w:name w:val="Note Heading"/>
    <w:basedOn w:val="Normal"/>
    <w:next w:val="Normal"/>
    <w:link w:val="NoteHeadingChar"/>
    <w:uiPriority w:val="99"/>
    <w:semiHidden/>
    <w:unhideWhenUsed/>
    <w:rsid w:val="0039629F"/>
    <w:pPr>
      <w:spacing w:after="0" w:line="240" w:lineRule="auto"/>
    </w:pPr>
  </w:style>
  <w:style w:type="character" w:customStyle="1" w:styleId="NoteHeadingChar">
    <w:name w:val="Note Heading Char"/>
    <w:basedOn w:val="DefaultParagraphFont"/>
    <w:link w:val="NoteHeading"/>
    <w:uiPriority w:val="99"/>
    <w:semiHidden/>
    <w:rsid w:val="0039629F"/>
  </w:style>
  <w:style w:type="character" w:styleId="PageNumber">
    <w:name w:val="page number"/>
    <w:basedOn w:val="DefaultParagraphFont"/>
    <w:uiPriority w:val="99"/>
    <w:semiHidden/>
    <w:unhideWhenUsed/>
    <w:rsid w:val="0039629F"/>
  </w:style>
  <w:style w:type="character" w:styleId="PlaceholderText">
    <w:name w:val="Placeholder Text"/>
    <w:basedOn w:val="DefaultParagraphFont"/>
    <w:uiPriority w:val="99"/>
    <w:semiHidden/>
    <w:rsid w:val="0039629F"/>
    <w:rPr>
      <w:color w:val="808080"/>
    </w:rPr>
  </w:style>
  <w:style w:type="table" w:customStyle="1" w:styleId="PlainTable11">
    <w:name w:val="Plain Table 11"/>
    <w:basedOn w:val="TableNormal"/>
    <w:uiPriority w:val="41"/>
    <w:semiHidden/>
    <w:rsid w:val="003962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3962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3962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3962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3962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9629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9629F"/>
    <w:rPr>
      <w:rFonts w:ascii="Consolas" w:hAnsi="Consolas"/>
      <w:sz w:val="21"/>
      <w:szCs w:val="21"/>
    </w:rPr>
  </w:style>
  <w:style w:type="paragraph" w:styleId="Quote">
    <w:name w:val="Quote"/>
    <w:basedOn w:val="Normal"/>
    <w:next w:val="Normal"/>
    <w:link w:val="QuoteChar"/>
    <w:uiPriority w:val="29"/>
    <w:semiHidden/>
    <w:qFormat/>
    <w:rsid w:val="003962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629F"/>
    <w:rPr>
      <w:i/>
      <w:iCs/>
      <w:color w:val="404040" w:themeColor="text1" w:themeTint="BF"/>
    </w:rPr>
  </w:style>
  <w:style w:type="paragraph" w:styleId="Salutation">
    <w:name w:val="Salutation"/>
    <w:basedOn w:val="Normal"/>
    <w:next w:val="Normal"/>
    <w:link w:val="SalutationChar"/>
    <w:uiPriority w:val="99"/>
    <w:semiHidden/>
    <w:unhideWhenUsed/>
    <w:rsid w:val="0039629F"/>
  </w:style>
  <w:style w:type="character" w:customStyle="1" w:styleId="SalutationChar">
    <w:name w:val="Salutation Char"/>
    <w:basedOn w:val="DefaultParagraphFont"/>
    <w:link w:val="Salutation"/>
    <w:uiPriority w:val="99"/>
    <w:semiHidden/>
    <w:rsid w:val="0039629F"/>
  </w:style>
  <w:style w:type="paragraph" w:styleId="Signature">
    <w:name w:val="Signature"/>
    <w:basedOn w:val="Normal"/>
    <w:link w:val="SignatureChar"/>
    <w:uiPriority w:val="99"/>
    <w:semiHidden/>
    <w:unhideWhenUsed/>
    <w:rsid w:val="0039629F"/>
    <w:pPr>
      <w:spacing w:after="0" w:line="240" w:lineRule="auto"/>
      <w:ind w:left="4252"/>
    </w:pPr>
  </w:style>
  <w:style w:type="character" w:customStyle="1" w:styleId="SignatureChar">
    <w:name w:val="Signature Char"/>
    <w:basedOn w:val="DefaultParagraphFont"/>
    <w:link w:val="Signature"/>
    <w:uiPriority w:val="99"/>
    <w:semiHidden/>
    <w:rsid w:val="0039629F"/>
  </w:style>
  <w:style w:type="character" w:customStyle="1" w:styleId="SmartHyperlink1">
    <w:name w:val="Smart Hyperlink1"/>
    <w:basedOn w:val="DefaultParagraphFont"/>
    <w:uiPriority w:val="99"/>
    <w:semiHidden/>
    <w:unhideWhenUsed/>
    <w:rsid w:val="0039629F"/>
    <w:rPr>
      <w:u w:val="dotted"/>
    </w:rPr>
  </w:style>
  <w:style w:type="character" w:customStyle="1" w:styleId="SmartLink1">
    <w:name w:val="SmartLink1"/>
    <w:basedOn w:val="DefaultParagraphFont"/>
    <w:uiPriority w:val="99"/>
    <w:semiHidden/>
    <w:unhideWhenUsed/>
    <w:rsid w:val="0039629F"/>
    <w:rPr>
      <w:color w:val="0000FF"/>
      <w:u w:val="single"/>
      <w:shd w:val="clear" w:color="auto" w:fill="F3F2F1"/>
    </w:rPr>
  </w:style>
  <w:style w:type="character" w:styleId="Strong">
    <w:name w:val="Strong"/>
    <w:basedOn w:val="DefaultParagraphFont"/>
    <w:uiPriority w:val="22"/>
    <w:semiHidden/>
    <w:qFormat/>
    <w:rsid w:val="0039629F"/>
    <w:rPr>
      <w:b/>
      <w:bCs/>
    </w:rPr>
  </w:style>
  <w:style w:type="paragraph" w:styleId="Subtitle">
    <w:name w:val="Subtitle"/>
    <w:basedOn w:val="Normal"/>
    <w:next w:val="Normal"/>
    <w:link w:val="SubtitleChar"/>
    <w:uiPriority w:val="11"/>
    <w:semiHidden/>
    <w:qFormat/>
    <w:rsid w:val="0039629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629F"/>
    <w:rPr>
      <w:rFonts w:eastAsiaTheme="minorEastAsia"/>
      <w:color w:val="5A5A5A" w:themeColor="text1" w:themeTint="A5"/>
      <w:spacing w:val="15"/>
    </w:rPr>
  </w:style>
  <w:style w:type="character" w:styleId="SubtleEmphasis">
    <w:name w:val="Subtle Emphasis"/>
    <w:basedOn w:val="DefaultParagraphFont"/>
    <w:uiPriority w:val="19"/>
    <w:semiHidden/>
    <w:qFormat/>
    <w:rsid w:val="0039629F"/>
    <w:rPr>
      <w:i/>
      <w:iCs/>
      <w:color w:val="404040" w:themeColor="text1" w:themeTint="BF"/>
    </w:rPr>
  </w:style>
  <w:style w:type="character" w:styleId="SubtleReference">
    <w:name w:val="Subtle Reference"/>
    <w:basedOn w:val="DefaultParagraphFont"/>
    <w:uiPriority w:val="31"/>
    <w:semiHidden/>
    <w:qFormat/>
    <w:rsid w:val="0039629F"/>
    <w:rPr>
      <w:smallCaps/>
      <w:color w:val="5A5A5A" w:themeColor="text1" w:themeTint="A5"/>
    </w:rPr>
  </w:style>
  <w:style w:type="table" w:styleId="Table3Deffects1">
    <w:name w:val="Table 3D effects 1"/>
    <w:basedOn w:val="TableNormal"/>
    <w:uiPriority w:val="99"/>
    <w:semiHidden/>
    <w:unhideWhenUsed/>
    <w:rsid w:val="0039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9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9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9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9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9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9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9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9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9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9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9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9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9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9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9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9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semiHidden/>
    <w:rsid w:val="00396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9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9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9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9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9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9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9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9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semiHidden/>
    <w:rsid w:val="003962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9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9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9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9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9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9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9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9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9629F"/>
    <w:pPr>
      <w:spacing w:after="0"/>
      <w:ind w:left="220" w:hanging="220"/>
    </w:pPr>
  </w:style>
  <w:style w:type="paragraph" w:styleId="TableofFigures">
    <w:name w:val="table of figures"/>
    <w:basedOn w:val="Normal"/>
    <w:next w:val="Normal"/>
    <w:uiPriority w:val="99"/>
    <w:semiHidden/>
    <w:unhideWhenUsed/>
    <w:rsid w:val="0039629F"/>
    <w:pPr>
      <w:spacing w:after="0"/>
    </w:pPr>
  </w:style>
  <w:style w:type="table" w:styleId="TableProfessional">
    <w:name w:val="Table Professional"/>
    <w:basedOn w:val="TableNormal"/>
    <w:uiPriority w:val="99"/>
    <w:semiHidden/>
    <w:unhideWhenUsed/>
    <w:rsid w:val="0039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9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9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9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9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9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9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9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9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39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3962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629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9629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9629F"/>
    <w:pPr>
      <w:outlineLvl w:val="9"/>
    </w:pPr>
  </w:style>
  <w:style w:type="character" w:customStyle="1" w:styleId="UnresolvedMention1">
    <w:name w:val="Unresolved Mention1"/>
    <w:basedOn w:val="DefaultParagraphFont"/>
    <w:uiPriority w:val="99"/>
    <w:semiHidden/>
    <w:unhideWhenUsed/>
    <w:rsid w:val="0039629F"/>
    <w:rPr>
      <w:color w:val="605E5C"/>
      <w:shd w:val="clear" w:color="auto" w:fill="E1DFDD"/>
    </w:rPr>
  </w:style>
  <w:style w:type="character" w:customStyle="1" w:styleId="ListParagraphChar">
    <w:name w:val="List Paragraph Char"/>
    <w:basedOn w:val="DefaultParagraphFont"/>
    <w:link w:val="ListParagraph"/>
    <w:uiPriority w:val="34"/>
    <w:rsid w:val="00225C4A"/>
  </w:style>
  <w:style w:type="paragraph" w:styleId="Revision">
    <w:name w:val="Revision"/>
    <w:hidden/>
    <w:uiPriority w:val="99"/>
    <w:semiHidden/>
    <w:rsid w:val="008D7AD8"/>
    <w:pPr>
      <w:spacing w:after="0" w:line="240" w:lineRule="auto"/>
    </w:pPr>
  </w:style>
  <w:style w:type="table" w:customStyle="1" w:styleId="GridTable1Light2">
    <w:name w:val="Grid Table 1 Light2"/>
    <w:basedOn w:val="TableNormal"/>
    <w:uiPriority w:val="46"/>
    <w:semiHidden/>
    <w:rsid w:val="008F09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semiHidden/>
    <w:rsid w:val="008F09EB"/>
    <w:pPr>
      <w:spacing w:after="0" w:line="240" w:lineRule="auto"/>
    </w:pPr>
    <w:tblPr>
      <w:tblStyleRowBandSize w:val="1"/>
      <w:tblStyleColBandSize w:val="1"/>
      <w:tblBorders>
        <w:top w:val="single" w:sz="4" w:space="0" w:color="BDCAD3" w:themeColor="accent1" w:themeTint="66"/>
        <w:left w:val="single" w:sz="4" w:space="0" w:color="BDCAD3" w:themeColor="accent1" w:themeTint="66"/>
        <w:bottom w:val="single" w:sz="4" w:space="0" w:color="BDCAD3" w:themeColor="accent1" w:themeTint="66"/>
        <w:right w:val="single" w:sz="4" w:space="0" w:color="BDCAD3" w:themeColor="accent1" w:themeTint="66"/>
        <w:insideH w:val="single" w:sz="4" w:space="0" w:color="BDCAD3" w:themeColor="accent1" w:themeTint="66"/>
        <w:insideV w:val="single" w:sz="4" w:space="0" w:color="BDCAD3" w:themeColor="accent1" w:themeTint="66"/>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2" w:space="0" w:color="9CAFBD" w:themeColor="accent1"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semiHidden/>
    <w:rsid w:val="008F09EB"/>
    <w:pPr>
      <w:spacing w:after="0" w:line="240" w:lineRule="auto"/>
    </w:pPr>
    <w:tblPr>
      <w:tblStyleRowBandSize w:val="1"/>
      <w:tblStyleColBandSize w:val="1"/>
      <w:tblBorders>
        <w:top w:val="single" w:sz="4" w:space="0" w:color="DADBB5" w:themeColor="accent2" w:themeTint="66"/>
        <w:left w:val="single" w:sz="4" w:space="0" w:color="DADBB5" w:themeColor="accent2" w:themeTint="66"/>
        <w:bottom w:val="single" w:sz="4" w:space="0" w:color="DADBB5" w:themeColor="accent2" w:themeTint="66"/>
        <w:right w:val="single" w:sz="4" w:space="0" w:color="DADBB5" w:themeColor="accent2" w:themeTint="66"/>
        <w:insideH w:val="single" w:sz="4" w:space="0" w:color="DADBB5" w:themeColor="accent2" w:themeTint="66"/>
        <w:insideV w:val="single" w:sz="4" w:space="0" w:color="DADBB5" w:themeColor="accent2" w:themeTint="66"/>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2" w:space="0" w:color="C8C991" w:themeColor="accent2"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semiHidden/>
    <w:rsid w:val="008F09EB"/>
    <w:pPr>
      <w:spacing w:after="0" w:line="240" w:lineRule="auto"/>
    </w:pPr>
    <w:tblPr>
      <w:tblStyleRowBandSize w:val="1"/>
      <w:tblStyleColBandSize w:val="1"/>
      <w:tblBorders>
        <w:top w:val="single" w:sz="4" w:space="0" w:color="B1E8F3" w:themeColor="accent3" w:themeTint="66"/>
        <w:left w:val="single" w:sz="4" w:space="0" w:color="B1E8F3" w:themeColor="accent3" w:themeTint="66"/>
        <w:bottom w:val="single" w:sz="4" w:space="0" w:color="B1E8F3" w:themeColor="accent3" w:themeTint="66"/>
        <w:right w:val="single" w:sz="4" w:space="0" w:color="B1E8F3" w:themeColor="accent3" w:themeTint="66"/>
        <w:insideH w:val="single" w:sz="4" w:space="0" w:color="B1E8F3" w:themeColor="accent3" w:themeTint="66"/>
        <w:insideV w:val="single" w:sz="4" w:space="0" w:color="B1E8F3" w:themeColor="accent3" w:themeTint="66"/>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2" w:space="0" w:color="8ADDED" w:themeColor="accent3"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semiHidden/>
    <w:rsid w:val="008F09EB"/>
    <w:pPr>
      <w:spacing w:after="0" w:line="240" w:lineRule="auto"/>
    </w:pPr>
    <w:tblPr>
      <w:tblStyleRowBandSize w:val="1"/>
      <w:tblStyleColBandSize w:val="1"/>
      <w:tblBorders>
        <w:top w:val="single" w:sz="4" w:space="0" w:color="E0E1E3" w:themeColor="accent4" w:themeTint="66"/>
        <w:left w:val="single" w:sz="4" w:space="0" w:color="E0E1E3" w:themeColor="accent4" w:themeTint="66"/>
        <w:bottom w:val="single" w:sz="4" w:space="0" w:color="E0E1E3" w:themeColor="accent4" w:themeTint="66"/>
        <w:right w:val="single" w:sz="4" w:space="0" w:color="E0E1E3" w:themeColor="accent4" w:themeTint="66"/>
        <w:insideH w:val="single" w:sz="4" w:space="0" w:color="E0E1E3" w:themeColor="accent4" w:themeTint="66"/>
        <w:insideV w:val="single" w:sz="4" w:space="0" w:color="E0E1E3" w:themeColor="accent4" w:themeTint="66"/>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2" w:space="0" w:color="D1D3D6" w:themeColor="accent4"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semiHidden/>
    <w:rsid w:val="008F09EB"/>
    <w:pPr>
      <w:spacing w:after="0" w:line="240" w:lineRule="auto"/>
    </w:pPr>
    <w:tblPr>
      <w:tblStyleRowBandSize w:val="1"/>
      <w:tblStyleColBandSize w:val="1"/>
      <w:tblBorders>
        <w:top w:val="single" w:sz="4" w:space="0" w:color="E5E9ED" w:themeColor="accent5" w:themeTint="66"/>
        <w:left w:val="single" w:sz="4" w:space="0" w:color="E5E9ED" w:themeColor="accent5" w:themeTint="66"/>
        <w:bottom w:val="single" w:sz="4" w:space="0" w:color="E5E9ED" w:themeColor="accent5" w:themeTint="66"/>
        <w:right w:val="single" w:sz="4" w:space="0" w:color="E5E9ED" w:themeColor="accent5" w:themeTint="66"/>
        <w:insideH w:val="single" w:sz="4" w:space="0" w:color="E5E9ED" w:themeColor="accent5" w:themeTint="66"/>
        <w:insideV w:val="single" w:sz="4" w:space="0" w:color="E5E9ED" w:themeColor="accent5" w:themeTint="66"/>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2" w:space="0" w:color="D9DFE4" w:themeColor="accent5"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semiHidden/>
    <w:rsid w:val="008F09EB"/>
    <w:pPr>
      <w:spacing w:after="0" w:line="240" w:lineRule="auto"/>
    </w:pPr>
    <w:tblPr>
      <w:tblStyleRowBandSize w:val="1"/>
      <w:tblStyleColBandSize w:val="1"/>
      <w:tblBorders>
        <w:top w:val="single" w:sz="4" w:space="0" w:color="A8C5E6" w:themeColor="accent6" w:themeTint="66"/>
        <w:left w:val="single" w:sz="4" w:space="0" w:color="A8C5E6" w:themeColor="accent6" w:themeTint="66"/>
        <w:bottom w:val="single" w:sz="4" w:space="0" w:color="A8C5E6" w:themeColor="accent6" w:themeTint="66"/>
        <w:right w:val="single" w:sz="4" w:space="0" w:color="A8C5E6" w:themeColor="accent6" w:themeTint="66"/>
        <w:insideH w:val="single" w:sz="4" w:space="0" w:color="A8C5E6" w:themeColor="accent6" w:themeTint="66"/>
        <w:insideV w:val="single" w:sz="4" w:space="0" w:color="A8C5E6" w:themeColor="accent6" w:themeTint="66"/>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2" w:space="0" w:color="7EA8DA" w:themeColor="accent6" w:themeTint="99"/>
        </w:tcBorders>
      </w:tcPr>
    </w:tblStylePr>
    <w:tblStylePr w:type="firstCol">
      <w:rPr>
        <w:b/>
        <w:bCs/>
      </w:rPr>
    </w:tblStylePr>
    <w:tblStylePr w:type="lastCol">
      <w:rPr>
        <w:b/>
        <w:bCs/>
      </w:rPr>
    </w:tblStylePr>
  </w:style>
  <w:style w:type="table" w:customStyle="1" w:styleId="GridTable22">
    <w:name w:val="Grid Table 22"/>
    <w:basedOn w:val="TableNormal"/>
    <w:uiPriority w:val="47"/>
    <w:semiHidden/>
    <w:rsid w:val="008F09E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semiHidden/>
    <w:rsid w:val="008F09EB"/>
    <w:pPr>
      <w:spacing w:after="0" w:line="240" w:lineRule="auto"/>
    </w:pPr>
    <w:tblPr>
      <w:tblStyleRowBandSize w:val="1"/>
      <w:tblStyleColBandSize w:val="1"/>
      <w:tblBorders>
        <w:top w:val="single" w:sz="2" w:space="0" w:color="9CAFBD" w:themeColor="accent1" w:themeTint="99"/>
        <w:bottom w:val="single" w:sz="2" w:space="0" w:color="9CAFBD" w:themeColor="accent1" w:themeTint="99"/>
        <w:insideH w:val="single" w:sz="2" w:space="0" w:color="9CAFBD" w:themeColor="accent1" w:themeTint="99"/>
        <w:insideV w:val="single" w:sz="2" w:space="0" w:color="9CAFBD" w:themeColor="accent1" w:themeTint="99"/>
      </w:tblBorders>
    </w:tblPr>
    <w:tblStylePr w:type="firstRow">
      <w:rPr>
        <w:b/>
        <w:bCs/>
      </w:rPr>
      <w:tblPr/>
      <w:tcPr>
        <w:tcBorders>
          <w:top w:val="nil"/>
          <w:bottom w:val="single" w:sz="12" w:space="0" w:color="9CAFBD" w:themeColor="accent1" w:themeTint="99"/>
          <w:insideH w:val="nil"/>
          <w:insideV w:val="nil"/>
        </w:tcBorders>
        <w:shd w:val="clear" w:color="auto" w:fill="FFFFFF" w:themeFill="background1"/>
      </w:tcPr>
    </w:tblStylePr>
    <w:tblStylePr w:type="lastRow">
      <w:rPr>
        <w:b/>
        <w:bCs/>
      </w:rPr>
      <w:tblPr/>
      <w:tcPr>
        <w:tcBorders>
          <w:top w:val="double" w:sz="2" w:space="0" w:color="9CA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GridTable2-Accent22">
    <w:name w:val="Grid Table 2 - Accent 22"/>
    <w:basedOn w:val="TableNormal"/>
    <w:uiPriority w:val="47"/>
    <w:semiHidden/>
    <w:rsid w:val="008F09EB"/>
    <w:pPr>
      <w:spacing w:after="0" w:line="240" w:lineRule="auto"/>
    </w:pPr>
    <w:tblPr>
      <w:tblStyleRowBandSize w:val="1"/>
      <w:tblStyleColBandSize w:val="1"/>
      <w:tblBorders>
        <w:top w:val="single" w:sz="2" w:space="0" w:color="C8C991" w:themeColor="accent2" w:themeTint="99"/>
        <w:bottom w:val="single" w:sz="2" w:space="0" w:color="C8C991" w:themeColor="accent2" w:themeTint="99"/>
        <w:insideH w:val="single" w:sz="2" w:space="0" w:color="C8C991" w:themeColor="accent2" w:themeTint="99"/>
        <w:insideV w:val="single" w:sz="2" w:space="0" w:color="C8C991" w:themeColor="accent2" w:themeTint="99"/>
      </w:tblBorders>
    </w:tblPr>
    <w:tblStylePr w:type="firstRow">
      <w:rPr>
        <w:b/>
        <w:bCs/>
      </w:rPr>
      <w:tblPr/>
      <w:tcPr>
        <w:tcBorders>
          <w:top w:val="nil"/>
          <w:bottom w:val="single" w:sz="12" w:space="0" w:color="C8C991" w:themeColor="accent2" w:themeTint="99"/>
          <w:insideH w:val="nil"/>
          <w:insideV w:val="nil"/>
        </w:tcBorders>
        <w:shd w:val="clear" w:color="auto" w:fill="FFFFFF" w:themeFill="background1"/>
      </w:tcPr>
    </w:tblStylePr>
    <w:tblStylePr w:type="lastRow">
      <w:rPr>
        <w:b/>
        <w:bCs/>
      </w:rPr>
      <w:tblPr/>
      <w:tcPr>
        <w:tcBorders>
          <w:top w:val="double" w:sz="2" w:space="0" w:color="C8C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GridTable2-Accent32">
    <w:name w:val="Grid Table 2 - Accent 32"/>
    <w:basedOn w:val="TableNormal"/>
    <w:uiPriority w:val="47"/>
    <w:semiHidden/>
    <w:rsid w:val="008F09EB"/>
    <w:pPr>
      <w:spacing w:after="0" w:line="240" w:lineRule="auto"/>
    </w:pPr>
    <w:tblPr>
      <w:tblStyleRowBandSize w:val="1"/>
      <w:tblStyleColBandSize w:val="1"/>
      <w:tblBorders>
        <w:top w:val="single" w:sz="2" w:space="0" w:color="8ADDED" w:themeColor="accent3" w:themeTint="99"/>
        <w:bottom w:val="single" w:sz="2" w:space="0" w:color="8ADDED" w:themeColor="accent3" w:themeTint="99"/>
        <w:insideH w:val="single" w:sz="2" w:space="0" w:color="8ADDED" w:themeColor="accent3" w:themeTint="99"/>
        <w:insideV w:val="single" w:sz="2" w:space="0" w:color="8ADDED" w:themeColor="accent3" w:themeTint="99"/>
      </w:tblBorders>
    </w:tblPr>
    <w:tblStylePr w:type="firstRow">
      <w:rPr>
        <w:b/>
        <w:bCs/>
      </w:rPr>
      <w:tblPr/>
      <w:tcPr>
        <w:tcBorders>
          <w:top w:val="nil"/>
          <w:bottom w:val="single" w:sz="12" w:space="0" w:color="8ADDED" w:themeColor="accent3" w:themeTint="99"/>
          <w:insideH w:val="nil"/>
          <w:insideV w:val="nil"/>
        </w:tcBorders>
        <w:shd w:val="clear" w:color="auto" w:fill="FFFFFF" w:themeFill="background1"/>
      </w:tcPr>
    </w:tblStylePr>
    <w:tblStylePr w:type="lastRow">
      <w:rPr>
        <w:b/>
        <w:bCs/>
      </w:rPr>
      <w:tblPr/>
      <w:tcPr>
        <w:tcBorders>
          <w:top w:val="double" w:sz="2" w:space="0" w:color="8ADD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GridTable2-Accent42">
    <w:name w:val="Grid Table 2 - Accent 42"/>
    <w:basedOn w:val="TableNormal"/>
    <w:uiPriority w:val="47"/>
    <w:semiHidden/>
    <w:rsid w:val="008F09EB"/>
    <w:pPr>
      <w:spacing w:after="0" w:line="240" w:lineRule="auto"/>
    </w:pPr>
    <w:tblPr>
      <w:tblStyleRowBandSize w:val="1"/>
      <w:tblStyleColBandSize w:val="1"/>
      <w:tblBorders>
        <w:top w:val="single" w:sz="2" w:space="0" w:color="D1D3D6" w:themeColor="accent4" w:themeTint="99"/>
        <w:bottom w:val="single" w:sz="2" w:space="0" w:color="D1D3D6" w:themeColor="accent4" w:themeTint="99"/>
        <w:insideH w:val="single" w:sz="2" w:space="0" w:color="D1D3D6" w:themeColor="accent4" w:themeTint="99"/>
        <w:insideV w:val="single" w:sz="2" w:space="0" w:color="D1D3D6" w:themeColor="accent4" w:themeTint="99"/>
      </w:tblBorders>
    </w:tblPr>
    <w:tblStylePr w:type="firstRow">
      <w:rPr>
        <w:b/>
        <w:bCs/>
      </w:rPr>
      <w:tblPr/>
      <w:tcPr>
        <w:tcBorders>
          <w:top w:val="nil"/>
          <w:bottom w:val="single" w:sz="12" w:space="0" w:color="D1D3D6" w:themeColor="accent4" w:themeTint="99"/>
          <w:insideH w:val="nil"/>
          <w:insideV w:val="nil"/>
        </w:tcBorders>
        <w:shd w:val="clear" w:color="auto" w:fill="FFFFFF" w:themeFill="background1"/>
      </w:tcPr>
    </w:tblStylePr>
    <w:tblStylePr w:type="lastRow">
      <w:rPr>
        <w:b/>
        <w:bCs/>
      </w:rPr>
      <w:tblPr/>
      <w:tcPr>
        <w:tcBorders>
          <w:top w:val="double" w:sz="2" w:space="0" w:color="D1D3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GridTable2-Accent52">
    <w:name w:val="Grid Table 2 - Accent 52"/>
    <w:basedOn w:val="TableNormal"/>
    <w:uiPriority w:val="47"/>
    <w:semiHidden/>
    <w:rsid w:val="008F09EB"/>
    <w:pPr>
      <w:spacing w:after="0" w:line="240" w:lineRule="auto"/>
    </w:pPr>
    <w:tblPr>
      <w:tblStyleRowBandSize w:val="1"/>
      <w:tblStyleColBandSize w:val="1"/>
      <w:tblBorders>
        <w:top w:val="single" w:sz="2" w:space="0" w:color="D9DFE4" w:themeColor="accent5" w:themeTint="99"/>
        <w:bottom w:val="single" w:sz="2" w:space="0" w:color="D9DFE4" w:themeColor="accent5" w:themeTint="99"/>
        <w:insideH w:val="single" w:sz="2" w:space="0" w:color="D9DFE4" w:themeColor="accent5" w:themeTint="99"/>
        <w:insideV w:val="single" w:sz="2" w:space="0" w:color="D9DFE4" w:themeColor="accent5" w:themeTint="99"/>
      </w:tblBorders>
    </w:tblPr>
    <w:tblStylePr w:type="firstRow">
      <w:rPr>
        <w:b/>
        <w:bCs/>
      </w:rPr>
      <w:tblPr/>
      <w:tcPr>
        <w:tcBorders>
          <w:top w:val="nil"/>
          <w:bottom w:val="single" w:sz="12" w:space="0" w:color="D9DFE4" w:themeColor="accent5" w:themeTint="99"/>
          <w:insideH w:val="nil"/>
          <w:insideV w:val="nil"/>
        </w:tcBorders>
        <w:shd w:val="clear" w:color="auto" w:fill="FFFFFF" w:themeFill="background1"/>
      </w:tcPr>
    </w:tblStylePr>
    <w:tblStylePr w:type="lastRow">
      <w:rPr>
        <w:b/>
        <w:bCs/>
      </w:rPr>
      <w:tblPr/>
      <w:tcPr>
        <w:tcBorders>
          <w:top w:val="double" w:sz="2" w:space="0" w:color="D9DF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GridTable2-Accent62">
    <w:name w:val="Grid Table 2 - Accent 62"/>
    <w:basedOn w:val="TableNormal"/>
    <w:uiPriority w:val="47"/>
    <w:semiHidden/>
    <w:rsid w:val="008F09EB"/>
    <w:pPr>
      <w:spacing w:after="0" w:line="240" w:lineRule="auto"/>
    </w:pPr>
    <w:tblPr>
      <w:tblStyleRowBandSize w:val="1"/>
      <w:tblStyleColBandSize w:val="1"/>
      <w:tblBorders>
        <w:top w:val="single" w:sz="2" w:space="0" w:color="7EA8DA" w:themeColor="accent6" w:themeTint="99"/>
        <w:bottom w:val="single" w:sz="2" w:space="0" w:color="7EA8DA" w:themeColor="accent6" w:themeTint="99"/>
        <w:insideH w:val="single" w:sz="2" w:space="0" w:color="7EA8DA" w:themeColor="accent6" w:themeTint="99"/>
        <w:insideV w:val="single" w:sz="2" w:space="0" w:color="7EA8DA" w:themeColor="accent6" w:themeTint="99"/>
      </w:tblBorders>
    </w:tblPr>
    <w:tblStylePr w:type="firstRow">
      <w:rPr>
        <w:b/>
        <w:bCs/>
      </w:rPr>
      <w:tblPr/>
      <w:tcPr>
        <w:tcBorders>
          <w:top w:val="nil"/>
          <w:bottom w:val="single" w:sz="12" w:space="0" w:color="7EA8DA" w:themeColor="accent6" w:themeTint="99"/>
          <w:insideH w:val="nil"/>
          <w:insideV w:val="nil"/>
        </w:tcBorders>
        <w:shd w:val="clear" w:color="auto" w:fill="FFFFFF" w:themeFill="background1"/>
      </w:tcPr>
    </w:tblStylePr>
    <w:tblStylePr w:type="lastRow">
      <w:rPr>
        <w:b/>
        <w:bCs/>
      </w:rPr>
      <w:tblPr/>
      <w:tcPr>
        <w:tcBorders>
          <w:top w:val="double" w:sz="2" w:space="0" w:color="7EA8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GridTable32">
    <w:name w:val="Grid Table 32"/>
    <w:basedOn w:val="TableNormal"/>
    <w:uiPriority w:val="48"/>
    <w:semiHidden/>
    <w:rsid w:val="008F09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2">
    <w:name w:val="Grid Table 3 - Accent 12"/>
    <w:basedOn w:val="TableNormal"/>
    <w:uiPriority w:val="48"/>
    <w:semiHidden/>
    <w:rsid w:val="008F09EB"/>
    <w:pPr>
      <w:spacing w:after="0" w:line="240" w:lineRule="auto"/>
    </w:p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customStyle="1" w:styleId="GridTable3-Accent22">
    <w:name w:val="Grid Table 3 - Accent 22"/>
    <w:basedOn w:val="TableNormal"/>
    <w:uiPriority w:val="48"/>
    <w:semiHidden/>
    <w:rsid w:val="008F09EB"/>
    <w:pPr>
      <w:spacing w:after="0" w:line="240" w:lineRule="auto"/>
    </w:p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customStyle="1" w:styleId="GridTable3-Accent32">
    <w:name w:val="Grid Table 3 - Accent 32"/>
    <w:basedOn w:val="TableNormal"/>
    <w:uiPriority w:val="48"/>
    <w:semiHidden/>
    <w:rsid w:val="008F09EB"/>
    <w:pPr>
      <w:spacing w:after="0" w:line="240" w:lineRule="auto"/>
    </w:p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customStyle="1" w:styleId="GridTable3-Accent42">
    <w:name w:val="Grid Table 3 - Accent 42"/>
    <w:basedOn w:val="TableNormal"/>
    <w:uiPriority w:val="48"/>
    <w:semiHidden/>
    <w:rsid w:val="008F09EB"/>
    <w:pPr>
      <w:spacing w:after="0" w:line="240" w:lineRule="auto"/>
    </w:p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customStyle="1" w:styleId="GridTable3-Accent52">
    <w:name w:val="Grid Table 3 - Accent 52"/>
    <w:basedOn w:val="TableNormal"/>
    <w:uiPriority w:val="48"/>
    <w:semiHidden/>
    <w:rsid w:val="008F09EB"/>
    <w:pPr>
      <w:spacing w:after="0" w:line="240" w:lineRule="auto"/>
    </w:p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customStyle="1" w:styleId="GridTable3-Accent62">
    <w:name w:val="Grid Table 3 - Accent 62"/>
    <w:basedOn w:val="TableNormal"/>
    <w:uiPriority w:val="48"/>
    <w:semiHidden/>
    <w:rsid w:val="008F09EB"/>
    <w:pPr>
      <w:spacing w:after="0" w:line="240" w:lineRule="auto"/>
    </w:p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table" w:customStyle="1" w:styleId="GridTable42">
    <w:name w:val="Grid Table 42"/>
    <w:basedOn w:val="TableNormal"/>
    <w:uiPriority w:val="49"/>
    <w:semiHidden/>
    <w:rsid w:val="008F09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semiHidden/>
    <w:rsid w:val="008F09EB"/>
    <w:pPr>
      <w:spacing w:after="0" w:line="240" w:lineRule="auto"/>
    </w:p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insideV w:val="nil"/>
        </w:tcBorders>
        <w:shd w:val="clear" w:color="auto" w:fill="5F7B8F" w:themeFill="accent1"/>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GridTable4-Accent22">
    <w:name w:val="Grid Table 4 - Accent 22"/>
    <w:basedOn w:val="TableNormal"/>
    <w:uiPriority w:val="49"/>
    <w:semiHidden/>
    <w:rsid w:val="008F09EB"/>
    <w:pPr>
      <w:spacing w:after="0" w:line="240" w:lineRule="auto"/>
    </w:p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insideV w:val="nil"/>
        </w:tcBorders>
        <w:shd w:val="clear" w:color="auto" w:fill="9FA04E" w:themeFill="accent2"/>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GridTable4-Accent32">
    <w:name w:val="Grid Table 4 - Accent 32"/>
    <w:basedOn w:val="TableNormal"/>
    <w:uiPriority w:val="49"/>
    <w:semiHidden/>
    <w:rsid w:val="008F09EB"/>
    <w:pPr>
      <w:spacing w:after="0" w:line="240" w:lineRule="auto"/>
    </w:p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insideV w:val="nil"/>
        </w:tcBorders>
        <w:shd w:val="clear" w:color="auto" w:fill="3CC8E1" w:themeFill="accent3"/>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GridTable4-Accent42">
    <w:name w:val="Grid Table 4 - Accent 42"/>
    <w:basedOn w:val="TableNormal"/>
    <w:uiPriority w:val="49"/>
    <w:semiHidden/>
    <w:rsid w:val="008F09EB"/>
    <w:pPr>
      <w:spacing w:after="0" w:line="240" w:lineRule="auto"/>
    </w:p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insideV w:val="nil"/>
        </w:tcBorders>
        <w:shd w:val="clear" w:color="auto" w:fill="B3B6BB" w:themeFill="accent4"/>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GridTable4-Accent52">
    <w:name w:val="Grid Table 4 - Accent 52"/>
    <w:basedOn w:val="TableNormal"/>
    <w:uiPriority w:val="49"/>
    <w:semiHidden/>
    <w:rsid w:val="008F09EB"/>
    <w:pPr>
      <w:spacing w:after="0" w:line="240" w:lineRule="auto"/>
    </w:p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insideV w:val="nil"/>
        </w:tcBorders>
        <w:shd w:val="clear" w:color="auto" w:fill="C0CAD3" w:themeFill="accent5"/>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GridTable4-Accent62">
    <w:name w:val="Grid Table 4 - Accent 62"/>
    <w:basedOn w:val="TableNormal"/>
    <w:uiPriority w:val="49"/>
    <w:semiHidden/>
    <w:rsid w:val="008F09EB"/>
    <w:pPr>
      <w:spacing w:after="0" w:line="240" w:lineRule="auto"/>
    </w:p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insideV w:val="nil"/>
        </w:tcBorders>
        <w:shd w:val="clear" w:color="auto" w:fill="3470B6" w:themeFill="accent6"/>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GridTable5Dark2">
    <w:name w:val="Grid Table 5 Dark2"/>
    <w:basedOn w:val="TableNormal"/>
    <w:uiPriority w:val="50"/>
    <w:semiHidden/>
    <w:rsid w:val="008F09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2">
    <w:name w:val="Grid Table 5 Dark - Accent 12"/>
    <w:basedOn w:val="TableNormal"/>
    <w:uiPriority w:val="50"/>
    <w:semiHidden/>
    <w:rsid w:val="008F09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B8F" w:themeFill="accent1"/>
      </w:tcPr>
    </w:tblStylePr>
    <w:tblStylePr w:type="band1Vert">
      <w:tblPr/>
      <w:tcPr>
        <w:shd w:val="clear" w:color="auto" w:fill="BDCAD3" w:themeFill="accent1" w:themeFillTint="66"/>
      </w:tcPr>
    </w:tblStylePr>
    <w:tblStylePr w:type="band1Horz">
      <w:tblPr/>
      <w:tcPr>
        <w:shd w:val="clear" w:color="auto" w:fill="BDCAD3" w:themeFill="accent1" w:themeFillTint="66"/>
      </w:tcPr>
    </w:tblStylePr>
  </w:style>
  <w:style w:type="table" w:customStyle="1" w:styleId="GridTable5Dark-Accent22">
    <w:name w:val="Grid Table 5 Dark - Accent 22"/>
    <w:basedOn w:val="TableNormal"/>
    <w:uiPriority w:val="50"/>
    <w:semiHidden/>
    <w:rsid w:val="008F09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0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0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0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04E" w:themeFill="accent2"/>
      </w:tcPr>
    </w:tblStylePr>
    <w:tblStylePr w:type="band1Vert">
      <w:tblPr/>
      <w:tcPr>
        <w:shd w:val="clear" w:color="auto" w:fill="DADBB5" w:themeFill="accent2" w:themeFillTint="66"/>
      </w:tcPr>
    </w:tblStylePr>
    <w:tblStylePr w:type="band1Horz">
      <w:tblPr/>
      <w:tcPr>
        <w:shd w:val="clear" w:color="auto" w:fill="DADBB5" w:themeFill="accent2" w:themeFillTint="66"/>
      </w:tcPr>
    </w:tblStylePr>
  </w:style>
  <w:style w:type="table" w:customStyle="1" w:styleId="GridTable5Dark-Accent32">
    <w:name w:val="Grid Table 5 Dark - Accent 32"/>
    <w:basedOn w:val="TableNormal"/>
    <w:uiPriority w:val="50"/>
    <w:semiHidden/>
    <w:rsid w:val="008F09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3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C8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C8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C8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C8E1" w:themeFill="accent3"/>
      </w:tcPr>
    </w:tblStylePr>
    <w:tblStylePr w:type="band1Vert">
      <w:tblPr/>
      <w:tcPr>
        <w:shd w:val="clear" w:color="auto" w:fill="B1E8F3" w:themeFill="accent3" w:themeFillTint="66"/>
      </w:tcPr>
    </w:tblStylePr>
    <w:tblStylePr w:type="band1Horz">
      <w:tblPr/>
      <w:tcPr>
        <w:shd w:val="clear" w:color="auto" w:fill="B1E8F3" w:themeFill="accent3" w:themeFillTint="66"/>
      </w:tcPr>
    </w:tblStylePr>
  </w:style>
  <w:style w:type="table" w:customStyle="1" w:styleId="GridTable5Dark-Accent42">
    <w:name w:val="Grid Table 5 Dark - Accent 42"/>
    <w:basedOn w:val="TableNormal"/>
    <w:uiPriority w:val="50"/>
    <w:semiHidden/>
    <w:rsid w:val="008F09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6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6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6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6BB" w:themeFill="accent4"/>
      </w:tcPr>
    </w:tblStylePr>
    <w:tblStylePr w:type="band1Vert">
      <w:tblPr/>
      <w:tcPr>
        <w:shd w:val="clear" w:color="auto" w:fill="E0E1E3" w:themeFill="accent4" w:themeFillTint="66"/>
      </w:tcPr>
    </w:tblStylePr>
    <w:tblStylePr w:type="band1Horz">
      <w:tblPr/>
      <w:tcPr>
        <w:shd w:val="clear" w:color="auto" w:fill="E0E1E3" w:themeFill="accent4" w:themeFillTint="66"/>
      </w:tcPr>
    </w:tblStylePr>
  </w:style>
  <w:style w:type="table" w:customStyle="1" w:styleId="GridTable5Dark-Accent52">
    <w:name w:val="Grid Table 5 Dark - Accent 52"/>
    <w:basedOn w:val="TableNormal"/>
    <w:uiPriority w:val="50"/>
    <w:semiHidden/>
    <w:rsid w:val="008F09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A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A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A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AD3" w:themeFill="accent5"/>
      </w:tcPr>
    </w:tblStylePr>
    <w:tblStylePr w:type="band1Vert">
      <w:tblPr/>
      <w:tcPr>
        <w:shd w:val="clear" w:color="auto" w:fill="E5E9ED" w:themeFill="accent5" w:themeFillTint="66"/>
      </w:tcPr>
    </w:tblStylePr>
    <w:tblStylePr w:type="band1Horz">
      <w:tblPr/>
      <w:tcPr>
        <w:shd w:val="clear" w:color="auto" w:fill="E5E9ED" w:themeFill="accent5" w:themeFillTint="66"/>
      </w:tcPr>
    </w:tblStylePr>
  </w:style>
  <w:style w:type="table" w:customStyle="1" w:styleId="GridTable5Dark-Accent62">
    <w:name w:val="Grid Table 5 Dark - Accent 62"/>
    <w:basedOn w:val="TableNormal"/>
    <w:uiPriority w:val="50"/>
    <w:semiHidden/>
    <w:rsid w:val="008F09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70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70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70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70B6" w:themeFill="accent6"/>
      </w:tcPr>
    </w:tblStylePr>
    <w:tblStylePr w:type="band1Vert">
      <w:tblPr/>
      <w:tcPr>
        <w:shd w:val="clear" w:color="auto" w:fill="A8C5E6" w:themeFill="accent6" w:themeFillTint="66"/>
      </w:tcPr>
    </w:tblStylePr>
    <w:tblStylePr w:type="band1Horz">
      <w:tblPr/>
      <w:tcPr>
        <w:shd w:val="clear" w:color="auto" w:fill="A8C5E6" w:themeFill="accent6" w:themeFillTint="66"/>
      </w:tcPr>
    </w:tblStylePr>
  </w:style>
  <w:style w:type="table" w:customStyle="1" w:styleId="GridTable6Colorful2">
    <w:name w:val="Grid Table 6 Colorful2"/>
    <w:basedOn w:val="TableNormal"/>
    <w:uiPriority w:val="51"/>
    <w:semiHidden/>
    <w:rsid w:val="008F09E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2">
    <w:name w:val="Grid Table 6 Colorful - Accent 12"/>
    <w:basedOn w:val="TableNormal"/>
    <w:uiPriority w:val="51"/>
    <w:semiHidden/>
    <w:rsid w:val="008F09EB"/>
    <w:pPr>
      <w:spacing w:after="0" w:line="240" w:lineRule="auto"/>
    </w:pPr>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GridTable6Colorful-Accent22">
    <w:name w:val="Grid Table 6 Colorful - Accent 22"/>
    <w:basedOn w:val="TableNormal"/>
    <w:uiPriority w:val="51"/>
    <w:semiHidden/>
    <w:rsid w:val="008F09EB"/>
    <w:pPr>
      <w:spacing w:after="0" w:line="240" w:lineRule="auto"/>
    </w:pPr>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GridTable6Colorful-Accent32">
    <w:name w:val="Grid Table 6 Colorful - Accent 32"/>
    <w:basedOn w:val="TableNormal"/>
    <w:uiPriority w:val="51"/>
    <w:semiHidden/>
    <w:rsid w:val="008F09EB"/>
    <w:pPr>
      <w:spacing w:after="0" w:line="240" w:lineRule="auto"/>
    </w:pPr>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GridTable6Colorful-Accent42">
    <w:name w:val="Grid Table 6 Colorful - Accent 42"/>
    <w:basedOn w:val="TableNormal"/>
    <w:uiPriority w:val="51"/>
    <w:semiHidden/>
    <w:rsid w:val="008F09EB"/>
    <w:pPr>
      <w:spacing w:after="0" w:line="240" w:lineRule="auto"/>
    </w:pPr>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GridTable6Colorful-Accent52">
    <w:name w:val="Grid Table 6 Colorful - Accent 52"/>
    <w:basedOn w:val="TableNormal"/>
    <w:uiPriority w:val="51"/>
    <w:semiHidden/>
    <w:rsid w:val="008F09EB"/>
    <w:pPr>
      <w:spacing w:after="0" w:line="240" w:lineRule="auto"/>
    </w:pPr>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GridTable6Colorful-Accent62">
    <w:name w:val="Grid Table 6 Colorful - Accent 62"/>
    <w:basedOn w:val="TableNormal"/>
    <w:uiPriority w:val="51"/>
    <w:semiHidden/>
    <w:rsid w:val="008F09EB"/>
    <w:pPr>
      <w:spacing w:after="0" w:line="240" w:lineRule="auto"/>
    </w:pPr>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GridTable7Colorful2">
    <w:name w:val="Grid Table 7 Colorful2"/>
    <w:basedOn w:val="TableNormal"/>
    <w:uiPriority w:val="52"/>
    <w:semiHidden/>
    <w:rsid w:val="008F09E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2">
    <w:name w:val="Grid Table 7 Colorful - Accent 12"/>
    <w:basedOn w:val="TableNormal"/>
    <w:uiPriority w:val="52"/>
    <w:semiHidden/>
    <w:rsid w:val="008F09EB"/>
    <w:pPr>
      <w:spacing w:after="0" w:line="240" w:lineRule="auto"/>
    </w:pPr>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customStyle="1" w:styleId="GridTable7Colorful-Accent22">
    <w:name w:val="Grid Table 7 Colorful - Accent 22"/>
    <w:basedOn w:val="TableNormal"/>
    <w:uiPriority w:val="52"/>
    <w:semiHidden/>
    <w:rsid w:val="008F09EB"/>
    <w:pPr>
      <w:spacing w:after="0" w:line="240" w:lineRule="auto"/>
    </w:pPr>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customStyle="1" w:styleId="GridTable7Colorful-Accent32">
    <w:name w:val="Grid Table 7 Colorful - Accent 32"/>
    <w:basedOn w:val="TableNormal"/>
    <w:uiPriority w:val="52"/>
    <w:semiHidden/>
    <w:rsid w:val="008F09EB"/>
    <w:pPr>
      <w:spacing w:after="0" w:line="240" w:lineRule="auto"/>
    </w:pPr>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customStyle="1" w:styleId="GridTable7Colorful-Accent42">
    <w:name w:val="Grid Table 7 Colorful - Accent 42"/>
    <w:basedOn w:val="TableNormal"/>
    <w:uiPriority w:val="52"/>
    <w:semiHidden/>
    <w:rsid w:val="008F09EB"/>
    <w:pPr>
      <w:spacing w:after="0" w:line="240" w:lineRule="auto"/>
    </w:pPr>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customStyle="1" w:styleId="GridTable7Colorful-Accent52">
    <w:name w:val="Grid Table 7 Colorful - Accent 52"/>
    <w:basedOn w:val="TableNormal"/>
    <w:uiPriority w:val="52"/>
    <w:semiHidden/>
    <w:rsid w:val="008F09EB"/>
    <w:pPr>
      <w:spacing w:after="0" w:line="240" w:lineRule="auto"/>
    </w:pPr>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customStyle="1" w:styleId="GridTable7Colorful-Accent62">
    <w:name w:val="Grid Table 7 Colorful - Accent 62"/>
    <w:basedOn w:val="TableNormal"/>
    <w:uiPriority w:val="52"/>
    <w:semiHidden/>
    <w:rsid w:val="008F09EB"/>
    <w:pPr>
      <w:spacing w:after="0" w:line="240" w:lineRule="auto"/>
    </w:pPr>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character" w:customStyle="1" w:styleId="Hashtag2">
    <w:name w:val="Hashtag2"/>
    <w:basedOn w:val="DefaultParagraphFont"/>
    <w:uiPriority w:val="99"/>
    <w:semiHidden/>
    <w:unhideWhenUsed/>
    <w:rsid w:val="008F09EB"/>
    <w:rPr>
      <w:color w:val="2B579A"/>
      <w:shd w:val="clear" w:color="auto" w:fill="E1DFDD"/>
    </w:rPr>
  </w:style>
  <w:style w:type="table" w:customStyle="1" w:styleId="ListTable1Light2">
    <w:name w:val="List Table 1 Light2"/>
    <w:basedOn w:val="TableNormal"/>
    <w:uiPriority w:val="46"/>
    <w:semiHidden/>
    <w:rsid w:val="008F09E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2">
    <w:name w:val="List Table 1 Light - Accent 12"/>
    <w:basedOn w:val="TableNormal"/>
    <w:uiPriority w:val="46"/>
    <w:semiHidden/>
    <w:rsid w:val="008F09EB"/>
    <w:pPr>
      <w:spacing w:after="0" w:line="240" w:lineRule="auto"/>
    </w:pPr>
    <w:tblPr>
      <w:tblStyleRowBandSize w:val="1"/>
      <w:tblStyleColBandSize w:val="1"/>
    </w:tblPr>
    <w:tblStylePr w:type="firstRow">
      <w:rPr>
        <w:b/>
        <w:bCs/>
      </w:rPr>
      <w:tblPr/>
      <w:tcPr>
        <w:tcBorders>
          <w:bottom w:val="single" w:sz="4" w:space="0" w:color="9CAFBD" w:themeColor="accent1" w:themeTint="99"/>
        </w:tcBorders>
      </w:tcPr>
    </w:tblStylePr>
    <w:tblStylePr w:type="lastRow">
      <w:rPr>
        <w:b/>
        <w:bCs/>
      </w:rPr>
      <w:tblPr/>
      <w:tcPr>
        <w:tcBorders>
          <w:top w:val="sing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1Light-Accent22">
    <w:name w:val="List Table 1 Light - Accent 22"/>
    <w:basedOn w:val="TableNormal"/>
    <w:uiPriority w:val="46"/>
    <w:semiHidden/>
    <w:rsid w:val="008F09EB"/>
    <w:pPr>
      <w:spacing w:after="0" w:line="240" w:lineRule="auto"/>
    </w:pPr>
    <w:tblPr>
      <w:tblStyleRowBandSize w:val="1"/>
      <w:tblStyleColBandSize w:val="1"/>
    </w:tblPr>
    <w:tblStylePr w:type="firstRow">
      <w:rPr>
        <w:b/>
        <w:bCs/>
      </w:rPr>
      <w:tblPr/>
      <w:tcPr>
        <w:tcBorders>
          <w:bottom w:val="single" w:sz="4" w:space="0" w:color="C8C991" w:themeColor="accent2" w:themeTint="99"/>
        </w:tcBorders>
      </w:tcPr>
    </w:tblStylePr>
    <w:tblStylePr w:type="lastRow">
      <w:rPr>
        <w:b/>
        <w:bCs/>
      </w:rPr>
      <w:tblPr/>
      <w:tcPr>
        <w:tcBorders>
          <w:top w:val="sing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1Light-Accent32">
    <w:name w:val="List Table 1 Light - Accent 32"/>
    <w:basedOn w:val="TableNormal"/>
    <w:uiPriority w:val="46"/>
    <w:semiHidden/>
    <w:rsid w:val="008F09EB"/>
    <w:pPr>
      <w:spacing w:after="0" w:line="240" w:lineRule="auto"/>
    </w:pPr>
    <w:tblPr>
      <w:tblStyleRowBandSize w:val="1"/>
      <w:tblStyleColBandSize w:val="1"/>
    </w:tblPr>
    <w:tblStylePr w:type="firstRow">
      <w:rPr>
        <w:b/>
        <w:bCs/>
      </w:rPr>
      <w:tblPr/>
      <w:tcPr>
        <w:tcBorders>
          <w:bottom w:val="single" w:sz="4" w:space="0" w:color="8ADDED" w:themeColor="accent3" w:themeTint="99"/>
        </w:tcBorders>
      </w:tcPr>
    </w:tblStylePr>
    <w:tblStylePr w:type="lastRow">
      <w:rPr>
        <w:b/>
        <w:bCs/>
      </w:rPr>
      <w:tblPr/>
      <w:tcPr>
        <w:tcBorders>
          <w:top w:val="sing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1Light-Accent42">
    <w:name w:val="List Table 1 Light - Accent 42"/>
    <w:basedOn w:val="TableNormal"/>
    <w:uiPriority w:val="46"/>
    <w:semiHidden/>
    <w:rsid w:val="008F09EB"/>
    <w:pPr>
      <w:spacing w:after="0" w:line="240" w:lineRule="auto"/>
    </w:pPr>
    <w:tblPr>
      <w:tblStyleRowBandSize w:val="1"/>
      <w:tblStyleColBandSize w:val="1"/>
    </w:tblPr>
    <w:tblStylePr w:type="firstRow">
      <w:rPr>
        <w:b/>
        <w:bCs/>
      </w:rPr>
      <w:tblPr/>
      <w:tcPr>
        <w:tcBorders>
          <w:bottom w:val="single" w:sz="4" w:space="0" w:color="D1D3D6" w:themeColor="accent4" w:themeTint="99"/>
        </w:tcBorders>
      </w:tcPr>
    </w:tblStylePr>
    <w:tblStylePr w:type="lastRow">
      <w:rPr>
        <w:b/>
        <w:bCs/>
      </w:rPr>
      <w:tblPr/>
      <w:tcPr>
        <w:tcBorders>
          <w:top w:val="sing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1Light-Accent52">
    <w:name w:val="List Table 1 Light - Accent 52"/>
    <w:basedOn w:val="TableNormal"/>
    <w:uiPriority w:val="46"/>
    <w:semiHidden/>
    <w:rsid w:val="008F09EB"/>
    <w:pPr>
      <w:spacing w:after="0" w:line="240" w:lineRule="auto"/>
    </w:pPr>
    <w:tblPr>
      <w:tblStyleRowBandSize w:val="1"/>
      <w:tblStyleColBandSize w:val="1"/>
    </w:tblPr>
    <w:tblStylePr w:type="firstRow">
      <w:rPr>
        <w:b/>
        <w:bCs/>
      </w:rPr>
      <w:tblPr/>
      <w:tcPr>
        <w:tcBorders>
          <w:bottom w:val="single" w:sz="4" w:space="0" w:color="D9DFE4" w:themeColor="accent5" w:themeTint="99"/>
        </w:tcBorders>
      </w:tcPr>
    </w:tblStylePr>
    <w:tblStylePr w:type="lastRow">
      <w:rPr>
        <w:b/>
        <w:bCs/>
      </w:rPr>
      <w:tblPr/>
      <w:tcPr>
        <w:tcBorders>
          <w:top w:val="sing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1Light-Accent62">
    <w:name w:val="List Table 1 Light - Accent 62"/>
    <w:basedOn w:val="TableNormal"/>
    <w:uiPriority w:val="46"/>
    <w:semiHidden/>
    <w:rsid w:val="008F09EB"/>
    <w:pPr>
      <w:spacing w:after="0" w:line="240" w:lineRule="auto"/>
    </w:pPr>
    <w:tblPr>
      <w:tblStyleRowBandSize w:val="1"/>
      <w:tblStyleColBandSize w:val="1"/>
    </w:tblPr>
    <w:tblStylePr w:type="firstRow">
      <w:rPr>
        <w:b/>
        <w:bCs/>
      </w:rPr>
      <w:tblPr/>
      <w:tcPr>
        <w:tcBorders>
          <w:bottom w:val="single" w:sz="4" w:space="0" w:color="7EA8DA" w:themeColor="accent6" w:themeTint="99"/>
        </w:tcBorders>
      </w:tcPr>
    </w:tblStylePr>
    <w:tblStylePr w:type="lastRow">
      <w:rPr>
        <w:b/>
        <w:bCs/>
      </w:rPr>
      <w:tblPr/>
      <w:tcPr>
        <w:tcBorders>
          <w:top w:val="sing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22">
    <w:name w:val="List Table 22"/>
    <w:basedOn w:val="TableNormal"/>
    <w:uiPriority w:val="47"/>
    <w:semiHidden/>
    <w:rsid w:val="008F09E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semiHidden/>
    <w:rsid w:val="008F09EB"/>
    <w:pPr>
      <w:spacing w:after="0" w:line="240" w:lineRule="auto"/>
    </w:pPr>
    <w:tblPr>
      <w:tblStyleRowBandSize w:val="1"/>
      <w:tblStyleColBandSize w:val="1"/>
      <w:tblBorders>
        <w:top w:val="single" w:sz="4" w:space="0" w:color="9CAFBD" w:themeColor="accent1" w:themeTint="99"/>
        <w:bottom w:val="single" w:sz="4" w:space="0" w:color="9CAFBD" w:themeColor="accent1" w:themeTint="99"/>
        <w:insideH w:val="single" w:sz="4" w:space="0" w:color="9CA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2-Accent22">
    <w:name w:val="List Table 2 - Accent 22"/>
    <w:basedOn w:val="TableNormal"/>
    <w:uiPriority w:val="47"/>
    <w:semiHidden/>
    <w:rsid w:val="008F09EB"/>
    <w:pPr>
      <w:spacing w:after="0" w:line="240" w:lineRule="auto"/>
    </w:pPr>
    <w:tblPr>
      <w:tblStyleRowBandSize w:val="1"/>
      <w:tblStyleColBandSize w:val="1"/>
      <w:tblBorders>
        <w:top w:val="single" w:sz="4" w:space="0" w:color="C8C991" w:themeColor="accent2" w:themeTint="99"/>
        <w:bottom w:val="single" w:sz="4" w:space="0" w:color="C8C991" w:themeColor="accent2" w:themeTint="99"/>
        <w:insideH w:val="single" w:sz="4" w:space="0" w:color="C8C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2-Accent32">
    <w:name w:val="List Table 2 - Accent 32"/>
    <w:basedOn w:val="TableNormal"/>
    <w:uiPriority w:val="47"/>
    <w:semiHidden/>
    <w:rsid w:val="008F09EB"/>
    <w:pPr>
      <w:spacing w:after="0" w:line="240" w:lineRule="auto"/>
    </w:pPr>
    <w:tblPr>
      <w:tblStyleRowBandSize w:val="1"/>
      <w:tblStyleColBandSize w:val="1"/>
      <w:tblBorders>
        <w:top w:val="single" w:sz="4" w:space="0" w:color="8ADDED" w:themeColor="accent3" w:themeTint="99"/>
        <w:bottom w:val="single" w:sz="4" w:space="0" w:color="8ADDED" w:themeColor="accent3" w:themeTint="99"/>
        <w:insideH w:val="single" w:sz="4" w:space="0" w:color="8ADD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2-Accent42">
    <w:name w:val="List Table 2 - Accent 42"/>
    <w:basedOn w:val="TableNormal"/>
    <w:uiPriority w:val="47"/>
    <w:semiHidden/>
    <w:rsid w:val="008F09EB"/>
    <w:pPr>
      <w:spacing w:after="0" w:line="240" w:lineRule="auto"/>
    </w:pPr>
    <w:tblPr>
      <w:tblStyleRowBandSize w:val="1"/>
      <w:tblStyleColBandSize w:val="1"/>
      <w:tblBorders>
        <w:top w:val="single" w:sz="4" w:space="0" w:color="D1D3D6" w:themeColor="accent4" w:themeTint="99"/>
        <w:bottom w:val="single" w:sz="4" w:space="0" w:color="D1D3D6" w:themeColor="accent4" w:themeTint="99"/>
        <w:insideH w:val="single" w:sz="4" w:space="0" w:color="D1D3D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2-Accent52">
    <w:name w:val="List Table 2 - Accent 52"/>
    <w:basedOn w:val="TableNormal"/>
    <w:uiPriority w:val="47"/>
    <w:semiHidden/>
    <w:rsid w:val="008F09EB"/>
    <w:pPr>
      <w:spacing w:after="0" w:line="240" w:lineRule="auto"/>
    </w:pPr>
    <w:tblPr>
      <w:tblStyleRowBandSize w:val="1"/>
      <w:tblStyleColBandSize w:val="1"/>
      <w:tblBorders>
        <w:top w:val="single" w:sz="4" w:space="0" w:color="D9DFE4" w:themeColor="accent5" w:themeTint="99"/>
        <w:bottom w:val="single" w:sz="4" w:space="0" w:color="D9DFE4" w:themeColor="accent5" w:themeTint="99"/>
        <w:insideH w:val="single" w:sz="4" w:space="0" w:color="D9DF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2-Accent62">
    <w:name w:val="List Table 2 - Accent 62"/>
    <w:basedOn w:val="TableNormal"/>
    <w:uiPriority w:val="47"/>
    <w:semiHidden/>
    <w:rsid w:val="008F09EB"/>
    <w:pPr>
      <w:spacing w:after="0" w:line="240" w:lineRule="auto"/>
    </w:pPr>
    <w:tblPr>
      <w:tblStyleRowBandSize w:val="1"/>
      <w:tblStyleColBandSize w:val="1"/>
      <w:tblBorders>
        <w:top w:val="single" w:sz="4" w:space="0" w:color="7EA8DA" w:themeColor="accent6" w:themeTint="99"/>
        <w:bottom w:val="single" w:sz="4" w:space="0" w:color="7EA8DA" w:themeColor="accent6" w:themeTint="99"/>
        <w:insideH w:val="single" w:sz="4" w:space="0" w:color="7EA8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32">
    <w:name w:val="List Table 32"/>
    <w:basedOn w:val="TableNormal"/>
    <w:uiPriority w:val="48"/>
    <w:semiHidden/>
    <w:rsid w:val="008F09E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2">
    <w:name w:val="List Table 3 - Accent 12"/>
    <w:basedOn w:val="TableNormal"/>
    <w:uiPriority w:val="48"/>
    <w:semiHidden/>
    <w:rsid w:val="008F09EB"/>
    <w:pPr>
      <w:spacing w:after="0" w:line="240" w:lineRule="auto"/>
    </w:pPr>
    <w:tblPr>
      <w:tblStyleRowBandSize w:val="1"/>
      <w:tblStyleColBandSize w:val="1"/>
      <w:tblBorders>
        <w:top w:val="single" w:sz="4" w:space="0" w:color="5F7B8F" w:themeColor="accent1"/>
        <w:left w:val="single" w:sz="4" w:space="0" w:color="5F7B8F" w:themeColor="accent1"/>
        <w:bottom w:val="single" w:sz="4" w:space="0" w:color="5F7B8F" w:themeColor="accent1"/>
        <w:right w:val="single" w:sz="4" w:space="0" w:color="5F7B8F" w:themeColor="accent1"/>
      </w:tblBorders>
    </w:tblPr>
    <w:tblStylePr w:type="firstRow">
      <w:rPr>
        <w:b/>
        <w:bCs/>
        <w:color w:val="FFFFFF" w:themeColor="background1"/>
      </w:rPr>
      <w:tblPr/>
      <w:tcPr>
        <w:shd w:val="clear" w:color="auto" w:fill="5F7B8F" w:themeFill="accent1"/>
      </w:tcPr>
    </w:tblStylePr>
    <w:tblStylePr w:type="lastRow">
      <w:rPr>
        <w:b/>
        <w:bCs/>
      </w:rPr>
      <w:tblPr/>
      <w:tcPr>
        <w:tcBorders>
          <w:top w:val="double" w:sz="4" w:space="0" w:color="5F7B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B8F" w:themeColor="accent1"/>
          <w:right w:val="single" w:sz="4" w:space="0" w:color="5F7B8F" w:themeColor="accent1"/>
        </w:tcBorders>
      </w:tcPr>
    </w:tblStylePr>
    <w:tblStylePr w:type="band1Horz">
      <w:tblPr/>
      <w:tcPr>
        <w:tcBorders>
          <w:top w:val="single" w:sz="4" w:space="0" w:color="5F7B8F" w:themeColor="accent1"/>
          <w:bottom w:val="single" w:sz="4" w:space="0" w:color="5F7B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B8F" w:themeColor="accent1"/>
          <w:left w:val="nil"/>
        </w:tcBorders>
      </w:tcPr>
    </w:tblStylePr>
    <w:tblStylePr w:type="swCell">
      <w:tblPr/>
      <w:tcPr>
        <w:tcBorders>
          <w:top w:val="double" w:sz="4" w:space="0" w:color="5F7B8F" w:themeColor="accent1"/>
          <w:right w:val="nil"/>
        </w:tcBorders>
      </w:tcPr>
    </w:tblStylePr>
  </w:style>
  <w:style w:type="table" w:customStyle="1" w:styleId="ListTable3-Accent22">
    <w:name w:val="List Table 3 - Accent 22"/>
    <w:basedOn w:val="TableNormal"/>
    <w:uiPriority w:val="48"/>
    <w:semiHidden/>
    <w:rsid w:val="008F09EB"/>
    <w:pPr>
      <w:spacing w:after="0" w:line="240" w:lineRule="auto"/>
    </w:pPr>
    <w:tblPr>
      <w:tblStyleRowBandSize w:val="1"/>
      <w:tblStyleColBandSize w:val="1"/>
      <w:tblBorders>
        <w:top w:val="single" w:sz="4" w:space="0" w:color="9FA04E" w:themeColor="accent2"/>
        <w:left w:val="single" w:sz="4" w:space="0" w:color="9FA04E" w:themeColor="accent2"/>
        <w:bottom w:val="single" w:sz="4" w:space="0" w:color="9FA04E" w:themeColor="accent2"/>
        <w:right w:val="single" w:sz="4" w:space="0" w:color="9FA04E" w:themeColor="accent2"/>
      </w:tblBorders>
    </w:tblPr>
    <w:tblStylePr w:type="firstRow">
      <w:rPr>
        <w:b/>
        <w:bCs/>
        <w:color w:val="FFFFFF" w:themeColor="background1"/>
      </w:rPr>
      <w:tblPr/>
      <w:tcPr>
        <w:shd w:val="clear" w:color="auto" w:fill="9FA04E" w:themeFill="accent2"/>
      </w:tcPr>
    </w:tblStylePr>
    <w:tblStylePr w:type="lastRow">
      <w:rPr>
        <w:b/>
        <w:bCs/>
      </w:rPr>
      <w:tblPr/>
      <w:tcPr>
        <w:tcBorders>
          <w:top w:val="double" w:sz="4" w:space="0" w:color="9FA0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04E" w:themeColor="accent2"/>
          <w:right w:val="single" w:sz="4" w:space="0" w:color="9FA04E" w:themeColor="accent2"/>
        </w:tcBorders>
      </w:tcPr>
    </w:tblStylePr>
    <w:tblStylePr w:type="band1Horz">
      <w:tblPr/>
      <w:tcPr>
        <w:tcBorders>
          <w:top w:val="single" w:sz="4" w:space="0" w:color="9FA04E" w:themeColor="accent2"/>
          <w:bottom w:val="single" w:sz="4" w:space="0" w:color="9FA0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04E" w:themeColor="accent2"/>
          <w:left w:val="nil"/>
        </w:tcBorders>
      </w:tcPr>
    </w:tblStylePr>
    <w:tblStylePr w:type="swCell">
      <w:tblPr/>
      <w:tcPr>
        <w:tcBorders>
          <w:top w:val="double" w:sz="4" w:space="0" w:color="9FA04E" w:themeColor="accent2"/>
          <w:right w:val="nil"/>
        </w:tcBorders>
      </w:tcPr>
    </w:tblStylePr>
  </w:style>
  <w:style w:type="table" w:customStyle="1" w:styleId="ListTable3-Accent32">
    <w:name w:val="List Table 3 - Accent 32"/>
    <w:basedOn w:val="TableNormal"/>
    <w:uiPriority w:val="48"/>
    <w:semiHidden/>
    <w:rsid w:val="008F09EB"/>
    <w:pPr>
      <w:spacing w:after="0" w:line="240" w:lineRule="auto"/>
    </w:pPr>
    <w:tblPr>
      <w:tblStyleRowBandSize w:val="1"/>
      <w:tblStyleColBandSize w:val="1"/>
      <w:tblBorders>
        <w:top w:val="single" w:sz="4" w:space="0" w:color="3CC8E1" w:themeColor="accent3"/>
        <w:left w:val="single" w:sz="4" w:space="0" w:color="3CC8E1" w:themeColor="accent3"/>
        <w:bottom w:val="single" w:sz="4" w:space="0" w:color="3CC8E1" w:themeColor="accent3"/>
        <w:right w:val="single" w:sz="4" w:space="0" w:color="3CC8E1" w:themeColor="accent3"/>
      </w:tblBorders>
    </w:tblPr>
    <w:tblStylePr w:type="firstRow">
      <w:rPr>
        <w:b/>
        <w:bCs/>
        <w:color w:val="FFFFFF" w:themeColor="background1"/>
      </w:rPr>
      <w:tblPr/>
      <w:tcPr>
        <w:shd w:val="clear" w:color="auto" w:fill="3CC8E1" w:themeFill="accent3"/>
      </w:tcPr>
    </w:tblStylePr>
    <w:tblStylePr w:type="lastRow">
      <w:rPr>
        <w:b/>
        <w:bCs/>
      </w:rPr>
      <w:tblPr/>
      <w:tcPr>
        <w:tcBorders>
          <w:top w:val="double" w:sz="4" w:space="0" w:color="3CC8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C8E1" w:themeColor="accent3"/>
          <w:right w:val="single" w:sz="4" w:space="0" w:color="3CC8E1" w:themeColor="accent3"/>
        </w:tcBorders>
      </w:tcPr>
    </w:tblStylePr>
    <w:tblStylePr w:type="band1Horz">
      <w:tblPr/>
      <w:tcPr>
        <w:tcBorders>
          <w:top w:val="single" w:sz="4" w:space="0" w:color="3CC8E1" w:themeColor="accent3"/>
          <w:bottom w:val="single" w:sz="4" w:space="0" w:color="3CC8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C8E1" w:themeColor="accent3"/>
          <w:left w:val="nil"/>
        </w:tcBorders>
      </w:tcPr>
    </w:tblStylePr>
    <w:tblStylePr w:type="swCell">
      <w:tblPr/>
      <w:tcPr>
        <w:tcBorders>
          <w:top w:val="double" w:sz="4" w:space="0" w:color="3CC8E1" w:themeColor="accent3"/>
          <w:right w:val="nil"/>
        </w:tcBorders>
      </w:tcPr>
    </w:tblStylePr>
  </w:style>
  <w:style w:type="table" w:customStyle="1" w:styleId="ListTable3-Accent42">
    <w:name w:val="List Table 3 - Accent 42"/>
    <w:basedOn w:val="TableNormal"/>
    <w:uiPriority w:val="48"/>
    <w:semiHidden/>
    <w:rsid w:val="008F09EB"/>
    <w:pPr>
      <w:spacing w:after="0" w:line="240" w:lineRule="auto"/>
    </w:pPr>
    <w:tblPr>
      <w:tblStyleRowBandSize w:val="1"/>
      <w:tblStyleColBandSize w:val="1"/>
      <w:tblBorders>
        <w:top w:val="single" w:sz="4" w:space="0" w:color="B3B6BB" w:themeColor="accent4"/>
        <w:left w:val="single" w:sz="4" w:space="0" w:color="B3B6BB" w:themeColor="accent4"/>
        <w:bottom w:val="single" w:sz="4" w:space="0" w:color="B3B6BB" w:themeColor="accent4"/>
        <w:right w:val="single" w:sz="4" w:space="0" w:color="B3B6BB" w:themeColor="accent4"/>
      </w:tblBorders>
    </w:tblPr>
    <w:tblStylePr w:type="firstRow">
      <w:rPr>
        <w:b/>
        <w:bCs/>
        <w:color w:val="FFFFFF" w:themeColor="background1"/>
      </w:rPr>
      <w:tblPr/>
      <w:tcPr>
        <w:shd w:val="clear" w:color="auto" w:fill="B3B6BB" w:themeFill="accent4"/>
      </w:tcPr>
    </w:tblStylePr>
    <w:tblStylePr w:type="lastRow">
      <w:rPr>
        <w:b/>
        <w:bCs/>
      </w:rPr>
      <w:tblPr/>
      <w:tcPr>
        <w:tcBorders>
          <w:top w:val="double" w:sz="4" w:space="0" w:color="B3B6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B6BB" w:themeColor="accent4"/>
          <w:right w:val="single" w:sz="4" w:space="0" w:color="B3B6BB" w:themeColor="accent4"/>
        </w:tcBorders>
      </w:tcPr>
    </w:tblStylePr>
    <w:tblStylePr w:type="band1Horz">
      <w:tblPr/>
      <w:tcPr>
        <w:tcBorders>
          <w:top w:val="single" w:sz="4" w:space="0" w:color="B3B6BB" w:themeColor="accent4"/>
          <w:bottom w:val="single" w:sz="4" w:space="0" w:color="B3B6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B6BB" w:themeColor="accent4"/>
          <w:left w:val="nil"/>
        </w:tcBorders>
      </w:tcPr>
    </w:tblStylePr>
    <w:tblStylePr w:type="swCell">
      <w:tblPr/>
      <w:tcPr>
        <w:tcBorders>
          <w:top w:val="double" w:sz="4" w:space="0" w:color="B3B6BB" w:themeColor="accent4"/>
          <w:right w:val="nil"/>
        </w:tcBorders>
      </w:tcPr>
    </w:tblStylePr>
  </w:style>
  <w:style w:type="table" w:customStyle="1" w:styleId="ListTable3-Accent52">
    <w:name w:val="List Table 3 - Accent 52"/>
    <w:basedOn w:val="TableNormal"/>
    <w:uiPriority w:val="48"/>
    <w:semiHidden/>
    <w:rsid w:val="008F09EB"/>
    <w:pPr>
      <w:spacing w:after="0" w:line="240" w:lineRule="auto"/>
    </w:pPr>
    <w:tblPr>
      <w:tblStyleRowBandSize w:val="1"/>
      <w:tblStyleColBandSize w:val="1"/>
      <w:tblBorders>
        <w:top w:val="single" w:sz="4" w:space="0" w:color="C0CAD3" w:themeColor="accent5"/>
        <w:left w:val="single" w:sz="4" w:space="0" w:color="C0CAD3" w:themeColor="accent5"/>
        <w:bottom w:val="single" w:sz="4" w:space="0" w:color="C0CAD3" w:themeColor="accent5"/>
        <w:right w:val="single" w:sz="4" w:space="0" w:color="C0CAD3" w:themeColor="accent5"/>
      </w:tblBorders>
    </w:tblPr>
    <w:tblStylePr w:type="firstRow">
      <w:rPr>
        <w:b/>
        <w:bCs/>
        <w:color w:val="FFFFFF" w:themeColor="background1"/>
      </w:rPr>
      <w:tblPr/>
      <w:tcPr>
        <w:shd w:val="clear" w:color="auto" w:fill="C0CAD3" w:themeFill="accent5"/>
      </w:tcPr>
    </w:tblStylePr>
    <w:tblStylePr w:type="lastRow">
      <w:rPr>
        <w:b/>
        <w:bCs/>
      </w:rPr>
      <w:tblPr/>
      <w:tcPr>
        <w:tcBorders>
          <w:top w:val="double" w:sz="4" w:space="0" w:color="C0CA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AD3" w:themeColor="accent5"/>
          <w:right w:val="single" w:sz="4" w:space="0" w:color="C0CAD3" w:themeColor="accent5"/>
        </w:tcBorders>
      </w:tcPr>
    </w:tblStylePr>
    <w:tblStylePr w:type="band1Horz">
      <w:tblPr/>
      <w:tcPr>
        <w:tcBorders>
          <w:top w:val="single" w:sz="4" w:space="0" w:color="C0CAD3" w:themeColor="accent5"/>
          <w:bottom w:val="single" w:sz="4" w:space="0" w:color="C0CA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AD3" w:themeColor="accent5"/>
          <w:left w:val="nil"/>
        </w:tcBorders>
      </w:tcPr>
    </w:tblStylePr>
    <w:tblStylePr w:type="swCell">
      <w:tblPr/>
      <w:tcPr>
        <w:tcBorders>
          <w:top w:val="double" w:sz="4" w:space="0" w:color="C0CAD3" w:themeColor="accent5"/>
          <w:right w:val="nil"/>
        </w:tcBorders>
      </w:tcPr>
    </w:tblStylePr>
  </w:style>
  <w:style w:type="table" w:customStyle="1" w:styleId="ListTable3-Accent62">
    <w:name w:val="List Table 3 - Accent 62"/>
    <w:basedOn w:val="TableNormal"/>
    <w:uiPriority w:val="48"/>
    <w:semiHidden/>
    <w:rsid w:val="008F09EB"/>
    <w:pPr>
      <w:spacing w:after="0" w:line="240" w:lineRule="auto"/>
    </w:pPr>
    <w:tblPr>
      <w:tblStyleRowBandSize w:val="1"/>
      <w:tblStyleColBandSize w:val="1"/>
      <w:tblBorders>
        <w:top w:val="single" w:sz="4" w:space="0" w:color="3470B6" w:themeColor="accent6"/>
        <w:left w:val="single" w:sz="4" w:space="0" w:color="3470B6" w:themeColor="accent6"/>
        <w:bottom w:val="single" w:sz="4" w:space="0" w:color="3470B6" w:themeColor="accent6"/>
        <w:right w:val="single" w:sz="4" w:space="0" w:color="3470B6" w:themeColor="accent6"/>
      </w:tblBorders>
    </w:tblPr>
    <w:tblStylePr w:type="firstRow">
      <w:rPr>
        <w:b/>
        <w:bCs/>
        <w:color w:val="FFFFFF" w:themeColor="background1"/>
      </w:rPr>
      <w:tblPr/>
      <w:tcPr>
        <w:shd w:val="clear" w:color="auto" w:fill="3470B6" w:themeFill="accent6"/>
      </w:tcPr>
    </w:tblStylePr>
    <w:tblStylePr w:type="lastRow">
      <w:rPr>
        <w:b/>
        <w:bCs/>
      </w:rPr>
      <w:tblPr/>
      <w:tcPr>
        <w:tcBorders>
          <w:top w:val="double" w:sz="4" w:space="0" w:color="3470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70B6" w:themeColor="accent6"/>
          <w:right w:val="single" w:sz="4" w:space="0" w:color="3470B6" w:themeColor="accent6"/>
        </w:tcBorders>
      </w:tcPr>
    </w:tblStylePr>
    <w:tblStylePr w:type="band1Horz">
      <w:tblPr/>
      <w:tcPr>
        <w:tcBorders>
          <w:top w:val="single" w:sz="4" w:space="0" w:color="3470B6" w:themeColor="accent6"/>
          <w:bottom w:val="single" w:sz="4" w:space="0" w:color="3470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70B6" w:themeColor="accent6"/>
          <w:left w:val="nil"/>
        </w:tcBorders>
      </w:tcPr>
    </w:tblStylePr>
    <w:tblStylePr w:type="swCell">
      <w:tblPr/>
      <w:tcPr>
        <w:tcBorders>
          <w:top w:val="double" w:sz="4" w:space="0" w:color="3470B6" w:themeColor="accent6"/>
          <w:right w:val="nil"/>
        </w:tcBorders>
      </w:tcPr>
    </w:tblStylePr>
  </w:style>
  <w:style w:type="table" w:customStyle="1" w:styleId="ListTable42">
    <w:name w:val="List Table 42"/>
    <w:basedOn w:val="TableNormal"/>
    <w:uiPriority w:val="49"/>
    <w:semiHidden/>
    <w:rsid w:val="008F09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semiHidden/>
    <w:rsid w:val="008F09EB"/>
    <w:pPr>
      <w:spacing w:after="0" w:line="240" w:lineRule="auto"/>
    </w:p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tcBorders>
        <w:shd w:val="clear" w:color="auto" w:fill="5F7B8F" w:themeFill="accent1"/>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4-Accent22">
    <w:name w:val="List Table 4 - Accent 22"/>
    <w:basedOn w:val="TableNormal"/>
    <w:uiPriority w:val="49"/>
    <w:semiHidden/>
    <w:rsid w:val="008F09EB"/>
    <w:pPr>
      <w:spacing w:after="0" w:line="240" w:lineRule="auto"/>
    </w:p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tcBorders>
        <w:shd w:val="clear" w:color="auto" w:fill="9FA04E" w:themeFill="accent2"/>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4-Accent32">
    <w:name w:val="List Table 4 - Accent 32"/>
    <w:basedOn w:val="TableNormal"/>
    <w:uiPriority w:val="49"/>
    <w:semiHidden/>
    <w:rsid w:val="008F09EB"/>
    <w:pPr>
      <w:spacing w:after="0" w:line="240" w:lineRule="auto"/>
    </w:p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tcBorders>
        <w:shd w:val="clear" w:color="auto" w:fill="3CC8E1" w:themeFill="accent3"/>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4-Accent42">
    <w:name w:val="List Table 4 - Accent 42"/>
    <w:basedOn w:val="TableNormal"/>
    <w:uiPriority w:val="49"/>
    <w:semiHidden/>
    <w:rsid w:val="008F09EB"/>
    <w:pPr>
      <w:spacing w:after="0" w:line="240" w:lineRule="auto"/>
    </w:p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tcBorders>
        <w:shd w:val="clear" w:color="auto" w:fill="B3B6BB" w:themeFill="accent4"/>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4-Accent52">
    <w:name w:val="List Table 4 - Accent 52"/>
    <w:basedOn w:val="TableNormal"/>
    <w:uiPriority w:val="49"/>
    <w:semiHidden/>
    <w:rsid w:val="008F09EB"/>
    <w:pPr>
      <w:spacing w:after="0" w:line="240" w:lineRule="auto"/>
    </w:p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tcBorders>
        <w:shd w:val="clear" w:color="auto" w:fill="C0CAD3" w:themeFill="accent5"/>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4-Accent62">
    <w:name w:val="List Table 4 - Accent 62"/>
    <w:basedOn w:val="TableNormal"/>
    <w:uiPriority w:val="49"/>
    <w:semiHidden/>
    <w:rsid w:val="008F09EB"/>
    <w:pPr>
      <w:spacing w:after="0" w:line="240" w:lineRule="auto"/>
    </w:p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tcBorders>
        <w:shd w:val="clear" w:color="auto" w:fill="3470B6" w:themeFill="accent6"/>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5Dark2">
    <w:name w:val="List Table 5 Dark2"/>
    <w:basedOn w:val="TableNormal"/>
    <w:uiPriority w:val="50"/>
    <w:semiHidden/>
    <w:rsid w:val="008F09E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uiPriority w:val="50"/>
    <w:semiHidden/>
    <w:rsid w:val="008F09EB"/>
    <w:pPr>
      <w:spacing w:after="0" w:line="240" w:lineRule="auto"/>
    </w:pPr>
    <w:rPr>
      <w:color w:val="FFFFFF" w:themeColor="background1"/>
    </w:rPr>
    <w:tblPr>
      <w:tblStyleRowBandSize w:val="1"/>
      <w:tblStyleColBandSize w:val="1"/>
      <w:tblBorders>
        <w:top w:val="single" w:sz="24" w:space="0" w:color="5F7B8F" w:themeColor="accent1"/>
        <w:left w:val="single" w:sz="24" w:space="0" w:color="5F7B8F" w:themeColor="accent1"/>
        <w:bottom w:val="single" w:sz="24" w:space="0" w:color="5F7B8F" w:themeColor="accent1"/>
        <w:right w:val="single" w:sz="24" w:space="0" w:color="5F7B8F" w:themeColor="accent1"/>
      </w:tblBorders>
    </w:tblPr>
    <w:tcPr>
      <w:shd w:val="clear" w:color="auto" w:fill="5F7B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uiPriority w:val="50"/>
    <w:semiHidden/>
    <w:rsid w:val="008F09EB"/>
    <w:pPr>
      <w:spacing w:after="0" w:line="240" w:lineRule="auto"/>
    </w:pPr>
    <w:rPr>
      <w:color w:val="FFFFFF" w:themeColor="background1"/>
    </w:rPr>
    <w:tblPr>
      <w:tblStyleRowBandSize w:val="1"/>
      <w:tblStyleColBandSize w:val="1"/>
      <w:tblBorders>
        <w:top w:val="single" w:sz="24" w:space="0" w:color="9FA04E" w:themeColor="accent2"/>
        <w:left w:val="single" w:sz="24" w:space="0" w:color="9FA04E" w:themeColor="accent2"/>
        <w:bottom w:val="single" w:sz="24" w:space="0" w:color="9FA04E" w:themeColor="accent2"/>
        <w:right w:val="single" w:sz="24" w:space="0" w:color="9FA04E" w:themeColor="accent2"/>
      </w:tblBorders>
    </w:tblPr>
    <w:tcPr>
      <w:shd w:val="clear" w:color="auto" w:fill="9FA0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uiPriority w:val="50"/>
    <w:semiHidden/>
    <w:rsid w:val="008F09EB"/>
    <w:pPr>
      <w:spacing w:after="0" w:line="240" w:lineRule="auto"/>
    </w:pPr>
    <w:rPr>
      <w:color w:val="FFFFFF" w:themeColor="background1"/>
    </w:rPr>
    <w:tblPr>
      <w:tblStyleRowBandSize w:val="1"/>
      <w:tblStyleColBandSize w:val="1"/>
      <w:tblBorders>
        <w:top w:val="single" w:sz="24" w:space="0" w:color="3CC8E1" w:themeColor="accent3"/>
        <w:left w:val="single" w:sz="24" w:space="0" w:color="3CC8E1" w:themeColor="accent3"/>
        <w:bottom w:val="single" w:sz="24" w:space="0" w:color="3CC8E1" w:themeColor="accent3"/>
        <w:right w:val="single" w:sz="24" w:space="0" w:color="3CC8E1" w:themeColor="accent3"/>
      </w:tblBorders>
    </w:tblPr>
    <w:tcPr>
      <w:shd w:val="clear" w:color="auto" w:fill="3CC8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uiPriority w:val="50"/>
    <w:semiHidden/>
    <w:rsid w:val="008F09EB"/>
    <w:pPr>
      <w:spacing w:after="0" w:line="240" w:lineRule="auto"/>
    </w:pPr>
    <w:rPr>
      <w:color w:val="FFFFFF" w:themeColor="background1"/>
    </w:rPr>
    <w:tblPr>
      <w:tblStyleRowBandSize w:val="1"/>
      <w:tblStyleColBandSize w:val="1"/>
      <w:tblBorders>
        <w:top w:val="single" w:sz="24" w:space="0" w:color="B3B6BB" w:themeColor="accent4"/>
        <w:left w:val="single" w:sz="24" w:space="0" w:color="B3B6BB" w:themeColor="accent4"/>
        <w:bottom w:val="single" w:sz="24" w:space="0" w:color="B3B6BB" w:themeColor="accent4"/>
        <w:right w:val="single" w:sz="24" w:space="0" w:color="B3B6BB" w:themeColor="accent4"/>
      </w:tblBorders>
    </w:tblPr>
    <w:tcPr>
      <w:shd w:val="clear" w:color="auto" w:fill="B3B6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uiPriority w:val="50"/>
    <w:semiHidden/>
    <w:rsid w:val="008F09EB"/>
    <w:pPr>
      <w:spacing w:after="0" w:line="240" w:lineRule="auto"/>
    </w:pPr>
    <w:rPr>
      <w:color w:val="FFFFFF" w:themeColor="background1"/>
    </w:rPr>
    <w:tblPr>
      <w:tblStyleRowBandSize w:val="1"/>
      <w:tblStyleColBandSize w:val="1"/>
      <w:tblBorders>
        <w:top w:val="single" w:sz="24" w:space="0" w:color="C0CAD3" w:themeColor="accent5"/>
        <w:left w:val="single" w:sz="24" w:space="0" w:color="C0CAD3" w:themeColor="accent5"/>
        <w:bottom w:val="single" w:sz="24" w:space="0" w:color="C0CAD3" w:themeColor="accent5"/>
        <w:right w:val="single" w:sz="24" w:space="0" w:color="C0CAD3" w:themeColor="accent5"/>
      </w:tblBorders>
    </w:tblPr>
    <w:tcPr>
      <w:shd w:val="clear" w:color="auto" w:fill="C0CA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uiPriority w:val="50"/>
    <w:semiHidden/>
    <w:rsid w:val="008F09EB"/>
    <w:pPr>
      <w:spacing w:after="0" w:line="240" w:lineRule="auto"/>
    </w:pPr>
    <w:rPr>
      <w:color w:val="FFFFFF" w:themeColor="background1"/>
    </w:rPr>
    <w:tblPr>
      <w:tblStyleRowBandSize w:val="1"/>
      <w:tblStyleColBandSize w:val="1"/>
      <w:tblBorders>
        <w:top w:val="single" w:sz="24" w:space="0" w:color="3470B6" w:themeColor="accent6"/>
        <w:left w:val="single" w:sz="24" w:space="0" w:color="3470B6" w:themeColor="accent6"/>
        <w:bottom w:val="single" w:sz="24" w:space="0" w:color="3470B6" w:themeColor="accent6"/>
        <w:right w:val="single" w:sz="24" w:space="0" w:color="3470B6" w:themeColor="accent6"/>
      </w:tblBorders>
    </w:tblPr>
    <w:tcPr>
      <w:shd w:val="clear" w:color="auto" w:fill="3470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uiPriority w:val="51"/>
    <w:semiHidden/>
    <w:rsid w:val="008F09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semiHidden/>
    <w:rsid w:val="008F09EB"/>
    <w:pPr>
      <w:spacing w:after="0" w:line="240" w:lineRule="auto"/>
    </w:pPr>
    <w:rPr>
      <w:color w:val="475B6A" w:themeColor="accent1" w:themeShade="BF"/>
    </w:rPr>
    <w:tblPr>
      <w:tblStyleRowBandSize w:val="1"/>
      <w:tblStyleColBandSize w:val="1"/>
      <w:tblBorders>
        <w:top w:val="single" w:sz="4" w:space="0" w:color="5F7B8F" w:themeColor="accent1"/>
        <w:bottom w:val="single" w:sz="4" w:space="0" w:color="5F7B8F" w:themeColor="accent1"/>
      </w:tblBorders>
    </w:tblPr>
    <w:tblStylePr w:type="firstRow">
      <w:rPr>
        <w:b/>
        <w:bCs/>
      </w:rPr>
      <w:tblPr/>
      <w:tcPr>
        <w:tcBorders>
          <w:bottom w:val="single" w:sz="4" w:space="0" w:color="5F7B8F" w:themeColor="accent1"/>
        </w:tcBorders>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customStyle="1" w:styleId="ListTable6Colorful-Accent22">
    <w:name w:val="List Table 6 Colorful - Accent 22"/>
    <w:basedOn w:val="TableNormal"/>
    <w:uiPriority w:val="51"/>
    <w:semiHidden/>
    <w:rsid w:val="008F09EB"/>
    <w:pPr>
      <w:spacing w:after="0" w:line="240" w:lineRule="auto"/>
    </w:pPr>
    <w:rPr>
      <w:color w:val="76773A" w:themeColor="accent2" w:themeShade="BF"/>
    </w:rPr>
    <w:tblPr>
      <w:tblStyleRowBandSize w:val="1"/>
      <w:tblStyleColBandSize w:val="1"/>
      <w:tblBorders>
        <w:top w:val="single" w:sz="4" w:space="0" w:color="9FA04E" w:themeColor="accent2"/>
        <w:bottom w:val="single" w:sz="4" w:space="0" w:color="9FA04E" w:themeColor="accent2"/>
      </w:tblBorders>
    </w:tblPr>
    <w:tblStylePr w:type="firstRow">
      <w:rPr>
        <w:b/>
        <w:bCs/>
      </w:rPr>
      <w:tblPr/>
      <w:tcPr>
        <w:tcBorders>
          <w:bottom w:val="single" w:sz="4" w:space="0" w:color="9FA04E" w:themeColor="accent2"/>
        </w:tcBorders>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customStyle="1" w:styleId="ListTable6Colorful-Accent32">
    <w:name w:val="List Table 6 Colorful - Accent 32"/>
    <w:basedOn w:val="TableNormal"/>
    <w:uiPriority w:val="51"/>
    <w:semiHidden/>
    <w:rsid w:val="008F09EB"/>
    <w:pPr>
      <w:spacing w:after="0" w:line="240" w:lineRule="auto"/>
    </w:pPr>
    <w:rPr>
      <w:color w:val="1CA0B8" w:themeColor="accent3" w:themeShade="BF"/>
    </w:rPr>
    <w:tblPr>
      <w:tblStyleRowBandSize w:val="1"/>
      <w:tblStyleColBandSize w:val="1"/>
      <w:tblBorders>
        <w:top w:val="single" w:sz="4" w:space="0" w:color="3CC8E1" w:themeColor="accent3"/>
        <w:bottom w:val="single" w:sz="4" w:space="0" w:color="3CC8E1" w:themeColor="accent3"/>
      </w:tblBorders>
    </w:tblPr>
    <w:tblStylePr w:type="firstRow">
      <w:rPr>
        <w:b/>
        <w:bCs/>
      </w:rPr>
      <w:tblPr/>
      <w:tcPr>
        <w:tcBorders>
          <w:bottom w:val="single" w:sz="4" w:space="0" w:color="3CC8E1" w:themeColor="accent3"/>
        </w:tcBorders>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customStyle="1" w:styleId="ListTable6Colorful-Accent42">
    <w:name w:val="List Table 6 Colorful - Accent 42"/>
    <w:basedOn w:val="TableNormal"/>
    <w:uiPriority w:val="51"/>
    <w:semiHidden/>
    <w:rsid w:val="008F09EB"/>
    <w:pPr>
      <w:spacing w:after="0" w:line="240" w:lineRule="auto"/>
    </w:pPr>
    <w:rPr>
      <w:color w:val="82878F" w:themeColor="accent4" w:themeShade="BF"/>
    </w:rPr>
    <w:tblPr>
      <w:tblStyleRowBandSize w:val="1"/>
      <w:tblStyleColBandSize w:val="1"/>
      <w:tblBorders>
        <w:top w:val="single" w:sz="4" w:space="0" w:color="B3B6BB" w:themeColor="accent4"/>
        <w:bottom w:val="single" w:sz="4" w:space="0" w:color="B3B6BB" w:themeColor="accent4"/>
      </w:tblBorders>
    </w:tblPr>
    <w:tblStylePr w:type="firstRow">
      <w:rPr>
        <w:b/>
        <w:bCs/>
      </w:rPr>
      <w:tblPr/>
      <w:tcPr>
        <w:tcBorders>
          <w:bottom w:val="single" w:sz="4" w:space="0" w:color="B3B6BB" w:themeColor="accent4"/>
        </w:tcBorders>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customStyle="1" w:styleId="ListTable6Colorful-Accent52">
    <w:name w:val="List Table 6 Colorful - Accent 52"/>
    <w:basedOn w:val="TableNormal"/>
    <w:uiPriority w:val="51"/>
    <w:semiHidden/>
    <w:rsid w:val="008F09EB"/>
    <w:pPr>
      <w:spacing w:after="0" w:line="240" w:lineRule="auto"/>
    </w:pPr>
    <w:rPr>
      <w:color w:val="8497A9" w:themeColor="accent5" w:themeShade="BF"/>
    </w:rPr>
    <w:tblPr>
      <w:tblStyleRowBandSize w:val="1"/>
      <w:tblStyleColBandSize w:val="1"/>
      <w:tblBorders>
        <w:top w:val="single" w:sz="4" w:space="0" w:color="C0CAD3" w:themeColor="accent5"/>
        <w:bottom w:val="single" w:sz="4" w:space="0" w:color="C0CAD3" w:themeColor="accent5"/>
      </w:tblBorders>
    </w:tblPr>
    <w:tblStylePr w:type="firstRow">
      <w:rPr>
        <w:b/>
        <w:bCs/>
      </w:rPr>
      <w:tblPr/>
      <w:tcPr>
        <w:tcBorders>
          <w:bottom w:val="single" w:sz="4" w:space="0" w:color="C0CAD3" w:themeColor="accent5"/>
        </w:tcBorders>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customStyle="1" w:styleId="ListTable6Colorful-Accent62">
    <w:name w:val="List Table 6 Colorful - Accent 62"/>
    <w:basedOn w:val="TableNormal"/>
    <w:uiPriority w:val="51"/>
    <w:semiHidden/>
    <w:rsid w:val="008F09EB"/>
    <w:pPr>
      <w:spacing w:after="0" w:line="240" w:lineRule="auto"/>
    </w:pPr>
    <w:rPr>
      <w:color w:val="275388" w:themeColor="accent6" w:themeShade="BF"/>
    </w:rPr>
    <w:tblPr>
      <w:tblStyleRowBandSize w:val="1"/>
      <w:tblStyleColBandSize w:val="1"/>
      <w:tblBorders>
        <w:top w:val="single" w:sz="4" w:space="0" w:color="3470B6" w:themeColor="accent6"/>
        <w:bottom w:val="single" w:sz="4" w:space="0" w:color="3470B6" w:themeColor="accent6"/>
      </w:tblBorders>
    </w:tblPr>
    <w:tblStylePr w:type="firstRow">
      <w:rPr>
        <w:b/>
        <w:bCs/>
      </w:rPr>
      <w:tblPr/>
      <w:tcPr>
        <w:tcBorders>
          <w:bottom w:val="single" w:sz="4" w:space="0" w:color="3470B6" w:themeColor="accent6"/>
        </w:tcBorders>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customStyle="1" w:styleId="ListTable7Colorful2">
    <w:name w:val="List Table 7 Colorful2"/>
    <w:basedOn w:val="TableNormal"/>
    <w:uiPriority w:val="52"/>
    <w:semiHidden/>
    <w:rsid w:val="008F09E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uiPriority w:val="52"/>
    <w:semiHidden/>
    <w:rsid w:val="008F09EB"/>
    <w:pPr>
      <w:spacing w:after="0" w:line="240" w:lineRule="auto"/>
    </w:pPr>
    <w:rPr>
      <w:color w:val="475B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B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B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B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B8F" w:themeColor="accent1"/>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uiPriority w:val="52"/>
    <w:semiHidden/>
    <w:rsid w:val="008F09EB"/>
    <w:pPr>
      <w:spacing w:after="0" w:line="240" w:lineRule="auto"/>
    </w:pPr>
    <w:rPr>
      <w:color w:val="7677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0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0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0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04E" w:themeColor="accent2"/>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uiPriority w:val="52"/>
    <w:semiHidden/>
    <w:rsid w:val="008F09EB"/>
    <w:pPr>
      <w:spacing w:after="0" w:line="240" w:lineRule="auto"/>
    </w:pPr>
    <w:rPr>
      <w:color w:val="1CA0B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C8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C8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C8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C8E1" w:themeColor="accent3"/>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uiPriority w:val="52"/>
    <w:semiHidden/>
    <w:rsid w:val="008F09EB"/>
    <w:pPr>
      <w:spacing w:after="0" w:line="240" w:lineRule="auto"/>
    </w:pPr>
    <w:rPr>
      <w:color w:val="82878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B6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B6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B6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B6BB" w:themeColor="accent4"/>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uiPriority w:val="52"/>
    <w:semiHidden/>
    <w:rsid w:val="008F09EB"/>
    <w:pPr>
      <w:spacing w:after="0" w:line="240" w:lineRule="auto"/>
    </w:pPr>
    <w:rPr>
      <w:color w:val="8497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A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A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A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AD3" w:themeColor="accent5"/>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uiPriority w:val="52"/>
    <w:semiHidden/>
    <w:rsid w:val="008F09EB"/>
    <w:pPr>
      <w:spacing w:after="0" w:line="240" w:lineRule="auto"/>
    </w:pPr>
    <w:rPr>
      <w:color w:val="2753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70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70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70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70B6" w:themeColor="accent6"/>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2">
    <w:name w:val="Mention2"/>
    <w:basedOn w:val="DefaultParagraphFont"/>
    <w:uiPriority w:val="99"/>
    <w:semiHidden/>
    <w:unhideWhenUsed/>
    <w:rsid w:val="008F09EB"/>
    <w:rPr>
      <w:color w:val="2B579A"/>
      <w:shd w:val="clear" w:color="auto" w:fill="E1DFDD"/>
    </w:rPr>
  </w:style>
  <w:style w:type="table" w:customStyle="1" w:styleId="PlainTable12">
    <w:name w:val="Plain Table 12"/>
    <w:basedOn w:val="TableNormal"/>
    <w:uiPriority w:val="41"/>
    <w:semiHidden/>
    <w:rsid w:val="008F09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semiHidden/>
    <w:rsid w:val="008F09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43"/>
    <w:semiHidden/>
    <w:rsid w:val="008F09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semiHidden/>
    <w:rsid w:val="008F09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45"/>
    <w:semiHidden/>
    <w:rsid w:val="008F09E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2">
    <w:name w:val="Smart Hyperlink2"/>
    <w:basedOn w:val="DefaultParagraphFont"/>
    <w:uiPriority w:val="99"/>
    <w:semiHidden/>
    <w:unhideWhenUsed/>
    <w:rsid w:val="008F09EB"/>
    <w:rPr>
      <w:u w:val="dotted"/>
    </w:rPr>
  </w:style>
  <w:style w:type="character" w:customStyle="1" w:styleId="SmartLink2">
    <w:name w:val="SmartLink2"/>
    <w:basedOn w:val="DefaultParagraphFont"/>
    <w:uiPriority w:val="99"/>
    <w:semiHidden/>
    <w:unhideWhenUsed/>
    <w:rsid w:val="008F09EB"/>
    <w:rPr>
      <w:color w:val="0000FF"/>
      <w:u w:val="single"/>
      <w:shd w:val="clear" w:color="auto" w:fill="F3F2F1"/>
    </w:rPr>
  </w:style>
  <w:style w:type="table" w:customStyle="1" w:styleId="TableGridLight2">
    <w:name w:val="Table Grid Light2"/>
    <w:basedOn w:val="TableNormal"/>
    <w:uiPriority w:val="40"/>
    <w:semiHidden/>
    <w:rsid w:val="008F09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8F09EB"/>
    <w:rPr>
      <w:color w:val="605E5C"/>
      <w:shd w:val="clear" w:color="auto" w:fill="E1DFDD"/>
    </w:rPr>
  </w:style>
  <w:style w:type="character" w:customStyle="1" w:styleId="normaltextrun">
    <w:name w:val="normaltextrun"/>
    <w:basedOn w:val="DefaultParagraphFont"/>
    <w:rsid w:val="00D724C5"/>
  </w:style>
  <w:style w:type="character" w:customStyle="1" w:styleId="eop">
    <w:name w:val="eop"/>
    <w:basedOn w:val="DefaultParagraphFont"/>
    <w:rsid w:val="00D724C5"/>
  </w:style>
  <w:style w:type="character" w:customStyle="1" w:styleId="superscript">
    <w:name w:val="superscript"/>
    <w:basedOn w:val="DefaultParagraphFont"/>
    <w:rsid w:val="00E5525A"/>
  </w:style>
  <w:style w:type="character" w:customStyle="1" w:styleId="UnresolvedMention3">
    <w:name w:val="Unresolved Mention3"/>
    <w:basedOn w:val="DefaultParagraphFont"/>
    <w:uiPriority w:val="99"/>
    <w:semiHidden/>
    <w:unhideWhenUsed/>
    <w:rsid w:val="00743D1C"/>
    <w:rPr>
      <w:color w:val="605E5C"/>
      <w:shd w:val="clear" w:color="auto" w:fill="E1DFDD"/>
    </w:rPr>
  </w:style>
  <w:style w:type="character" w:styleId="UnresolvedMention">
    <w:name w:val="Unresolved Mention"/>
    <w:basedOn w:val="DefaultParagraphFont"/>
    <w:uiPriority w:val="99"/>
    <w:semiHidden/>
    <w:unhideWhenUsed/>
    <w:rsid w:val="00210708"/>
    <w:rPr>
      <w:color w:val="605E5C"/>
      <w:shd w:val="clear" w:color="auto" w:fill="E1DFDD"/>
    </w:rPr>
  </w:style>
  <w:style w:type="paragraph" w:customStyle="1" w:styleId="Default">
    <w:name w:val="Default"/>
    <w:rsid w:val="0036551C"/>
    <w:pPr>
      <w:autoSpaceDE w:val="0"/>
      <w:autoSpaceDN w:val="0"/>
      <w:adjustRightInd w:val="0"/>
      <w:spacing w:after="0" w:line="240" w:lineRule="auto"/>
    </w:pPr>
    <w:rPr>
      <w:rFonts w:ascii="Arial" w:hAnsi="Arial" w:cs="Arial"/>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98415">
      <w:bodyDiv w:val="1"/>
      <w:marLeft w:val="0"/>
      <w:marRight w:val="0"/>
      <w:marTop w:val="0"/>
      <w:marBottom w:val="0"/>
      <w:divBdr>
        <w:top w:val="none" w:sz="0" w:space="0" w:color="auto"/>
        <w:left w:val="none" w:sz="0" w:space="0" w:color="auto"/>
        <w:bottom w:val="none" w:sz="0" w:space="0" w:color="auto"/>
        <w:right w:val="none" w:sz="0" w:space="0" w:color="auto"/>
      </w:divBdr>
    </w:div>
    <w:div w:id="159933991">
      <w:bodyDiv w:val="1"/>
      <w:marLeft w:val="0"/>
      <w:marRight w:val="0"/>
      <w:marTop w:val="0"/>
      <w:marBottom w:val="0"/>
      <w:divBdr>
        <w:top w:val="none" w:sz="0" w:space="0" w:color="auto"/>
        <w:left w:val="none" w:sz="0" w:space="0" w:color="auto"/>
        <w:bottom w:val="none" w:sz="0" w:space="0" w:color="auto"/>
        <w:right w:val="none" w:sz="0" w:space="0" w:color="auto"/>
      </w:divBdr>
    </w:div>
    <w:div w:id="240287638">
      <w:bodyDiv w:val="1"/>
      <w:marLeft w:val="0"/>
      <w:marRight w:val="0"/>
      <w:marTop w:val="0"/>
      <w:marBottom w:val="0"/>
      <w:divBdr>
        <w:top w:val="none" w:sz="0" w:space="0" w:color="auto"/>
        <w:left w:val="none" w:sz="0" w:space="0" w:color="auto"/>
        <w:bottom w:val="none" w:sz="0" w:space="0" w:color="auto"/>
        <w:right w:val="none" w:sz="0" w:space="0" w:color="auto"/>
      </w:divBdr>
    </w:div>
    <w:div w:id="256597106">
      <w:bodyDiv w:val="1"/>
      <w:marLeft w:val="0"/>
      <w:marRight w:val="0"/>
      <w:marTop w:val="0"/>
      <w:marBottom w:val="0"/>
      <w:divBdr>
        <w:top w:val="none" w:sz="0" w:space="0" w:color="auto"/>
        <w:left w:val="none" w:sz="0" w:space="0" w:color="auto"/>
        <w:bottom w:val="none" w:sz="0" w:space="0" w:color="auto"/>
        <w:right w:val="none" w:sz="0" w:space="0" w:color="auto"/>
      </w:divBdr>
    </w:div>
    <w:div w:id="277763346">
      <w:bodyDiv w:val="1"/>
      <w:marLeft w:val="0"/>
      <w:marRight w:val="0"/>
      <w:marTop w:val="0"/>
      <w:marBottom w:val="0"/>
      <w:divBdr>
        <w:top w:val="none" w:sz="0" w:space="0" w:color="auto"/>
        <w:left w:val="none" w:sz="0" w:space="0" w:color="auto"/>
        <w:bottom w:val="none" w:sz="0" w:space="0" w:color="auto"/>
        <w:right w:val="none" w:sz="0" w:space="0" w:color="auto"/>
      </w:divBdr>
    </w:div>
    <w:div w:id="485363330">
      <w:bodyDiv w:val="1"/>
      <w:marLeft w:val="0"/>
      <w:marRight w:val="0"/>
      <w:marTop w:val="0"/>
      <w:marBottom w:val="0"/>
      <w:divBdr>
        <w:top w:val="none" w:sz="0" w:space="0" w:color="auto"/>
        <w:left w:val="none" w:sz="0" w:space="0" w:color="auto"/>
        <w:bottom w:val="none" w:sz="0" w:space="0" w:color="auto"/>
        <w:right w:val="none" w:sz="0" w:space="0" w:color="auto"/>
      </w:divBdr>
    </w:div>
    <w:div w:id="523593893">
      <w:bodyDiv w:val="1"/>
      <w:marLeft w:val="0"/>
      <w:marRight w:val="0"/>
      <w:marTop w:val="0"/>
      <w:marBottom w:val="0"/>
      <w:divBdr>
        <w:top w:val="none" w:sz="0" w:space="0" w:color="auto"/>
        <w:left w:val="none" w:sz="0" w:space="0" w:color="auto"/>
        <w:bottom w:val="none" w:sz="0" w:space="0" w:color="auto"/>
        <w:right w:val="none" w:sz="0" w:space="0" w:color="auto"/>
      </w:divBdr>
    </w:div>
    <w:div w:id="545025768">
      <w:bodyDiv w:val="1"/>
      <w:marLeft w:val="0"/>
      <w:marRight w:val="0"/>
      <w:marTop w:val="0"/>
      <w:marBottom w:val="0"/>
      <w:divBdr>
        <w:top w:val="none" w:sz="0" w:space="0" w:color="auto"/>
        <w:left w:val="none" w:sz="0" w:space="0" w:color="auto"/>
        <w:bottom w:val="none" w:sz="0" w:space="0" w:color="auto"/>
        <w:right w:val="none" w:sz="0" w:space="0" w:color="auto"/>
      </w:divBdr>
    </w:div>
    <w:div w:id="662008004">
      <w:bodyDiv w:val="1"/>
      <w:marLeft w:val="0"/>
      <w:marRight w:val="0"/>
      <w:marTop w:val="0"/>
      <w:marBottom w:val="0"/>
      <w:divBdr>
        <w:top w:val="none" w:sz="0" w:space="0" w:color="auto"/>
        <w:left w:val="none" w:sz="0" w:space="0" w:color="auto"/>
        <w:bottom w:val="none" w:sz="0" w:space="0" w:color="auto"/>
        <w:right w:val="none" w:sz="0" w:space="0" w:color="auto"/>
      </w:divBdr>
    </w:div>
    <w:div w:id="886260411">
      <w:bodyDiv w:val="1"/>
      <w:marLeft w:val="0"/>
      <w:marRight w:val="0"/>
      <w:marTop w:val="0"/>
      <w:marBottom w:val="0"/>
      <w:divBdr>
        <w:top w:val="none" w:sz="0" w:space="0" w:color="auto"/>
        <w:left w:val="none" w:sz="0" w:space="0" w:color="auto"/>
        <w:bottom w:val="none" w:sz="0" w:space="0" w:color="auto"/>
        <w:right w:val="none" w:sz="0" w:space="0" w:color="auto"/>
      </w:divBdr>
    </w:div>
    <w:div w:id="951328124">
      <w:bodyDiv w:val="1"/>
      <w:marLeft w:val="0"/>
      <w:marRight w:val="0"/>
      <w:marTop w:val="0"/>
      <w:marBottom w:val="0"/>
      <w:divBdr>
        <w:top w:val="none" w:sz="0" w:space="0" w:color="auto"/>
        <w:left w:val="none" w:sz="0" w:space="0" w:color="auto"/>
        <w:bottom w:val="none" w:sz="0" w:space="0" w:color="auto"/>
        <w:right w:val="none" w:sz="0" w:space="0" w:color="auto"/>
      </w:divBdr>
    </w:div>
    <w:div w:id="1126195471">
      <w:bodyDiv w:val="1"/>
      <w:marLeft w:val="0"/>
      <w:marRight w:val="0"/>
      <w:marTop w:val="0"/>
      <w:marBottom w:val="0"/>
      <w:divBdr>
        <w:top w:val="none" w:sz="0" w:space="0" w:color="auto"/>
        <w:left w:val="none" w:sz="0" w:space="0" w:color="auto"/>
        <w:bottom w:val="none" w:sz="0" w:space="0" w:color="auto"/>
        <w:right w:val="none" w:sz="0" w:space="0" w:color="auto"/>
      </w:divBdr>
    </w:div>
    <w:div w:id="1129394242">
      <w:bodyDiv w:val="1"/>
      <w:marLeft w:val="0"/>
      <w:marRight w:val="0"/>
      <w:marTop w:val="0"/>
      <w:marBottom w:val="0"/>
      <w:divBdr>
        <w:top w:val="none" w:sz="0" w:space="0" w:color="auto"/>
        <w:left w:val="none" w:sz="0" w:space="0" w:color="auto"/>
        <w:bottom w:val="none" w:sz="0" w:space="0" w:color="auto"/>
        <w:right w:val="none" w:sz="0" w:space="0" w:color="auto"/>
      </w:divBdr>
      <w:divsChild>
        <w:div w:id="1676493319">
          <w:marLeft w:val="0"/>
          <w:marRight w:val="0"/>
          <w:marTop w:val="0"/>
          <w:marBottom w:val="0"/>
          <w:divBdr>
            <w:top w:val="none" w:sz="0" w:space="0" w:color="auto"/>
            <w:left w:val="none" w:sz="0" w:space="0" w:color="auto"/>
            <w:bottom w:val="none" w:sz="0" w:space="0" w:color="auto"/>
            <w:right w:val="none" w:sz="0" w:space="0" w:color="auto"/>
          </w:divBdr>
          <w:divsChild>
            <w:div w:id="1678996050">
              <w:marLeft w:val="0"/>
              <w:marRight w:val="0"/>
              <w:marTop w:val="0"/>
              <w:marBottom w:val="0"/>
              <w:divBdr>
                <w:top w:val="none" w:sz="0" w:space="0" w:color="auto"/>
                <w:left w:val="none" w:sz="0" w:space="0" w:color="auto"/>
                <w:bottom w:val="none" w:sz="0" w:space="0" w:color="auto"/>
                <w:right w:val="none" w:sz="0" w:space="0" w:color="auto"/>
              </w:divBdr>
              <w:divsChild>
                <w:div w:id="18797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0">
          <w:marLeft w:val="240"/>
          <w:marRight w:val="0"/>
          <w:marTop w:val="0"/>
          <w:marBottom w:val="0"/>
          <w:divBdr>
            <w:top w:val="none" w:sz="0" w:space="0" w:color="auto"/>
            <w:left w:val="none" w:sz="0" w:space="0" w:color="auto"/>
            <w:bottom w:val="none" w:sz="0" w:space="0" w:color="auto"/>
            <w:right w:val="none" w:sz="0" w:space="0" w:color="auto"/>
          </w:divBdr>
          <w:divsChild>
            <w:div w:id="1312561502">
              <w:marLeft w:val="0"/>
              <w:marRight w:val="0"/>
              <w:marTop w:val="0"/>
              <w:marBottom w:val="0"/>
              <w:divBdr>
                <w:top w:val="none" w:sz="0" w:space="0" w:color="auto"/>
                <w:left w:val="none" w:sz="0" w:space="0" w:color="auto"/>
                <w:bottom w:val="none" w:sz="0" w:space="0" w:color="auto"/>
                <w:right w:val="none" w:sz="0" w:space="0" w:color="auto"/>
              </w:divBdr>
              <w:divsChild>
                <w:div w:id="2040547772">
                  <w:marLeft w:val="0"/>
                  <w:marRight w:val="0"/>
                  <w:marTop w:val="0"/>
                  <w:marBottom w:val="0"/>
                  <w:divBdr>
                    <w:top w:val="none" w:sz="0" w:space="0" w:color="auto"/>
                    <w:left w:val="none" w:sz="0" w:space="0" w:color="auto"/>
                    <w:bottom w:val="none" w:sz="0" w:space="0" w:color="auto"/>
                    <w:right w:val="none" w:sz="0" w:space="0" w:color="auto"/>
                  </w:divBdr>
                  <w:divsChild>
                    <w:div w:id="1203134100">
                      <w:marLeft w:val="0"/>
                      <w:marRight w:val="0"/>
                      <w:marTop w:val="0"/>
                      <w:marBottom w:val="0"/>
                      <w:divBdr>
                        <w:top w:val="none" w:sz="0" w:space="0" w:color="auto"/>
                        <w:left w:val="none" w:sz="0" w:space="0" w:color="auto"/>
                        <w:bottom w:val="none" w:sz="0" w:space="0" w:color="auto"/>
                        <w:right w:val="none" w:sz="0" w:space="0" w:color="auto"/>
                      </w:divBdr>
                      <w:divsChild>
                        <w:div w:id="952202126">
                          <w:marLeft w:val="0"/>
                          <w:marRight w:val="0"/>
                          <w:marTop w:val="0"/>
                          <w:marBottom w:val="0"/>
                          <w:divBdr>
                            <w:top w:val="none" w:sz="0" w:space="0" w:color="auto"/>
                            <w:left w:val="none" w:sz="0" w:space="0" w:color="auto"/>
                            <w:bottom w:val="none" w:sz="0" w:space="0" w:color="auto"/>
                            <w:right w:val="none" w:sz="0" w:space="0" w:color="auto"/>
                          </w:divBdr>
                          <w:divsChild>
                            <w:div w:id="863637229">
                              <w:marLeft w:val="0"/>
                              <w:marRight w:val="0"/>
                              <w:marTop w:val="0"/>
                              <w:marBottom w:val="0"/>
                              <w:divBdr>
                                <w:top w:val="none" w:sz="0" w:space="0" w:color="auto"/>
                                <w:left w:val="none" w:sz="0" w:space="0" w:color="auto"/>
                                <w:bottom w:val="none" w:sz="0" w:space="0" w:color="auto"/>
                                <w:right w:val="none" w:sz="0" w:space="0" w:color="auto"/>
                              </w:divBdr>
                            </w:div>
                            <w:div w:id="1560439383">
                              <w:marLeft w:val="0"/>
                              <w:marRight w:val="0"/>
                              <w:marTop w:val="0"/>
                              <w:marBottom w:val="0"/>
                              <w:divBdr>
                                <w:top w:val="none" w:sz="0" w:space="0" w:color="auto"/>
                                <w:left w:val="none" w:sz="0" w:space="0" w:color="auto"/>
                                <w:bottom w:val="none" w:sz="0" w:space="0" w:color="auto"/>
                                <w:right w:val="none" w:sz="0" w:space="0" w:color="auto"/>
                              </w:divBdr>
                              <w:divsChild>
                                <w:div w:id="14535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89442">
      <w:bodyDiv w:val="1"/>
      <w:marLeft w:val="0"/>
      <w:marRight w:val="0"/>
      <w:marTop w:val="0"/>
      <w:marBottom w:val="0"/>
      <w:divBdr>
        <w:top w:val="none" w:sz="0" w:space="0" w:color="auto"/>
        <w:left w:val="none" w:sz="0" w:space="0" w:color="auto"/>
        <w:bottom w:val="none" w:sz="0" w:space="0" w:color="auto"/>
        <w:right w:val="none" w:sz="0" w:space="0" w:color="auto"/>
      </w:divBdr>
    </w:div>
    <w:div w:id="1179198375">
      <w:bodyDiv w:val="1"/>
      <w:marLeft w:val="0"/>
      <w:marRight w:val="0"/>
      <w:marTop w:val="0"/>
      <w:marBottom w:val="0"/>
      <w:divBdr>
        <w:top w:val="none" w:sz="0" w:space="0" w:color="auto"/>
        <w:left w:val="none" w:sz="0" w:space="0" w:color="auto"/>
        <w:bottom w:val="none" w:sz="0" w:space="0" w:color="auto"/>
        <w:right w:val="none" w:sz="0" w:space="0" w:color="auto"/>
      </w:divBdr>
    </w:div>
    <w:div w:id="1190097470">
      <w:bodyDiv w:val="1"/>
      <w:marLeft w:val="0"/>
      <w:marRight w:val="0"/>
      <w:marTop w:val="0"/>
      <w:marBottom w:val="0"/>
      <w:divBdr>
        <w:top w:val="none" w:sz="0" w:space="0" w:color="auto"/>
        <w:left w:val="none" w:sz="0" w:space="0" w:color="auto"/>
        <w:bottom w:val="none" w:sz="0" w:space="0" w:color="auto"/>
        <w:right w:val="none" w:sz="0" w:space="0" w:color="auto"/>
      </w:divBdr>
    </w:div>
    <w:div w:id="1356883214">
      <w:bodyDiv w:val="1"/>
      <w:marLeft w:val="0"/>
      <w:marRight w:val="0"/>
      <w:marTop w:val="0"/>
      <w:marBottom w:val="0"/>
      <w:divBdr>
        <w:top w:val="none" w:sz="0" w:space="0" w:color="auto"/>
        <w:left w:val="none" w:sz="0" w:space="0" w:color="auto"/>
        <w:bottom w:val="none" w:sz="0" w:space="0" w:color="auto"/>
        <w:right w:val="none" w:sz="0" w:space="0" w:color="auto"/>
      </w:divBdr>
    </w:div>
    <w:div w:id="1410544455">
      <w:bodyDiv w:val="1"/>
      <w:marLeft w:val="0"/>
      <w:marRight w:val="0"/>
      <w:marTop w:val="0"/>
      <w:marBottom w:val="0"/>
      <w:divBdr>
        <w:top w:val="none" w:sz="0" w:space="0" w:color="auto"/>
        <w:left w:val="none" w:sz="0" w:space="0" w:color="auto"/>
        <w:bottom w:val="none" w:sz="0" w:space="0" w:color="auto"/>
        <w:right w:val="none" w:sz="0" w:space="0" w:color="auto"/>
      </w:divBdr>
    </w:div>
    <w:div w:id="1599021903">
      <w:bodyDiv w:val="1"/>
      <w:marLeft w:val="0"/>
      <w:marRight w:val="0"/>
      <w:marTop w:val="0"/>
      <w:marBottom w:val="0"/>
      <w:divBdr>
        <w:top w:val="none" w:sz="0" w:space="0" w:color="auto"/>
        <w:left w:val="none" w:sz="0" w:space="0" w:color="auto"/>
        <w:bottom w:val="none" w:sz="0" w:space="0" w:color="auto"/>
        <w:right w:val="none" w:sz="0" w:space="0" w:color="auto"/>
      </w:divBdr>
      <w:divsChild>
        <w:div w:id="271516411">
          <w:marLeft w:val="0"/>
          <w:marRight w:val="0"/>
          <w:marTop w:val="0"/>
          <w:marBottom w:val="0"/>
          <w:divBdr>
            <w:top w:val="none" w:sz="0" w:space="0" w:color="auto"/>
            <w:left w:val="none" w:sz="0" w:space="0" w:color="auto"/>
            <w:bottom w:val="none" w:sz="0" w:space="0" w:color="auto"/>
            <w:right w:val="none" w:sz="0" w:space="0" w:color="auto"/>
          </w:divBdr>
          <w:divsChild>
            <w:div w:id="14589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6199">
      <w:bodyDiv w:val="1"/>
      <w:marLeft w:val="0"/>
      <w:marRight w:val="0"/>
      <w:marTop w:val="0"/>
      <w:marBottom w:val="0"/>
      <w:divBdr>
        <w:top w:val="none" w:sz="0" w:space="0" w:color="auto"/>
        <w:left w:val="none" w:sz="0" w:space="0" w:color="auto"/>
        <w:bottom w:val="none" w:sz="0" w:space="0" w:color="auto"/>
        <w:right w:val="none" w:sz="0" w:space="0" w:color="auto"/>
      </w:divBdr>
    </w:div>
    <w:div w:id="1665007732">
      <w:bodyDiv w:val="1"/>
      <w:marLeft w:val="0"/>
      <w:marRight w:val="0"/>
      <w:marTop w:val="0"/>
      <w:marBottom w:val="0"/>
      <w:divBdr>
        <w:top w:val="none" w:sz="0" w:space="0" w:color="auto"/>
        <w:left w:val="none" w:sz="0" w:space="0" w:color="auto"/>
        <w:bottom w:val="none" w:sz="0" w:space="0" w:color="auto"/>
        <w:right w:val="none" w:sz="0" w:space="0" w:color="auto"/>
      </w:divBdr>
    </w:div>
    <w:div w:id="1725450766">
      <w:bodyDiv w:val="1"/>
      <w:marLeft w:val="0"/>
      <w:marRight w:val="0"/>
      <w:marTop w:val="0"/>
      <w:marBottom w:val="0"/>
      <w:divBdr>
        <w:top w:val="none" w:sz="0" w:space="0" w:color="auto"/>
        <w:left w:val="none" w:sz="0" w:space="0" w:color="auto"/>
        <w:bottom w:val="none" w:sz="0" w:space="0" w:color="auto"/>
        <w:right w:val="none" w:sz="0" w:space="0" w:color="auto"/>
      </w:divBdr>
    </w:div>
    <w:div w:id="1745835266">
      <w:bodyDiv w:val="1"/>
      <w:marLeft w:val="0"/>
      <w:marRight w:val="0"/>
      <w:marTop w:val="0"/>
      <w:marBottom w:val="0"/>
      <w:divBdr>
        <w:top w:val="none" w:sz="0" w:space="0" w:color="auto"/>
        <w:left w:val="none" w:sz="0" w:space="0" w:color="auto"/>
        <w:bottom w:val="none" w:sz="0" w:space="0" w:color="auto"/>
        <w:right w:val="none" w:sz="0" w:space="0" w:color="auto"/>
      </w:divBdr>
    </w:div>
    <w:div w:id="1818066878">
      <w:bodyDiv w:val="1"/>
      <w:marLeft w:val="0"/>
      <w:marRight w:val="0"/>
      <w:marTop w:val="0"/>
      <w:marBottom w:val="0"/>
      <w:divBdr>
        <w:top w:val="none" w:sz="0" w:space="0" w:color="auto"/>
        <w:left w:val="none" w:sz="0" w:space="0" w:color="auto"/>
        <w:bottom w:val="none" w:sz="0" w:space="0" w:color="auto"/>
        <w:right w:val="none" w:sz="0" w:space="0" w:color="auto"/>
      </w:divBdr>
    </w:div>
    <w:div w:id="1906255249">
      <w:bodyDiv w:val="1"/>
      <w:marLeft w:val="0"/>
      <w:marRight w:val="0"/>
      <w:marTop w:val="0"/>
      <w:marBottom w:val="0"/>
      <w:divBdr>
        <w:top w:val="none" w:sz="0" w:space="0" w:color="auto"/>
        <w:left w:val="none" w:sz="0" w:space="0" w:color="auto"/>
        <w:bottom w:val="none" w:sz="0" w:space="0" w:color="auto"/>
        <w:right w:val="none" w:sz="0" w:space="0" w:color="auto"/>
      </w:divBdr>
    </w:div>
    <w:div w:id="1927689007">
      <w:bodyDiv w:val="1"/>
      <w:marLeft w:val="0"/>
      <w:marRight w:val="0"/>
      <w:marTop w:val="0"/>
      <w:marBottom w:val="0"/>
      <w:divBdr>
        <w:top w:val="none" w:sz="0" w:space="0" w:color="auto"/>
        <w:left w:val="none" w:sz="0" w:space="0" w:color="auto"/>
        <w:bottom w:val="none" w:sz="0" w:space="0" w:color="auto"/>
        <w:right w:val="none" w:sz="0" w:space="0" w:color="auto"/>
      </w:divBdr>
    </w:div>
    <w:div w:id="2052029980">
      <w:bodyDiv w:val="1"/>
      <w:marLeft w:val="0"/>
      <w:marRight w:val="0"/>
      <w:marTop w:val="0"/>
      <w:marBottom w:val="0"/>
      <w:divBdr>
        <w:top w:val="none" w:sz="0" w:space="0" w:color="auto"/>
        <w:left w:val="none" w:sz="0" w:space="0" w:color="auto"/>
        <w:bottom w:val="none" w:sz="0" w:space="0" w:color="auto"/>
        <w:right w:val="none" w:sz="0" w:space="0" w:color="auto"/>
      </w:divBdr>
    </w:div>
    <w:div w:id="212719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documents.epo.org/projects/babylon/eponet.nsf/0/969395F58EB07213C12585E7002C7046/$FILE/battery_study_executive_summary_en.pdf" TargetMode="External"/><Relationship Id="rId3" Type="http://schemas.openxmlformats.org/officeDocument/2006/relationships/customXml" Target="../customXml/item3.xml"/><Relationship Id="rId21" Type="http://schemas.openxmlformats.org/officeDocument/2006/relationships/hyperlink" Target="https://www.iea.or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mediacentre.epo.org/razuna/assets/1/48E87A7B232941C28C61EBF14484744C/img/305F51055A63464DA6CD8AFE26B4F518/EN_graph_battery_applications_European_countries.jpg" TargetMode="External"/><Relationship Id="rId20" Type="http://schemas.openxmlformats.org/officeDocument/2006/relationships/hyperlink" Target="http://www.epo.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mediacentre.epo.org/razuna/assets/1/48E87A7B232941C28C61EBF14484744C/img/031F34A5D034497A86FC3FB5DFFE711D/EN_graph_Applications_for_battery_packs.jpg"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epo.org/trends-batteri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mailto:press@ep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BE0F05"/>
      </a:dk2>
      <a:lt2>
        <a:srgbClr val="404955"/>
      </a:lt2>
      <a:accent1>
        <a:srgbClr val="5F7B8F"/>
      </a:accent1>
      <a:accent2>
        <a:srgbClr val="9FA04E"/>
      </a:accent2>
      <a:accent3>
        <a:srgbClr val="3CC8E1"/>
      </a:accent3>
      <a:accent4>
        <a:srgbClr val="B3B6BB"/>
      </a:accent4>
      <a:accent5>
        <a:srgbClr val="C0CAD3"/>
      </a:accent5>
      <a:accent6>
        <a:srgbClr val="3470B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5" ma:contentTypeDescription="The standard content type for document management documents." ma:contentTypeScope="" ma:versionID="6a7e6f8d835349d413b65e9ce9f73736">
  <xsd:schema xmlns:xsd="http://www.w3.org/2001/XMLSchema" xmlns:xs="http://www.w3.org/2001/XMLSchema" xmlns:p="http://schemas.microsoft.com/office/2006/metadata/properties" xmlns:ns2="f2e99cb4-f4f9-415e-b3d9-1292be195fdc" xmlns:ns3="http://schemas.microsoft.com/sharepoint/v3/fields" targetNamespace="http://schemas.microsoft.com/office/2006/metadata/properties" ma:root="true" ma:fieldsID="3dc2ef1601546c2365497dbc07101706" ns2:_="" ns3:_="">
    <xsd:import namespace="f2e99cb4-f4f9-415e-b3d9-1292be195fdc"/>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TAS0-850928080-42511</_dlc_DocId>
    <_dlc_DocIdUrl xmlns="f2e99cb4-f4f9-415e-b3d9-1292be195fdc">
      <Url>https://byblos2019.internal.epo.org/sites/TAS/_layouts/15/DocIdRedir.aspx?ID=TAS0-850928080-42511</Url>
      <Description>TAS0-850928080-42511</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666A1E36-FBB0-496C-9D57-1E2F522AF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8ADAEB-57E4-4FE7-9233-55F396D140E0}">
  <ds:schemaRefs>
    <ds:schemaRef ds:uri="Microsoft.SharePoint.Taxonomy.ContentTypeSync"/>
  </ds:schemaRefs>
</ds:datastoreItem>
</file>

<file path=customXml/itemProps3.xml><?xml version="1.0" encoding="utf-8"?>
<ds:datastoreItem xmlns:ds="http://schemas.openxmlformats.org/officeDocument/2006/customXml" ds:itemID="{926F5008-799A-4754-80A9-8517CC3C13F1}">
  <ds:schemaRefs>
    <ds:schemaRef ds:uri="http://schemas.openxmlformats.org/officeDocument/2006/bibliography"/>
  </ds:schemaRefs>
</ds:datastoreItem>
</file>

<file path=customXml/itemProps4.xml><?xml version="1.0" encoding="utf-8"?>
<ds:datastoreItem xmlns:ds="http://schemas.openxmlformats.org/officeDocument/2006/customXml" ds:itemID="{F35F8DF2-B161-4DA8-9058-F9484B0D3FB9}">
  <ds:schemaRefs>
    <ds:schemaRef ds:uri="http://schemas.microsoft.com/sharepoint/events"/>
  </ds:schemaRefs>
</ds:datastoreItem>
</file>

<file path=customXml/itemProps5.xml><?xml version="1.0" encoding="utf-8"?>
<ds:datastoreItem xmlns:ds="http://schemas.openxmlformats.org/officeDocument/2006/customXml" ds:itemID="{11AFD21E-9882-4FF9-8B7B-DDF884F572C2}">
  <ds:schemaRefs>
    <ds:schemaRef ds:uri="http://schemas.microsoft.com/sharepoint/v3/contenttype/forms"/>
  </ds:schemaRefs>
</ds:datastoreItem>
</file>

<file path=customXml/itemProps6.xml><?xml version="1.0" encoding="utf-8"?>
<ds:datastoreItem xmlns:ds="http://schemas.openxmlformats.org/officeDocument/2006/customXml" ds:itemID="{63CFFABE-A9D7-4D6C-BCA1-DA01B77B7323}">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1637</Words>
  <Characters>9008</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European Patent Office</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Firrell</dc:creator>
  <cp:lastModifiedBy>Louis, Virginie</cp:lastModifiedBy>
  <cp:revision>2</cp:revision>
  <cp:lastPrinted>2020-08-05T12:31:00Z</cp:lastPrinted>
  <dcterms:created xsi:type="dcterms:W3CDTF">2020-09-21T12:41:00Z</dcterms:created>
  <dcterms:modified xsi:type="dcterms:W3CDTF">2020-09-21T12:41:00Z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32a74a95-3aff-4365-a47e-6d6578d15c49</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