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61DBD" w14:textId="60A30CBB" w:rsidR="00DA087D" w:rsidRDefault="001D633F" w:rsidP="00121111">
      <w:pPr>
        <w:pStyle w:val="berschrift1"/>
        <w:rPr>
          <w:lang w:val="de-DE"/>
        </w:rPr>
      </w:pPr>
      <w:r>
        <w:rPr>
          <w:noProof/>
        </w:rPr>
        <w:drawing>
          <wp:inline distT="0" distB="0" distL="0" distR="0" wp14:anchorId="24CF7DA5" wp14:editId="19C9753B">
            <wp:extent cx="5000625" cy="18478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1847850"/>
                    </a:xfrm>
                    <a:prstGeom prst="rect">
                      <a:avLst/>
                    </a:prstGeom>
                    <a:noFill/>
                    <a:ln>
                      <a:noFill/>
                    </a:ln>
                  </pic:spPr>
                </pic:pic>
              </a:graphicData>
            </a:graphic>
          </wp:inline>
        </w:drawing>
      </w:r>
      <w:r w:rsidR="00121111" w:rsidRPr="00121111">
        <w:rPr>
          <w:lang w:val="de-DE"/>
        </w:rPr>
        <w:t xml:space="preserve"> </w:t>
      </w:r>
    </w:p>
    <w:p w14:paraId="70643407" w14:textId="3DAF9BF3" w:rsidR="007D1325" w:rsidRDefault="00121111" w:rsidP="00121111">
      <w:pPr>
        <w:pStyle w:val="berschrift1"/>
        <w:rPr>
          <w:lang w:val="de-DE"/>
        </w:rPr>
      </w:pPr>
      <w:r w:rsidRPr="00121111">
        <w:rPr>
          <w:lang w:val="de-DE"/>
        </w:rPr>
        <w:t>Konzertsommer 2020: Im Strandkorb mit Sennheiser und MONO INC.</w:t>
      </w:r>
    </w:p>
    <w:p w14:paraId="34F79370" w14:textId="77777777" w:rsidR="00121111" w:rsidRPr="00121111" w:rsidRDefault="00121111" w:rsidP="00121111">
      <w:pPr>
        <w:rPr>
          <w:lang w:val="de-DE"/>
        </w:rPr>
      </w:pPr>
    </w:p>
    <w:p w14:paraId="04EB1B9E" w14:textId="728E8517" w:rsidR="007566C1" w:rsidRDefault="006B1B50" w:rsidP="0264232A">
      <w:pPr>
        <w:rPr>
          <w:b/>
          <w:bCs/>
          <w:lang w:val="de-DE"/>
        </w:rPr>
      </w:pPr>
      <w:r w:rsidRPr="0264232A">
        <w:rPr>
          <w:b/>
          <w:bCs/>
          <w:i/>
          <w:iCs/>
          <w:lang w:val="de-DE"/>
        </w:rPr>
        <w:t>Wedemark,</w:t>
      </w:r>
      <w:r w:rsidR="004417D1" w:rsidRPr="0264232A">
        <w:rPr>
          <w:b/>
          <w:bCs/>
          <w:i/>
          <w:iCs/>
          <w:lang w:val="de-DE"/>
        </w:rPr>
        <w:t xml:space="preserve"> </w:t>
      </w:r>
      <w:r w:rsidR="001D633F" w:rsidRPr="001D633F">
        <w:rPr>
          <w:b/>
          <w:bCs/>
          <w:i/>
          <w:iCs/>
          <w:lang w:val="de-DE"/>
        </w:rPr>
        <w:t>3</w:t>
      </w:r>
      <w:r w:rsidR="001D4687" w:rsidRPr="001D633F">
        <w:rPr>
          <w:b/>
          <w:bCs/>
          <w:i/>
          <w:iCs/>
          <w:lang w:val="de-DE"/>
        </w:rPr>
        <w:t xml:space="preserve">. </w:t>
      </w:r>
      <w:r w:rsidR="00146660" w:rsidRPr="001D633F">
        <w:rPr>
          <w:b/>
          <w:bCs/>
          <w:i/>
          <w:iCs/>
          <w:lang w:val="de-DE"/>
        </w:rPr>
        <w:t>September</w:t>
      </w:r>
      <w:r w:rsidR="00F250A1" w:rsidRPr="001D633F">
        <w:rPr>
          <w:b/>
          <w:bCs/>
          <w:i/>
          <w:iCs/>
          <w:lang w:val="de-DE"/>
        </w:rPr>
        <w:t xml:space="preserve"> </w:t>
      </w:r>
      <w:r w:rsidRPr="001D633F">
        <w:rPr>
          <w:b/>
          <w:bCs/>
          <w:i/>
          <w:iCs/>
          <w:lang w:val="de-DE"/>
        </w:rPr>
        <w:t>2020</w:t>
      </w:r>
      <w:r w:rsidRPr="0264232A">
        <w:rPr>
          <w:b/>
          <w:bCs/>
          <w:lang w:val="de-DE"/>
        </w:rPr>
        <w:t xml:space="preserve"> </w:t>
      </w:r>
      <w:r w:rsidR="00DA087D" w:rsidRPr="0264232A">
        <w:rPr>
          <w:lang w:val="de-DE"/>
        </w:rPr>
        <w:t>–</w:t>
      </w:r>
      <w:r w:rsidR="00DA087D" w:rsidRPr="0264232A">
        <w:rPr>
          <w:b/>
          <w:bCs/>
          <w:lang w:val="de-DE"/>
        </w:rPr>
        <w:t xml:space="preserve"> </w:t>
      </w:r>
      <w:r w:rsidR="006A0B75" w:rsidRPr="0264232A">
        <w:rPr>
          <w:b/>
          <w:bCs/>
          <w:lang w:val="de-DE"/>
        </w:rPr>
        <w:t xml:space="preserve">Am 15. August 2020 absolvierten die Hamburger </w:t>
      </w:r>
      <w:proofErr w:type="spellStart"/>
      <w:r w:rsidR="006A0B75" w:rsidRPr="0264232A">
        <w:rPr>
          <w:b/>
          <w:bCs/>
          <w:lang w:val="de-DE"/>
        </w:rPr>
        <w:t>Darkrock</w:t>
      </w:r>
      <w:proofErr w:type="spellEnd"/>
      <w:r w:rsidR="006A0B75" w:rsidRPr="0264232A">
        <w:rPr>
          <w:b/>
          <w:bCs/>
          <w:lang w:val="de-DE"/>
        </w:rPr>
        <w:t xml:space="preserve">-Pioniere MONO INC. auf dem nordrhein-westfälischen </w:t>
      </w:r>
      <w:r w:rsidR="00DA087D" w:rsidRPr="0264232A">
        <w:rPr>
          <w:b/>
          <w:bCs/>
          <w:lang w:val="de-DE"/>
        </w:rPr>
        <w:t xml:space="preserve">STRANDKORB Open Air </w:t>
      </w:r>
      <w:r w:rsidR="006A0B75" w:rsidRPr="0264232A">
        <w:rPr>
          <w:b/>
          <w:bCs/>
          <w:lang w:val="de-DE"/>
        </w:rPr>
        <w:t xml:space="preserve">eine perfekt choreografierte Performance und bescherten Fans einen unvergesslichen Sommerabend. Im 10.000 qm großen Innenraum des Mönchengladbacher Hockeystadions konnten die Gäste eine abwechslungsreiche Show erleben, bei der bekannte Titel aus der langen Band-Historie ebenso auf Begeisterung stießen wie neue Tracks des aktuellen Nummer-1-Albums „The Book </w:t>
      </w:r>
      <w:proofErr w:type="spellStart"/>
      <w:r w:rsidR="006A0B75" w:rsidRPr="0264232A">
        <w:rPr>
          <w:b/>
          <w:bCs/>
          <w:lang w:val="de-DE"/>
        </w:rPr>
        <w:t>of</w:t>
      </w:r>
      <w:proofErr w:type="spellEnd"/>
      <w:r w:rsidR="006A0B75" w:rsidRPr="0264232A">
        <w:rPr>
          <w:b/>
          <w:bCs/>
          <w:lang w:val="de-DE"/>
        </w:rPr>
        <w:t xml:space="preserve"> </w:t>
      </w:r>
      <w:proofErr w:type="spellStart"/>
      <w:r w:rsidR="006A0B75" w:rsidRPr="0264232A">
        <w:rPr>
          <w:b/>
          <w:bCs/>
          <w:lang w:val="de-DE"/>
        </w:rPr>
        <w:t>Fire</w:t>
      </w:r>
      <w:proofErr w:type="spellEnd"/>
      <w:r w:rsidR="006A0B75" w:rsidRPr="0264232A">
        <w:rPr>
          <w:b/>
          <w:bCs/>
          <w:lang w:val="de-DE"/>
        </w:rPr>
        <w:t>“. Nach langjährigen positiven Erfahrungen mit gemieteter Sennheiser Drahtlostechnik hat MONO INC. im Frühjahr 2020 zahlreiche Produkte des Audiospezialisten erworben, darunter einen EM 2050 True-</w:t>
      </w:r>
      <w:proofErr w:type="spellStart"/>
      <w:r w:rsidR="006A0B75" w:rsidRPr="0264232A">
        <w:rPr>
          <w:b/>
          <w:bCs/>
          <w:lang w:val="de-DE"/>
        </w:rPr>
        <w:t>Diversity</w:t>
      </w:r>
      <w:proofErr w:type="spellEnd"/>
      <w:r w:rsidR="006A0B75" w:rsidRPr="0264232A">
        <w:rPr>
          <w:b/>
          <w:bCs/>
          <w:lang w:val="de-DE"/>
        </w:rPr>
        <w:t>-Receiver (AW-Band), einen EM 2050 IEM Doppelsender (DW-Band) und zwei EM 300-500 G4 Empfänger</w:t>
      </w:r>
      <w:r w:rsidR="1FAA3AEE" w:rsidRPr="0264232A">
        <w:rPr>
          <w:b/>
          <w:bCs/>
          <w:lang w:val="de-DE"/>
        </w:rPr>
        <w:t xml:space="preserve">  sowie passende Antennen. </w:t>
      </w:r>
    </w:p>
    <w:p w14:paraId="7479BB88" w14:textId="4233D598" w:rsidR="007566C1" w:rsidRPr="00487D99" w:rsidRDefault="007566C1" w:rsidP="007566C1">
      <w:pPr>
        <w:rPr>
          <w:lang w:val="de-DE"/>
        </w:rPr>
      </w:pPr>
    </w:p>
    <w:p w14:paraId="4F606A3D" w14:textId="77777777" w:rsidR="006A0B75" w:rsidRPr="006A0B75" w:rsidRDefault="006A0B75" w:rsidP="00886E20">
      <w:pPr>
        <w:rPr>
          <w:b/>
          <w:lang w:val="de-DE"/>
        </w:rPr>
      </w:pPr>
      <w:r w:rsidRPr="006A0B75">
        <w:rPr>
          <w:b/>
          <w:lang w:val="de-DE"/>
        </w:rPr>
        <w:t xml:space="preserve">Hygienisch frisch: Dufte </w:t>
      </w:r>
      <w:proofErr w:type="spellStart"/>
      <w:r w:rsidRPr="006A0B75">
        <w:rPr>
          <w:b/>
          <w:lang w:val="de-DE"/>
        </w:rPr>
        <w:t>Mikrofonierung</w:t>
      </w:r>
      <w:proofErr w:type="spellEnd"/>
      <w:r w:rsidRPr="006A0B75">
        <w:rPr>
          <w:b/>
          <w:lang w:val="de-DE"/>
        </w:rPr>
        <w:t xml:space="preserve"> …</w:t>
      </w:r>
    </w:p>
    <w:p w14:paraId="0BC01A0E" w14:textId="2C5DDB3B" w:rsidR="006A0B75" w:rsidRDefault="006A0B75" w:rsidP="006A0B75">
      <w:pPr>
        <w:rPr>
          <w:bCs/>
          <w:lang w:val="de-DE"/>
        </w:rPr>
      </w:pPr>
      <w:r w:rsidRPr="006A0B75">
        <w:rPr>
          <w:bCs/>
          <w:lang w:val="de-DE"/>
        </w:rPr>
        <w:t xml:space="preserve">Die Stimme von Frontmann Martin Engler wird mit einem SKM 2000 Handsender übertragen. Ein zweiter Handsender dieses Typs liegt bei Konzerten als </w:t>
      </w:r>
      <w:proofErr w:type="gramStart"/>
      <w:r w:rsidRPr="006A0B75">
        <w:rPr>
          <w:bCs/>
          <w:lang w:val="de-DE"/>
        </w:rPr>
        <w:t>Spare</w:t>
      </w:r>
      <w:proofErr w:type="gramEnd"/>
      <w:r w:rsidRPr="006A0B75">
        <w:rPr>
          <w:bCs/>
          <w:lang w:val="de-DE"/>
        </w:rPr>
        <w:t xml:space="preserve"> bereit und wird gelegentlich auch von Schlagzeugerin </w:t>
      </w:r>
      <w:proofErr w:type="spellStart"/>
      <w:r w:rsidRPr="006A0B75">
        <w:rPr>
          <w:bCs/>
          <w:lang w:val="de-DE"/>
        </w:rPr>
        <w:t>Katha</w:t>
      </w:r>
      <w:proofErr w:type="spellEnd"/>
      <w:r w:rsidRPr="006A0B75">
        <w:rPr>
          <w:bCs/>
          <w:lang w:val="de-DE"/>
        </w:rPr>
        <w:t xml:space="preserve"> Mia verwendet. „Gesangsmikrofone reinige ich auf einer Tournee grundsätzlich nach jedem Auftritt“, erklärte Sören Lentz. „Alle Körbe werden nach dem Gig abgeschraubt und gründlich gesäubert </w:t>
      </w:r>
      <w:r w:rsidR="003339A0">
        <w:rPr>
          <w:bCs/>
          <w:lang w:val="de-DE"/>
        </w:rPr>
        <w:t xml:space="preserve">- </w:t>
      </w:r>
      <w:r w:rsidR="003339A0">
        <w:rPr>
          <w:lang w:val="de-DE"/>
        </w:rPr>
        <w:t>angenehmer Nebeneffekt: das Desinfektionsspray sorgt nicht nur für Hygiene, sondern verbreitet auch einen angenehmen Duft</w:t>
      </w:r>
      <w:r w:rsidRPr="006A0B75">
        <w:rPr>
          <w:bCs/>
          <w:lang w:val="de-DE"/>
        </w:rPr>
        <w:t>.“</w:t>
      </w:r>
    </w:p>
    <w:p w14:paraId="449EEA26" w14:textId="4E472255" w:rsidR="00D27C5E" w:rsidRDefault="006A0B75" w:rsidP="006A0B75">
      <w:pPr>
        <w:rPr>
          <w:bCs/>
          <w:lang w:val="de-DE"/>
        </w:rPr>
      </w:pPr>
      <w:r w:rsidRPr="006A0B75">
        <w:rPr>
          <w:bCs/>
          <w:lang w:val="de-DE"/>
        </w:rPr>
        <w:t xml:space="preserve">Die </w:t>
      </w:r>
      <w:proofErr w:type="spellStart"/>
      <w:r w:rsidRPr="006A0B75">
        <w:rPr>
          <w:bCs/>
          <w:lang w:val="de-DE"/>
        </w:rPr>
        <w:t>Backing</w:t>
      </w:r>
      <w:proofErr w:type="spellEnd"/>
      <w:r w:rsidRPr="006A0B75">
        <w:rPr>
          <w:bCs/>
          <w:lang w:val="de-DE"/>
        </w:rPr>
        <w:t xml:space="preserve">-Vocals von Gitarrist Carl </w:t>
      </w:r>
      <w:proofErr w:type="spellStart"/>
      <w:r w:rsidRPr="006A0B75">
        <w:rPr>
          <w:bCs/>
          <w:lang w:val="de-DE"/>
        </w:rPr>
        <w:t>Fornia</w:t>
      </w:r>
      <w:proofErr w:type="spellEnd"/>
      <w:r w:rsidRPr="006A0B75">
        <w:rPr>
          <w:bCs/>
          <w:lang w:val="de-DE"/>
        </w:rPr>
        <w:t xml:space="preserve"> und Bassist Manuel Antoni werden kabelgebunden von einem Sennheiser e 835 (Niere) und einem Sennheiser e 945 (Superniere) übertragen. In der Bassdrum sorgt ein Sennheiser e 901 Kondensator-Grenzflächenmikrofon </w:t>
      </w:r>
      <w:r w:rsidRPr="006A0B75">
        <w:rPr>
          <w:bCs/>
          <w:lang w:val="de-DE"/>
        </w:rPr>
        <w:lastRenderedPageBreak/>
        <w:t xml:space="preserve">für eine exzellente </w:t>
      </w:r>
      <w:proofErr w:type="spellStart"/>
      <w:r w:rsidRPr="006A0B75">
        <w:rPr>
          <w:bCs/>
          <w:lang w:val="de-DE"/>
        </w:rPr>
        <w:t>Transientenabbildung</w:t>
      </w:r>
      <w:proofErr w:type="spellEnd"/>
      <w:r w:rsidRPr="006A0B75">
        <w:rPr>
          <w:bCs/>
          <w:lang w:val="de-DE"/>
        </w:rPr>
        <w:t xml:space="preserve">. Unterhalb der Snare-Drum ist </w:t>
      </w:r>
      <w:proofErr w:type="gramStart"/>
      <w:r w:rsidRPr="006A0B75">
        <w:rPr>
          <w:bCs/>
          <w:lang w:val="de-DE"/>
        </w:rPr>
        <w:t>nahe des Teppichs</w:t>
      </w:r>
      <w:proofErr w:type="gramEnd"/>
      <w:r w:rsidRPr="006A0B75">
        <w:rPr>
          <w:bCs/>
          <w:lang w:val="de-DE"/>
        </w:rPr>
        <w:t xml:space="preserve"> ein Sennheiser e 904 positioniert.</w:t>
      </w:r>
    </w:p>
    <w:p w14:paraId="19FCE3E8" w14:textId="77777777" w:rsidR="008A3BC8" w:rsidRDefault="008A3BC8" w:rsidP="006A0B75">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1D633F" w:rsidRPr="00740E3B" w14:paraId="5C64C103" w14:textId="77777777" w:rsidTr="002B4280">
        <w:tc>
          <w:tcPr>
            <w:tcW w:w="5028" w:type="dxa"/>
          </w:tcPr>
          <w:p w14:paraId="51B73A51" w14:textId="39A4C1B6" w:rsidR="001D633F" w:rsidRDefault="001D633F" w:rsidP="002B4280">
            <w:pPr>
              <w:pStyle w:val="Beschriftung"/>
            </w:pPr>
            <w:r>
              <w:rPr>
                <w:noProof/>
              </w:rPr>
              <w:drawing>
                <wp:inline distT="0" distB="0" distL="0" distR="0" wp14:anchorId="721A08A5" wp14:editId="00A83518">
                  <wp:extent cx="3124200" cy="208266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3145729" cy="2097020"/>
                          </a:xfrm>
                          <a:prstGeom prst="rect">
                            <a:avLst/>
                          </a:prstGeom>
                        </pic:spPr>
                      </pic:pic>
                    </a:graphicData>
                  </a:graphic>
                </wp:inline>
              </w:drawing>
            </w:r>
          </w:p>
        </w:tc>
        <w:tc>
          <w:tcPr>
            <w:tcW w:w="2960" w:type="dxa"/>
          </w:tcPr>
          <w:p w14:paraId="28B7FA90" w14:textId="77777777" w:rsidR="001D633F" w:rsidRPr="00C550FB" w:rsidRDefault="001D633F" w:rsidP="001D633F">
            <w:pPr>
              <w:pStyle w:val="Beschriftung"/>
              <w:rPr>
                <w:lang w:val="de-DE"/>
              </w:rPr>
            </w:pPr>
            <w:r w:rsidRPr="003339A0">
              <w:rPr>
                <w:lang w:val="de-DE"/>
              </w:rPr>
              <w:t>MONO INC. Frontmann Martin Engler</w:t>
            </w:r>
            <w:r>
              <w:rPr>
                <w:lang w:val="de-DE"/>
              </w:rPr>
              <w:t xml:space="preserve"> mit dem Sennheiser SKM 2000 Handsender </w:t>
            </w:r>
          </w:p>
          <w:p w14:paraId="7D450885" w14:textId="17D6DBB9" w:rsidR="001D633F" w:rsidRPr="00212D5D" w:rsidRDefault="001D633F" w:rsidP="002B4280">
            <w:pPr>
              <w:pStyle w:val="Beschriftung"/>
              <w:rPr>
                <w:lang w:val="de-DE"/>
              </w:rPr>
            </w:pPr>
          </w:p>
        </w:tc>
      </w:tr>
    </w:tbl>
    <w:p w14:paraId="73D0C957" w14:textId="2BC9116F" w:rsidR="001D633F" w:rsidRDefault="001D633F" w:rsidP="006A0B75">
      <w:pPr>
        <w:rPr>
          <w:bCs/>
          <w:lang w:val="de-DE"/>
        </w:rPr>
      </w:pPr>
    </w:p>
    <w:p w14:paraId="414984C6" w14:textId="458913A8" w:rsidR="006A0B75" w:rsidRPr="003339A0" w:rsidRDefault="006A0B75" w:rsidP="006A0B75">
      <w:pPr>
        <w:rPr>
          <w:b/>
          <w:lang w:val="de-DE"/>
        </w:rPr>
      </w:pPr>
      <w:r w:rsidRPr="003339A0">
        <w:rPr>
          <w:b/>
          <w:lang w:val="de-DE"/>
        </w:rPr>
        <w:t>MONO INC. mag Monomischungen</w:t>
      </w:r>
    </w:p>
    <w:p w14:paraId="7D516CC3" w14:textId="060395DE" w:rsidR="006A0B75" w:rsidRDefault="006A0B75" w:rsidP="006A0B75">
      <w:pPr>
        <w:rPr>
          <w:bCs/>
          <w:lang w:val="de-DE"/>
        </w:rPr>
      </w:pPr>
      <w:r w:rsidRPr="006A0B75">
        <w:rPr>
          <w:bCs/>
          <w:lang w:val="de-DE"/>
        </w:rPr>
        <w:t>Die Band verzichtet auf konventionelle Wedges und setzt stattdessen konsequent auf In-</w:t>
      </w:r>
      <w:proofErr w:type="spellStart"/>
      <w:r w:rsidRPr="006A0B75">
        <w:rPr>
          <w:bCs/>
          <w:lang w:val="de-DE"/>
        </w:rPr>
        <w:t>Ear</w:t>
      </w:r>
      <w:proofErr w:type="spellEnd"/>
      <w:r w:rsidRPr="006A0B75">
        <w:rPr>
          <w:bCs/>
          <w:lang w:val="de-DE"/>
        </w:rPr>
        <w:t xml:space="preserve">-Monitoring. Die vier Musiker, der Backliner und der </w:t>
      </w:r>
      <w:proofErr w:type="spellStart"/>
      <w:r w:rsidRPr="006A0B75">
        <w:rPr>
          <w:bCs/>
          <w:lang w:val="de-DE"/>
        </w:rPr>
        <w:t>Stagemanager</w:t>
      </w:r>
      <w:proofErr w:type="spellEnd"/>
      <w:r w:rsidRPr="006A0B75">
        <w:rPr>
          <w:bCs/>
          <w:lang w:val="de-DE"/>
        </w:rPr>
        <w:t xml:space="preserve"> werden drahtlos über einen Sennheiser SR 2050 IEM Doppelsender sowie sechs EK 2000 IEM </w:t>
      </w:r>
      <w:proofErr w:type="spellStart"/>
      <w:r w:rsidRPr="006A0B75">
        <w:rPr>
          <w:bCs/>
          <w:lang w:val="de-DE"/>
        </w:rPr>
        <w:t>Beltpacks</w:t>
      </w:r>
      <w:proofErr w:type="spellEnd"/>
      <w:r w:rsidRPr="006A0B75">
        <w:rPr>
          <w:bCs/>
          <w:lang w:val="de-DE"/>
        </w:rPr>
        <w:t xml:space="preserve"> versorgt. Das Sennheiser IEM-Drahtlossystem wird im Focus Mode betrieben und überträgt somit vier separate Monosignale anstelle von zwei Stereosignalen. An den Empfängern werden die monophonen Audiosignale ausgewogen auf beiden Seiten der angeschlossen Hörer (u. a. Sennheiser IE 40 PRO) ausgegeben. „Mit einer Monomischung fühlen sich die Musiker auf der Bühne am wohlsten“, weiß Sören Lentz. „Jeder Musiker kann sich mithilfe eines iPads einen eigenen Monitormix </w:t>
      </w:r>
      <w:proofErr w:type="gramStart"/>
      <w:r w:rsidRPr="006A0B75">
        <w:rPr>
          <w:bCs/>
          <w:lang w:val="de-DE"/>
        </w:rPr>
        <w:t>gemäß seiner individuellen Vorlieben</w:t>
      </w:r>
      <w:proofErr w:type="gramEnd"/>
      <w:r w:rsidRPr="006A0B75">
        <w:rPr>
          <w:bCs/>
          <w:lang w:val="de-DE"/>
        </w:rPr>
        <w:t xml:space="preserve"> zusammenstellen.“</w:t>
      </w:r>
    </w:p>
    <w:p w14:paraId="3F7510EF" w14:textId="2A99A8E9" w:rsidR="00785018" w:rsidRDefault="00785018" w:rsidP="006A0B75">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34"/>
        <w:gridCol w:w="2846"/>
      </w:tblGrid>
      <w:tr w:rsidR="001D633F" w:rsidRPr="00740E3B" w14:paraId="4C79567D" w14:textId="77777777" w:rsidTr="008A3BC8">
        <w:tc>
          <w:tcPr>
            <w:tcW w:w="5034" w:type="dxa"/>
          </w:tcPr>
          <w:p w14:paraId="7784CBAA" w14:textId="27CDA7FF" w:rsidR="001D633F" w:rsidRDefault="001D633F" w:rsidP="002B4280">
            <w:pPr>
              <w:pStyle w:val="Beschriftung"/>
            </w:pPr>
            <w:r>
              <w:rPr>
                <w:noProof/>
              </w:rPr>
              <w:drawing>
                <wp:inline distT="0" distB="0" distL="0" distR="0" wp14:anchorId="002DF098" wp14:editId="17B2B4E3">
                  <wp:extent cx="3128010" cy="20853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3159096" cy="2106064"/>
                          </a:xfrm>
                          <a:prstGeom prst="rect">
                            <a:avLst/>
                          </a:prstGeom>
                        </pic:spPr>
                      </pic:pic>
                    </a:graphicData>
                  </a:graphic>
                </wp:inline>
              </w:drawing>
            </w:r>
          </w:p>
        </w:tc>
        <w:tc>
          <w:tcPr>
            <w:tcW w:w="2846" w:type="dxa"/>
          </w:tcPr>
          <w:p w14:paraId="0A74A325" w14:textId="77777777" w:rsidR="001D633F" w:rsidRPr="00C550FB" w:rsidRDefault="001D633F" w:rsidP="001D633F">
            <w:pPr>
              <w:pStyle w:val="Beschriftung"/>
              <w:rPr>
                <w:lang w:val="de-DE"/>
              </w:rPr>
            </w:pPr>
            <w:r w:rsidRPr="003339A0">
              <w:rPr>
                <w:lang w:val="de-DE"/>
              </w:rPr>
              <w:t>Schon seit einigen Jahren auf Tour dabei: MONO INC.-Tontechniker Sören Lentz</w:t>
            </w:r>
          </w:p>
          <w:p w14:paraId="053B3BFF" w14:textId="77777777" w:rsidR="001D633F" w:rsidRPr="00212D5D" w:rsidRDefault="001D633F" w:rsidP="002B4280">
            <w:pPr>
              <w:pStyle w:val="Beschriftung"/>
              <w:rPr>
                <w:lang w:val="de-DE"/>
              </w:rPr>
            </w:pPr>
          </w:p>
        </w:tc>
      </w:tr>
    </w:tbl>
    <w:p w14:paraId="65F7E3BB" w14:textId="77777777" w:rsidR="001D633F" w:rsidRDefault="001D633F" w:rsidP="001D633F">
      <w:pPr>
        <w:rPr>
          <w:bCs/>
          <w:lang w:val="de-DE"/>
        </w:rPr>
      </w:pPr>
    </w:p>
    <w:p w14:paraId="0DFAEC34" w14:textId="77777777" w:rsidR="00757EC6" w:rsidRDefault="00757EC6" w:rsidP="00785018">
      <w:pPr>
        <w:rPr>
          <w:b/>
          <w:bCs/>
          <w:lang w:val="de-DE"/>
        </w:rPr>
      </w:pPr>
    </w:p>
    <w:p w14:paraId="40A728A8" w14:textId="3AE8BF2D" w:rsidR="00785018" w:rsidRPr="00785018" w:rsidRDefault="00785018" w:rsidP="00785018">
      <w:pPr>
        <w:rPr>
          <w:b/>
          <w:bCs/>
          <w:lang w:val="de-DE"/>
        </w:rPr>
      </w:pPr>
      <w:r w:rsidRPr="00785018">
        <w:rPr>
          <w:b/>
          <w:bCs/>
          <w:lang w:val="de-DE"/>
        </w:rPr>
        <w:lastRenderedPageBreak/>
        <w:t>Stabile Sennheiser Sendestrecken</w:t>
      </w:r>
    </w:p>
    <w:p w14:paraId="03F2D4C2" w14:textId="7D72CFF3" w:rsidR="0096360A" w:rsidRDefault="0096360A" w:rsidP="0096360A">
      <w:pPr>
        <w:rPr>
          <w:lang w:val="de-DE"/>
        </w:rPr>
      </w:pPr>
      <w:r w:rsidRPr="0096360A">
        <w:rPr>
          <w:lang w:val="de-DE"/>
        </w:rPr>
        <w:t>Die Signale von E-Bass und E-Gitarre werden bei MONO INC. mit Sennheiser SK 500 G4 Taschensendern übertragen. Als Empfänger dienen zwei Sennheiser EM 300-500 G4 True-</w:t>
      </w:r>
      <w:proofErr w:type="spellStart"/>
      <w:r w:rsidRPr="0096360A">
        <w:rPr>
          <w:lang w:val="de-DE"/>
        </w:rPr>
        <w:t>Diversity</w:t>
      </w:r>
      <w:proofErr w:type="spellEnd"/>
      <w:r w:rsidRPr="0096360A">
        <w:rPr>
          <w:lang w:val="de-DE"/>
        </w:rPr>
        <w:t>-Empfänger mit 88 MHz Schaltbandbreite</w:t>
      </w:r>
      <w:r w:rsidR="003937C5">
        <w:rPr>
          <w:lang w:val="de-DE"/>
        </w:rPr>
        <w:t>,</w:t>
      </w:r>
      <w:r w:rsidRPr="0096360A">
        <w:rPr>
          <w:lang w:val="de-DE"/>
        </w:rPr>
        <w:t xml:space="preserve"> die im Frequenzband AW+ (470 MHz bis 558 MHz) betrieben werden. „Vorher stammten diese Sendestrecken von einem </w:t>
      </w:r>
      <w:r w:rsidR="00C84A6E">
        <w:rPr>
          <w:lang w:val="de-DE"/>
        </w:rPr>
        <w:t>anderen</w:t>
      </w:r>
      <w:r w:rsidRPr="0096360A">
        <w:rPr>
          <w:lang w:val="de-DE"/>
        </w:rPr>
        <w:t xml:space="preserve"> Hersteller und arbeiteten im Bereich um 2,4 GHz – das konnte wirklich kein Mensch gebrauchen …“, so Sören Lentz. „Unsere neuen Sennheiser Instrumentensender funktionieren im Gegensatz zu ihren amerikanischen Vorgängern stabil und Drop-outs sind nun zum Glück kein Thema mehr! Die Musiker freuen sich neben dem hervorragenden Sound darüber, dass ihr Aktionsradius auf der Bühne nun nicht mehr eingeschränkt ist. Mit den Sennheiser Drahtlosprodukten bin ich rundum zufrieden</w:t>
      </w:r>
      <w:r w:rsidR="00563D0B">
        <w:rPr>
          <w:lang w:val="de-DE"/>
        </w:rPr>
        <w:t>. D</w:t>
      </w:r>
      <w:r w:rsidR="00563D0B" w:rsidRPr="0096360A">
        <w:rPr>
          <w:lang w:val="de-DE"/>
        </w:rPr>
        <w:t xml:space="preserve">ank </w:t>
      </w:r>
      <w:r w:rsidRPr="0096360A">
        <w:rPr>
          <w:lang w:val="de-DE"/>
        </w:rPr>
        <w:t>der Neuanschaffungen können wir den Funk bei MONO INC. sortenrein betreiben</w:t>
      </w:r>
      <w:r w:rsidR="00563D0B">
        <w:rPr>
          <w:lang w:val="de-DE"/>
        </w:rPr>
        <w:t>.</w:t>
      </w:r>
      <w:r w:rsidR="00563D0B" w:rsidRPr="0096360A">
        <w:rPr>
          <w:lang w:val="de-DE"/>
        </w:rPr>
        <w:t>“</w:t>
      </w:r>
    </w:p>
    <w:p w14:paraId="38A0AB58" w14:textId="06DA116F" w:rsidR="001D633F" w:rsidRDefault="001D633F" w:rsidP="0096360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35"/>
        <w:gridCol w:w="2845"/>
      </w:tblGrid>
      <w:tr w:rsidR="008A3BC8" w:rsidRPr="00740E3B" w14:paraId="68A29FB8" w14:textId="77777777" w:rsidTr="002B4280">
        <w:tc>
          <w:tcPr>
            <w:tcW w:w="5028" w:type="dxa"/>
          </w:tcPr>
          <w:p w14:paraId="5EDF5C83" w14:textId="008EBBCF" w:rsidR="001D633F" w:rsidRDefault="008A3BC8" w:rsidP="002B4280">
            <w:pPr>
              <w:pStyle w:val="Beschriftung"/>
            </w:pPr>
            <w:r>
              <w:rPr>
                <w:noProof/>
              </w:rPr>
              <w:drawing>
                <wp:inline distT="0" distB="0" distL="0" distR="0" wp14:anchorId="1FF76069" wp14:editId="7EC7A63F">
                  <wp:extent cx="3128963" cy="208584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4">
                            <a:extLst>
                              <a:ext uri="{28A0092B-C50C-407E-A947-70E740481C1C}">
                                <a14:useLocalDpi xmlns:a14="http://schemas.microsoft.com/office/drawing/2010/main" val="0"/>
                              </a:ext>
                            </a:extLst>
                          </a:blip>
                          <a:stretch>
                            <a:fillRect/>
                          </a:stretch>
                        </pic:blipFill>
                        <pic:spPr>
                          <a:xfrm>
                            <a:off x="0" y="0"/>
                            <a:ext cx="3165652" cy="2110302"/>
                          </a:xfrm>
                          <a:prstGeom prst="rect">
                            <a:avLst/>
                          </a:prstGeom>
                        </pic:spPr>
                      </pic:pic>
                    </a:graphicData>
                  </a:graphic>
                </wp:inline>
              </w:drawing>
            </w:r>
          </w:p>
        </w:tc>
        <w:tc>
          <w:tcPr>
            <w:tcW w:w="2960" w:type="dxa"/>
          </w:tcPr>
          <w:p w14:paraId="54374D70" w14:textId="1986E2A6" w:rsidR="001D633F" w:rsidRPr="00212D5D" w:rsidRDefault="008A3BC8" w:rsidP="002B4280">
            <w:pPr>
              <w:pStyle w:val="Beschriftung"/>
              <w:rPr>
                <w:lang w:val="de-DE"/>
              </w:rPr>
            </w:pPr>
            <w:r w:rsidRPr="008A3BC8">
              <w:rPr>
                <w:lang w:val="de-DE"/>
              </w:rPr>
              <w:t>Als Empfänger für die Instrumente dienen zwei Sennheiser EM 300-500 G4 True-</w:t>
            </w:r>
            <w:proofErr w:type="spellStart"/>
            <w:r w:rsidRPr="008A3BC8">
              <w:rPr>
                <w:lang w:val="de-DE"/>
              </w:rPr>
              <w:t>Diversity</w:t>
            </w:r>
            <w:proofErr w:type="spellEnd"/>
            <w:r w:rsidRPr="008A3BC8">
              <w:rPr>
                <w:lang w:val="de-DE"/>
              </w:rPr>
              <w:t xml:space="preserve">-Empfänger mit 88 MHz Schaltbandbreite </w:t>
            </w:r>
          </w:p>
        </w:tc>
      </w:tr>
    </w:tbl>
    <w:p w14:paraId="41D65479" w14:textId="77777777" w:rsidR="001D633F" w:rsidRDefault="001D633F" w:rsidP="001D633F">
      <w:pPr>
        <w:rPr>
          <w:bCs/>
          <w:lang w:val="de-DE"/>
        </w:rPr>
      </w:pPr>
    </w:p>
    <w:p w14:paraId="4809804B" w14:textId="011DD931" w:rsidR="0096360A" w:rsidRPr="00785018" w:rsidRDefault="0096360A" w:rsidP="0096360A">
      <w:pPr>
        <w:rPr>
          <w:b/>
          <w:bCs/>
          <w:lang w:val="de-DE"/>
        </w:rPr>
      </w:pPr>
      <w:r w:rsidRPr="0096360A">
        <w:rPr>
          <w:b/>
          <w:bCs/>
          <w:lang w:val="de-DE"/>
        </w:rPr>
        <w:t>Durchdachtes Konzept</w:t>
      </w:r>
    </w:p>
    <w:p w14:paraId="7441D2F9" w14:textId="3D788284" w:rsidR="0096360A" w:rsidRDefault="0096360A" w:rsidP="0096360A">
      <w:pPr>
        <w:rPr>
          <w:lang w:val="de-DE"/>
        </w:rPr>
      </w:pPr>
      <w:r w:rsidRPr="0096360A">
        <w:rPr>
          <w:lang w:val="de-DE"/>
        </w:rPr>
        <w:t xml:space="preserve">„Das STRANDKORB Open Air ist in seiner Gestaltung einzigartig und zeigt eindrucksvoll auf, dass Veranstaltungen mit einem durchdachten Konzept auch unter schwierigen Rahmenbedingungen erfolgreich in angenehmer Atmosphäre umsetzbar sind“, kommentierte Thomas Holz, Sennheiser Business </w:t>
      </w:r>
      <w:proofErr w:type="spellStart"/>
      <w:r w:rsidRPr="0096360A">
        <w:rPr>
          <w:lang w:val="de-DE"/>
        </w:rPr>
        <w:t>Specialist</w:t>
      </w:r>
      <w:proofErr w:type="spellEnd"/>
      <w:r w:rsidRPr="0096360A">
        <w:rPr>
          <w:lang w:val="de-DE"/>
        </w:rPr>
        <w:t xml:space="preserve"> Touring &amp; Rental. „Dank des in beachtlicher Höhe montierten Podiums haben die Fans beim STRANDKORB Open Air freien Blick auf das Bühnengeschehen und können ihre Lieblingsmusik darüber hinaus mit einem kraftvollen PA-Sound genießen. Bei den Shows von MONO INC. tragen Lösungen aus dem Portfolio von Sennheiser entscheidend zu einem ausgezeichneten Klangbild bei. Es ist vollkommen klar, dass hochwertige analoge Drahtlossysteme wie die bewährte Sennheiser 2000er-Serie auch im digitalen Zeitalter ihre Daseinsberechtigung besitzen.“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35"/>
        <w:gridCol w:w="2845"/>
      </w:tblGrid>
      <w:tr w:rsidR="008A3BC8" w:rsidRPr="00740E3B" w14:paraId="5D5F1721" w14:textId="77777777" w:rsidTr="00757EC6">
        <w:tc>
          <w:tcPr>
            <w:tcW w:w="5035" w:type="dxa"/>
          </w:tcPr>
          <w:p w14:paraId="27038F23" w14:textId="49F92070" w:rsidR="008A3BC8" w:rsidRDefault="008A3BC8" w:rsidP="002B4280">
            <w:pPr>
              <w:pStyle w:val="Beschriftung"/>
            </w:pPr>
            <w:r>
              <w:rPr>
                <w:noProof/>
              </w:rPr>
              <w:lastRenderedPageBreak/>
              <w:drawing>
                <wp:inline distT="0" distB="0" distL="0" distR="0" wp14:anchorId="77A122A4" wp14:editId="755E3B7B">
                  <wp:extent cx="3129160" cy="20859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5">
                            <a:extLst>
                              <a:ext uri="{28A0092B-C50C-407E-A947-70E740481C1C}">
                                <a14:useLocalDpi xmlns:a14="http://schemas.microsoft.com/office/drawing/2010/main" val="0"/>
                              </a:ext>
                            </a:extLst>
                          </a:blip>
                          <a:stretch>
                            <a:fillRect/>
                          </a:stretch>
                        </pic:blipFill>
                        <pic:spPr>
                          <a:xfrm>
                            <a:off x="0" y="0"/>
                            <a:ext cx="3143534" cy="2095557"/>
                          </a:xfrm>
                          <a:prstGeom prst="rect">
                            <a:avLst/>
                          </a:prstGeom>
                        </pic:spPr>
                      </pic:pic>
                    </a:graphicData>
                  </a:graphic>
                </wp:inline>
              </w:drawing>
            </w:r>
          </w:p>
        </w:tc>
        <w:tc>
          <w:tcPr>
            <w:tcW w:w="2845" w:type="dxa"/>
          </w:tcPr>
          <w:p w14:paraId="383D8D2D" w14:textId="77777777" w:rsidR="008A3BC8" w:rsidRPr="00C550FB" w:rsidRDefault="008A3BC8" w:rsidP="008A3BC8">
            <w:pPr>
              <w:pStyle w:val="Beschriftung"/>
              <w:rPr>
                <w:lang w:val="de-DE"/>
              </w:rPr>
            </w:pPr>
            <w:r w:rsidRPr="003339A0">
              <w:rPr>
                <w:lang w:val="de-DE"/>
              </w:rPr>
              <w:t xml:space="preserve">Die etwas andere Beachparty: im Strandkorb genießen Fans das Konzert der Hamburger </w:t>
            </w:r>
            <w:proofErr w:type="spellStart"/>
            <w:r w:rsidRPr="003339A0">
              <w:rPr>
                <w:lang w:val="de-DE"/>
              </w:rPr>
              <w:t>Darkrocker</w:t>
            </w:r>
            <w:proofErr w:type="spellEnd"/>
          </w:p>
          <w:p w14:paraId="12D70171" w14:textId="77777777" w:rsidR="008A3BC8" w:rsidRPr="00212D5D" w:rsidRDefault="008A3BC8" w:rsidP="002B4280">
            <w:pPr>
              <w:pStyle w:val="Beschriftung"/>
              <w:rPr>
                <w:lang w:val="de-DE"/>
              </w:rPr>
            </w:pPr>
          </w:p>
        </w:tc>
      </w:tr>
    </w:tbl>
    <w:p w14:paraId="28D35054" w14:textId="4DBD7D0F" w:rsidR="0096360A" w:rsidRDefault="0096360A" w:rsidP="0096360A">
      <w:pPr>
        <w:rPr>
          <w:lang w:val="de-DE"/>
        </w:rPr>
      </w:pPr>
    </w:p>
    <w:p w14:paraId="71646FC8" w14:textId="353238A3" w:rsidR="00785018" w:rsidRPr="0096360A" w:rsidRDefault="0096360A" w:rsidP="0096360A">
      <w:pPr>
        <w:rPr>
          <w:b/>
          <w:bCs/>
          <w:lang w:val="de-DE"/>
        </w:rPr>
      </w:pPr>
      <w:r w:rsidRPr="0096360A">
        <w:rPr>
          <w:b/>
          <w:bCs/>
          <w:lang w:val="de-DE"/>
        </w:rPr>
        <w:t>Fahrzeugloses Freiluft-Feeling</w:t>
      </w:r>
    </w:p>
    <w:p w14:paraId="282FB380" w14:textId="5ACA5F56" w:rsidR="0096360A" w:rsidRPr="0096360A" w:rsidRDefault="003339A0" w:rsidP="0096360A">
      <w:pPr>
        <w:rPr>
          <w:lang w:val="de-DE"/>
        </w:rPr>
      </w:pPr>
      <w:r w:rsidRPr="00A35516">
        <w:rPr>
          <w:lang w:val="de-DE"/>
        </w:rPr>
        <w:t xml:space="preserve">Das STRANDKORB Open Air im </w:t>
      </w:r>
      <w:proofErr w:type="spellStart"/>
      <w:r w:rsidRPr="00A35516">
        <w:rPr>
          <w:lang w:val="de-DE"/>
        </w:rPr>
        <w:t>Sparkasse</w:t>
      </w:r>
      <w:r>
        <w:rPr>
          <w:lang w:val="de-DE"/>
        </w:rPr>
        <w:t>nPark</w:t>
      </w:r>
      <w:proofErr w:type="spellEnd"/>
      <w:r>
        <w:rPr>
          <w:lang w:val="de-DE"/>
        </w:rPr>
        <w:t xml:space="preserve"> Mönchengladbach war in diesem Sommer eine der seltenen Gelegenheiten, Livemusik unter freiem Himmel zu genießen. Echtes Freiluft-Feeling ganz ohne Fahrzeug aber dafür mit knapp tausend weiteren begeisterten Gästen. Erwartungsgemäß wurde dabei ganz besonders auf die geltenden Hygienevorgaben geachtet: </w:t>
      </w:r>
      <w:r w:rsidR="0096360A" w:rsidRPr="0096360A">
        <w:rPr>
          <w:lang w:val="de-DE"/>
        </w:rPr>
        <w:t>Ankommende Besucher wurden beispielsweise auf neun Eingänge verteilt und von dort ihren „Strandkorb-Inseln“ mit jeweils 50 Körben und eigener Sanitärinfrastruktur zugewiesen.</w:t>
      </w:r>
    </w:p>
    <w:p w14:paraId="02171B73" w14:textId="20B8555D" w:rsidR="0096360A" w:rsidRPr="00F01831" w:rsidRDefault="0096360A" w:rsidP="0096360A">
      <w:pPr>
        <w:rPr>
          <w:lang w:val="de-DE"/>
        </w:rPr>
      </w:pPr>
      <w:r w:rsidRPr="0096360A">
        <w:rPr>
          <w:lang w:val="de-DE"/>
        </w:rPr>
        <w:t>Ein klar gekennzeichnetes Wegeführungssystem sorgte dafür, dass sich die Laufwege der Zuschauer nicht unnötig kreuzten. Außerhalb der 450 nummerierten, durchweg mit Desinfektionsmittelspendern ausgestatteten Strandkörbe bestand auf dem gesamten Gelände die Pflicht zum Tragen einer Mund-Nasen-Bedeckung. Getränke, Snacks und Merch-Produkte konnten per Smartphone in einem eigens eingerichteten Webshop geordert und bargeldlos bezahlt werden; Bestellungen wurden zum Strandkorb gebracht und in dort abgestellten Kühlboxen gelagert. Der Auslass fand als moderiertes „Goodbye Bingo“ statt, so dass die Abreise der Besucher ohne Gedränge vonstattenging. Aus dem Erlös jedes verkauften Tickets wurde die Mönchengladbacher Kulturoffensive „CORINNA e.V.“ mit 1 Euro unterstützt.</w:t>
      </w:r>
    </w:p>
    <w:p w14:paraId="3B66529A" w14:textId="28A28F0C" w:rsidR="002963DE" w:rsidRDefault="002963DE" w:rsidP="00992975">
      <w:pPr>
        <w:rPr>
          <w:lang w:val="de-DE"/>
        </w:rPr>
      </w:pPr>
    </w:p>
    <w:p w14:paraId="35858AA0" w14:textId="08A4E3AD" w:rsidR="006C6055" w:rsidRPr="00F80FFB" w:rsidRDefault="00797AC9" w:rsidP="006C6055">
      <w:pPr>
        <w:rPr>
          <w:lang w:val="de-DE"/>
        </w:rPr>
      </w:pPr>
      <w:hyperlink r:id="rId16" w:history="1">
        <w:r w:rsidR="006C6055" w:rsidRPr="006C6055">
          <w:rPr>
            <w:rStyle w:val="Hyperlink"/>
            <w:rFonts w:ascii="Segoe UI Symbol" w:hAnsi="Segoe UI Symbol" w:cs="Segoe UI Symbol"/>
            <w:shd w:val="clear" w:color="auto" w:fill="E1E1E1"/>
          </w:rPr>
          <w:t>📷</w:t>
        </w:r>
        <w:r w:rsidR="006C6055" w:rsidRPr="006C6055">
          <w:rPr>
            <w:rStyle w:val="Hyperlink"/>
            <w:rFonts w:ascii="Arial" w:hAnsi="Arial" w:cs="Arial"/>
            <w:shd w:val="clear" w:color="auto" w:fill="E1E1E1"/>
            <w:lang w:val="de-DE"/>
          </w:rPr>
          <w:t xml:space="preserve"> Link zur Bilddatenbank</w:t>
        </w:r>
      </w:hyperlink>
    </w:p>
    <w:p w14:paraId="48560FA2" w14:textId="3CA249FA" w:rsidR="006C6055" w:rsidRDefault="006C6055" w:rsidP="00992975">
      <w:pPr>
        <w:rPr>
          <w:lang w:val="de-DE"/>
        </w:rPr>
      </w:pPr>
    </w:p>
    <w:p w14:paraId="38FCDC1B" w14:textId="5794BAF1" w:rsidR="00740E3B" w:rsidRDefault="00740E3B" w:rsidP="00992975">
      <w:pPr>
        <w:rPr>
          <w:lang w:val="de-DE"/>
        </w:rPr>
      </w:pPr>
    </w:p>
    <w:p w14:paraId="7FD4A629" w14:textId="1BF76157" w:rsidR="00740E3B" w:rsidRDefault="00740E3B" w:rsidP="00992975">
      <w:pPr>
        <w:rPr>
          <w:lang w:val="de-DE"/>
        </w:rPr>
      </w:pPr>
    </w:p>
    <w:p w14:paraId="7C5E168D" w14:textId="40941828" w:rsidR="00740E3B" w:rsidRDefault="00740E3B" w:rsidP="00992975">
      <w:pPr>
        <w:rPr>
          <w:lang w:val="de-DE"/>
        </w:rPr>
      </w:pPr>
    </w:p>
    <w:p w14:paraId="0C6F96F8" w14:textId="2FFF52CE" w:rsidR="00740E3B" w:rsidRDefault="00740E3B" w:rsidP="00992975">
      <w:pPr>
        <w:rPr>
          <w:lang w:val="de-DE"/>
        </w:rPr>
      </w:pPr>
    </w:p>
    <w:p w14:paraId="711870D7" w14:textId="51ADD74C" w:rsidR="00740E3B" w:rsidRDefault="00740E3B" w:rsidP="00992975">
      <w:pPr>
        <w:rPr>
          <w:lang w:val="de-DE"/>
        </w:rPr>
      </w:pPr>
    </w:p>
    <w:p w14:paraId="15296DBB" w14:textId="77777777" w:rsidR="00740E3B" w:rsidRPr="00F01831" w:rsidRDefault="00740E3B" w:rsidP="00992975">
      <w:pPr>
        <w:rPr>
          <w:lang w:val="de-DE"/>
        </w:rPr>
      </w:pPr>
    </w:p>
    <w:p w14:paraId="38AE9E1D" w14:textId="77777777" w:rsidR="00F01831" w:rsidRPr="00F01831" w:rsidRDefault="00F01831" w:rsidP="00F01831">
      <w:pPr>
        <w:rPr>
          <w:b/>
          <w:bCs/>
          <w:lang w:val="de-DE"/>
        </w:rPr>
      </w:pPr>
      <w:r w:rsidRPr="00F01831">
        <w:rPr>
          <w:b/>
          <w:szCs w:val="18"/>
          <w:lang w:val="de-DE"/>
        </w:rPr>
        <w:lastRenderedPageBreak/>
        <w:t>Über Sennheiser</w:t>
      </w:r>
    </w:p>
    <w:p w14:paraId="1DF49FB8" w14:textId="77777777" w:rsidR="00F01831" w:rsidRPr="00F01831" w:rsidRDefault="00F01831" w:rsidP="00F01831">
      <w:pPr>
        <w:pStyle w:val="About"/>
        <w:rPr>
          <w:b/>
          <w:bCs/>
          <w:lang w:val="de-DE"/>
        </w:rPr>
      </w:pPr>
      <w:r w:rsidRPr="00F01831">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F01831">
        <w:rPr>
          <w:color w:val="0095D5" w:themeColor="accent1"/>
          <w:szCs w:val="18"/>
          <w:lang w:val="de-DE"/>
        </w:rPr>
        <w:t>www.sennheiser.com</w:t>
      </w:r>
    </w:p>
    <w:p w14:paraId="4CA01FDF" w14:textId="77777777" w:rsidR="00F01831" w:rsidRPr="00F01831" w:rsidRDefault="00F01831" w:rsidP="00F01831">
      <w:pPr>
        <w:pStyle w:val="About"/>
        <w:rPr>
          <w:lang w:val="de-DE"/>
        </w:rPr>
      </w:pPr>
    </w:p>
    <w:p w14:paraId="4D237B6E" w14:textId="77777777" w:rsidR="00757EC6" w:rsidRDefault="00757EC6" w:rsidP="00F01831">
      <w:pPr>
        <w:pStyle w:val="Contact"/>
        <w:rPr>
          <w:b/>
          <w:lang w:val="de-DE"/>
        </w:rPr>
      </w:pPr>
    </w:p>
    <w:p w14:paraId="55A64EF5" w14:textId="77777777" w:rsidR="00757EC6" w:rsidRDefault="00757EC6" w:rsidP="00F01831">
      <w:pPr>
        <w:pStyle w:val="Contact"/>
        <w:rPr>
          <w:b/>
          <w:lang w:val="de-DE"/>
        </w:rPr>
      </w:pPr>
    </w:p>
    <w:p w14:paraId="35F39989" w14:textId="6542FB0F" w:rsidR="00F01831" w:rsidRPr="00F01831" w:rsidRDefault="00F01831" w:rsidP="00F01831">
      <w:pPr>
        <w:pStyle w:val="Contact"/>
        <w:rPr>
          <w:b/>
          <w:lang w:val="de-DE"/>
        </w:rPr>
      </w:pPr>
      <w:r w:rsidRPr="00F01831">
        <w:rPr>
          <w:b/>
          <w:lang w:val="de-DE"/>
        </w:rPr>
        <w:t>Lokaler Pressekontakt</w:t>
      </w:r>
    </w:p>
    <w:p w14:paraId="5D55E958" w14:textId="77777777" w:rsidR="00F01831" w:rsidRPr="00F01831" w:rsidRDefault="00F01831" w:rsidP="00F01831">
      <w:pPr>
        <w:pStyle w:val="Contact"/>
        <w:rPr>
          <w:lang w:val="de-DE"/>
        </w:rPr>
      </w:pPr>
    </w:p>
    <w:p w14:paraId="43E5C73C" w14:textId="77777777" w:rsidR="00F01831" w:rsidRPr="00F01831" w:rsidRDefault="00F01831" w:rsidP="00F01831">
      <w:pPr>
        <w:pStyle w:val="Contact"/>
        <w:rPr>
          <w:color w:val="0095D5"/>
          <w:lang w:val="de-DE"/>
        </w:rPr>
      </w:pPr>
      <w:r w:rsidRPr="00F01831">
        <w:rPr>
          <w:color w:val="0095D5"/>
          <w:lang w:val="de-DE"/>
        </w:rPr>
        <w:t>Stefan Peters</w:t>
      </w:r>
      <w:r w:rsidRPr="00F01831">
        <w:rPr>
          <w:color w:val="0095D5"/>
          <w:lang w:val="de-DE"/>
        </w:rPr>
        <w:tab/>
      </w:r>
    </w:p>
    <w:p w14:paraId="611922B6" w14:textId="77777777" w:rsidR="00F01831" w:rsidRPr="00F01831" w:rsidRDefault="00F01831" w:rsidP="00F01831">
      <w:pPr>
        <w:pStyle w:val="Contact"/>
        <w:rPr>
          <w:lang w:val="de-DE"/>
        </w:rPr>
      </w:pPr>
      <w:r w:rsidRPr="00F01831">
        <w:rPr>
          <w:lang w:val="de-DE"/>
        </w:rPr>
        <w:t>Stefan.peters@sennheiser.com</w:t>
      </w:r>
      <w:r w:rsidRPr="00F01831">
        <w:rPr>
          <w:lang w:val="de-DE"/>
        </w:rPr>
        <w:tab/>
      </w:r>
    </w:p>
    <w:p w14:paraId="1C5578C3" w14:textId="77777777" w:rsidR="00F01831" w:rsidRPr="00F01831" w:rsidRDefault="00F01831" w:rsidP="00F01831">
      <w:pPr>
        <w:pStyle w:val="Contact"/>
        <w:rPr>
          <w:lang w:val="de-DE"/>
        </w:rPr>
      </w:pPr>
      <w:r w:rsidRPr="00F01831">
        <w:rPr>
          <w:lang w:val="de-DE"/>
        </w:rPr>
        <w:t>+49 (5130) 600 - 1026</w:t>
      </w:r>
    </w:p>
    <w:p w14:paraId="2C48B7D5" w14:textId="24B1163B" w:rsidR="0038583A" w:rsidRPr="00F01831" w:rsidRDefault="0038583A" w:rsidP="00F01831">
      <w:pPr>
        <w:spacing w:line="240" w:lineRule="auto"/>
        <w:rPr>
          <w:lang w:val="de-DE"/>
        </w:rPr>
      </w:pPr>
    </w:p>
    <w:sectPr w:rsidR="0038583A" w:rsidRPr="00F0183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D52A1" w14:textId="77777777" w:rsidR="00423E8B" w:rsidRDefault="00423E8B" w:rsidP="00CA1EB9">
      <w:pPr>
        <w:spacing w:line="240" w:lineRule="auto"/>
      </w:pPr>
      <w:r>
        <w:separator/>
      </w:r>
    </w:p>
  </w:endnote>
  <w:endnote w:type="continuationSeparator" w:id="0">
    <w:p w14:paraId="232123E5" w14:textId="77777777" w:rsidR="00423E8B" w:rsidRDefault="00423E8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3451BFDD-8A07-4718-89CE-A5F1A35C4DC3}"/>
    <w:embedBold r:id="rId2" w:fontKey="{B91F87F1-D461-477D-8D2B-059202FE6323}"/>
    <w:embedItalic r:id="rId3" w:fontKey="{E90792EA-B9A4-42DB-B4B6-F3AC7ADE0D5D}"/>
    <w:embedBoldItalic r:id="rId4" w:fontKey="{159215E9-AF3A-4018-AC9D-2A96489E01D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1C6B5CF-93FE-4D3D-BBB4-D977A214A67A}"/>
  </w:font>
  <w:font w:name="Calibri">
    <w:panose1 w:val="020F0502020204030204"/>
    <w:charset w:val="00"/>
    <w:family w:val="swiss"/>
    <w:pitch w:val="variable"/>
    <w:sig w:usb0="E4002EFF" w:usb1="C000247B" w:usb2="00000009" w:usb3="00000000" w:csb0="000001FF" w:csb1="00000000"/>
    <w:embedRegular r:id="rId6" w:fontKey="{38DC29E1-F5FE-4CDF-81D1-611C6AB18A84}"/>
  </w:font>
  <w:font w:name="Segoe UI Symbol">
    <w:panose1 w:val="020B0502040204020203"/>
    <w:charset w:val="00"/>
    <w:family w:val="swiss"/>
    <w:pitch w:val="variable"/>
    <w:sig w:usb0="800001E3" w:usb1="1200FFEF" w:usb2="00040000" w:usb3="00000000" w:csb0="00000001" w:csb1="00000000"/>
    <w:embedRegular r:id="rId7" w:fontKey="{93A5C032-0997-4B69-ABCD-CB096D53B11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44436" w14:textId="77777777" w:rsidR="00423E8B" w:rsidRDefault="00423E8B" w:rsidP="00CA1EB9">
      <w:pPr>
        <w:spacing w:line="240" w:lineRule="auto"/>
      </w:pPr>
      <w:r>
        <w:separator/>
      </w:r>
    </w:p>
  </w:footnote>
  <w:footnote w:type="continuationSeparator" w:id="0">
    <w:p w14:paraId="3D916605" w14:textId="77777777" w:rsidR="00423E8B" w:rsidRDefault="00423E8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264232A"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14022E">
      <w:rPr>
        <w:noProof/>
      </w:rPr>
      <w:t>2</w:t>
    </w:r>
    <w:r>
      <w:fldChar w:fldCharType="end"/>
    </w:r>
    <w:r>
      <w:t>/</w:t>
    </w:r>
    <w:r w:rsidR="00797AC9">
      <w:fldChar w:fldCharType="begin"/>
    </w:r>
    <w:r w:rsidR="00797AC9">
      <w:instrText>NUMPAGES  \* Arabic  \* MERGEFORMAT</w:instrText>
    </w:r>
    <w:r w:rsidR="00797AC9">
      <w:fldChar w:fldCharType="separate"/>
    </w:r>
    <w:r w:rsidR="0014022E">
      <w:rPr>
        <w:noProof/>
      </w:rPr>
      <w:t>3</w:t>
    </w:r>
    <w:r w:rsidR="00797A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264232A"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14022E">
      <w:rPr>
        <w:noProof/>
      </w:rPr>
      <w:t>1</w:t>
    </w:r>
    <w:r>
      <w:fldChar w:fldCharType="end"/>
    </w:r>
    <w:r>
      <w:t>/</w:t>
    </w:r>
    <w:r w:rsidR="00797AC9">
      <w:fldChar w:fldCharType="begin"/>
    </w:r>
    <w:r w:rsidR="00797AC9">
      <w:instrText>NUMPAGES  \* Arabic  \* MERGEFORMAT</w:instrText>
    </w:r>
    <w:r w:rsidR="00797AC9">
      <w:fldChar w:fldCharType="separate"/>
    </w:r>
    <w:r w:rsidR="0014022E">
      <w:rPr>
        <w:noProof/>
      </w:rPr>
      <w:t>3</w:t>
    </w:r>
    <w:r w:rsidR="00797AC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hybridMultilevel"/>
    <w:tmpl w:val="17741DBE"/>
    <w:lvl w:ilvl="0" w:tplc="E4EEFF60">
      <w:start w:val="1"/>
      <w:numFmt w:val="bullet"/>
      <w:lvlText w:val=""/>
      <w:lvlJc w:val="left"/>
      <w:pPr>
        <w:tabs>
          <w:tab w:val="num" w:pos="720"/>
        </w:tabs>
        <w:ind w:left="720" w:hanging="360"/>
      </w:pPr>
      <w:rPr>
        <w:rFonts w:ascii="Symbol" w:hAnsi="Symbol" w:hint="default"/>
        <w:sz w:val="20"/>
      </w:rPr>
    </w:lvl>
    <w:lvl w:ilvl="1" w:tplc="A6C44950" w:tentative="1">
      <w:start w:val="1"/>
      <w:numFmt w:val="bullet"/>
      <w:lvlText w:val="o"/>
      <w:lvlJc w:val="left"/>
      <w:pPr>
        <w:tabs>
          <w:tab w:val="num" w:pos="1440"/>
        </w:tabs>
        <w:ind w:left="1440" w:hanging="360"/>
      </w:pPr>
      <w:rPr>
        <w:rFonts w:ascii="Courier New" w:hAnsi="Courier New" w:hint="default"/>
        <w:sz w:val="20"/>
      </w:rPr>
    </w:lvl>
    <w:lvl w:ilvl="2" w:tplc="D9CAD974" w:tentative="1">
      <w:start w:val="1"/>
      <w:numFmt w:val="bullet"/>
      <w:lvlText w:val=""/>
      <w:lvlJc w:val="left"/>
      <w:pPr>
        <w:tabs>
          <w:tab w:val="num" w:pos="2160"/>
        </w:tabs>
        <w:ind w:left="2160" w:hanging="360"/>
      </w:pPr>
      <w:rPr>
        <w:rFonts w:ascii="Wingdings" w:hAnsi="Wingdings" w:hint="default"/>
        <w:sz w:val="20"/>
      </w:rPr>
    </w:lvl>
    <w:lvl w:ilvl="3" w:tplc="F1667E7C" w:tentative="1">
      <w:start w:val="1"/>
      <w:numFmt w:val="bullet"/>
      <w:lvlText w:val=""/>
      <w:lvlJc w:val="left"/>
      <w:pPr>
        <w:tabs>
          <w:tab w:val="num" w:pos="2880"/>
        </w:tabs>
        <w:ind w:left="2880" w:hanging="360"/>
      </w:pPr>
      <w:rPr>
        <w:rFonts w:ascii="Wingdings" w:hAnsi="Wingdings" w:hint="default"/>
        <w:sz w:val="20"/>
      </w:rPr>
    </w:lvl>
    <w:lvl w:ilvl="4" w:tplc="BF84C8F8" w:tentative="1">
      <w:start w:val="1"/>
      <w:numFmt w:val="bullet"/>
      <w:lvlText w:val=""/>
      <w:lvlJc w:val="left"/>
      <w:pPr>
        <w:tabs>
          <w:tab w:val="num" w:pos="3600"/>
        </w:tabs>
        <w:ind w:left="3600" w:hanging="360"/>
      </w:pPr>
      <w:rPr>
        <w:rFonts w:ascii="Wingdings" w:hAnsi="Wingdings" w:hint="default"/>
        <w:sz w:val="20"/>
      </w:rPr>
    </w:lvl>
    <w:lvl w:ilvl="5" w:tplc="546047F8" w:tentative="1">
      <w:start w:val="1"/>
      <w:numFmt w:val="bullet"/>
      <w:lvlText w:val=""/>
      <w:lvlJc w:val="left"/>
      <w:pPr>
        <w:tabs>
          <w:tab w:val="num" w:pos="4320"/>
        </w:tabs>
        <w:ind w:left="4320" w:hanging="360"/>
      </w:pPr>
      <w:rPr>
        <w:rFonts w:ascii="Wingdings" w:hAnsi="Wingdings" w:hint="default"/>
        <w:sz w:val="20"/>
      </w:rPr>
    </w:lvl>
    <w:lvl w:ilvl="6" w:tplc="6212D71C" w:tentative="1">
      <w:start w:val="1"/>
      <w:numFmt w:val="bullet"/>
      <w:lvlText w:val=""/>
      <w:lvlJc w:val="left"/>
      <w:pPr>
        <w:tabs>
          <w:tab w:val="num" w:pos="5040"/>
        </w:tabs>
        <w:ind w:left="5040" w:hanging="360"/>
      </w:pPr>
      <w:rPr>
        <w:rFonts w:ascii="Wingdings" w:hAnsi="Wingdings" w:hint="default"/>
        <w:sz w:val="20"/>
      </w:rPr>
    </w:lvl>
    <w:lvl w:ilvl="7" w:tplc="E8A6D12A" w:tentative="1">
      <w:start w:val="1"/>
      <w:numFmt w:val="bullet"/>
      <w:lvlText w:val=""/>
      <w:lvlJc w:val="left"/>
      <w:pPr>
        <w:tabs>
          <w:tab w:val="num" w:pos="5760"/>
        </w:tabs>
        <w:ind w:left="5760" w:hanging="360"/>
      </w:pPr>
      <w:rPr>
        <w:rFonts w:ascii="Wingdings" w:hAnsi="Wingdings" w:hint="default"/>
        <w:sz w:val="20"/>
      </w:rPr>
    </w:lvl>
    <w:lvl w:ilvl="8" w:tplc="CF800D2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hybridMultilevel"/>
    <w:tmpl w:val="3E386BCA"/>
    <w:lvl w:ilvl="0" w:tplc="E486A13E">
      <w:start w:val="1"/>
      <w:numFmt w:val="bullet"/>
      <w:lvlText w:val=""/>
      <w:lvlJc w:val="left"/>
      <w:pPr>
        <w:tabs>
          <w:tab w:val="num" w:pos="720"/>
        </w:tabs>
        <w:ind w:left="720" w:hanging="360"/>
      </w:pPr>
      <w:rPr>
        <w:rFonts w:ascii="Symbol" w:hAnsi="Symbol" w:hint="default"/>
        <w:sz w:val="20"/>
      </w:rPr>
    </w:lvl>
    <w:lvl w:ilvl="1" w:tplc="758050A6" w:tentative="1">
      <w:start w:val="1"/>
      <w:numFmt w:val="bullet"/>
      <w:lvlText w:val="o"/>
      <w:lvlJc w:val="left"/>
      <w:pPr>
        <w:tabs>
          <w:tab w:val="num" w:pos="1440"/>
        </w:tabs>
        <w:ind w:left="1440" w:hanging="360"/>
      </w:pPr>
      <w:rPr>
        <w:rFonts w:ascii="Courier New" w:hAnsi="Courier New" w:hint="default"/>
        <w:sz w:val="20"/>
      </w:rPr>
    </w:lvl>
    <w:lvl w:ilvl="2" w:tplc="4F4451DE" w:tentative="1">
      <w:start w:val="1"/>
      <w:numFmt w:val="bullet"/>
      <w:lvlText w:val=""/>
      <w:lvlJc w:val="left"/>
      <w:pPr>
        <w:tabs>
          <w:tab w:val="num" w:pos="2160"/>
        </w:tabs>
        <w:ind w:left="2160" w:hanging="360"/>
      </w:pPr>
      <w:rPr>
        <w:rFonts w:ascii="Wingdings" w:hAnsi="Wingdings" w:hint="default"/>
        <w:sz w:val="20"/>
      </w:rPr>
    </w:lvl>
    <w:lvl w:ilvl="3" w:tplc="3FAE40D4" w:tentative="1">
      <w:start w:val="1"/>
      <w:numFmt w:val="bullet"/>
      <w:lvlText w:val=""/>
      <w:lvlJc w:val="left"/>
      <w:pPr>
        <w:tabs>
          <w:tab w:val="num" w:pos="2880"/>
        </w:tabs>
        <w:ind w:left="2880" w:hanging="360"/>
      </w:pPr>
      <w:rPr>
        <w:rFonts w:ascii="Wingdings" w:hAnsi="Wingdings" w:hint="default"/>
        <w:sz w:val="20"/>
      </w:rPr>
    </w:lvl>
    <w:lvl w:ilvl="4" w:tplc="6726B560" w:tentative="1">
      <w:start w:val="1"/>
      <w:numFmt w:val="bullet"/>
      <w:lvlText w:val=""/>
      <w:lvlJc w:val="left"/>
      <w:pPr>
        <w:tabs>
          <w:tab w:val="num" w:pos="3600"/>
        </w:tabs>
        <w:ind w:left="3600" w:hanging="360"/>
      </w:pPr>
      <w:rPr>
        <w:rFonts w:ascii="Wingdings" w:hAnsi="Wingdings" w:hint="default"/>
        <w:sz w:val="20"/>
      </w:rPr>
    </w:lvl>
    <w:lvl w:ilvl="5" w:tplc="A1F01788" w:tentative="1">
      <w:start w:val="1"/>
      <w:numFmt w:val="bullet"/>
      <w:lvlText w:val=""/>
      <w:lvlJc w:val="left"/>
      <w:pPr>
        <w:tabs>
          <w:tab w:val="num" w:pos="4320"/>
        </w:tabs>
        <w:ind w:left="4320" w:hanging="360"/>
      </w:pPr>
      <w:rPr>
        <w:rFonts w:ascii="Wingdings" w:hAnsi="Wingdings" w:hint="default"/>
        <w:sz w:val="20"/>
      </w:rPr>
    </w:lvl>
    <w:lvl w:ilvl="6" w:tplc="402E9FB4" w:tentative="1">
      <w:start w:val="1"/>
      <w:numFmt w:val="bullet"/>
      <w:lvlText w:val=""/>
      <w:lvlJc w:val="left"/>
      <w:pPr>
        <w:tabs>
          <w:tab w:val="num" w:pos="5040"/>
        </w:tabs>
        <w:ind w:left="5040" w:hanging="360"/>
      </w:pPr>
      <w:rPr>
        <w:rFonts w:ascii="Wingdings" w:hAnsi="Wingdings" w:hint="default"/>
        <w:sz w:val="20"/>
      </w:rPr>
    </w:lvl>
    <w:lvl w:ilvl="7" w:tplc="3CBA075A" w:tentative="1">
      <w:start w:val="1"/>
      <w:numFmt w:val="bullet"/>
      <w:lvlText w:val=""/>
      <w:lvlJc w:val="left"/>
      <w:pPr>
        <w:tabs>
          <w:tab w:val="num" w:pos="5760"/>
        </w:tabs>
        <w:ind w:left="5760" w:hanging="360"/>
      </w:pPr>
      <w:rPr>
        <w:rFonts w:ascii="Wingdings" w:hAnsi="Wingdings" w:hint="default"/>
        <w:sz w:val="20"/>
      </w:rPr>
    </w:lvl>
    <w:lvl w:ilvl="8" w:tplc="7F985C54"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27C4"/>
    <w:rsid w:val="000134D7"/>
    <w:rsid w:val="0001632B"/>
    <w:rsid w:val="0001676E"/>
    <w:rsid w:val="00021722"/>
    <w:rsid w:val="00034424"/>
    <w:rsid w:val="000451AC"/>
    <w:rsid w:val="00047D6A"/>
    <w:rsid w:val="00052598"/>
    <w:rsid w:val="00060BEE"/>
    <w:rsid w:val="0006221A"/>
    <w:rsid w:val="00062A68"/>
    <w:rsid w:val="000650C7"/>
    <w:rsid w:val="00071D44"/>
    <w:rsid w:val="00082526"/>
    <w:rsid w:val="000850F9"/>
    <w:rsid w:val="00086BC7"/>
    <w:rsid w:val="00093A44"/>
    <w:rsid w:val="000A054A"/>
    <w:rsid w:val="000B16C2"/>
    <w:rsid w:val="000C1C9D"/>
    <w:rsid w:val="000D07C3"/>
    <w:rsid w:val="000F1105"/>
    <w:rsid w:val="000F712D"/>
    <w:rsid w:val="000F7E49"/>
    <w:rsid w:val="001030EE"/>
    <w:rsid w:val="00110939"/>
    <w:rsid w:val="00117457"/>
    <w:rsid w:val="00121111"/>
    <w:rsid w:val="00121501"/>
    <w:rsid w:val="00124508"/>
    <w:rsid w:val="001274C0"/>
    <w:rsid w:val="0013050D"/>
    <w:rsid w:val="00133565"/>
    <w:rsid w:val="00133894"/>
    <w:rsid w:val="001345C1"/>
    <w:rsid w:val="0014006E"/>
    <w:rsid w:val="0014010A"/>
    <w:rsid w:val="0014022E"/>
    <w:rsid w:val="00140778"/>
    <w:rsid w:val="00146660"/>
    <w:rsid w:val="00152FA9"/>
    <w:rsid w:val="001624CA"/>
    <w:rsid w:val="0016666F"/>
    <w:rsid w:val="0016778C"/>
    <w:rsid w:val="001747E2"/>
    <w:rsid w:val="00177338"/>
    <w:rsid w:val="00186350"/>
    <w:rsid w:val="001A5A7D"/>
    <w:rsid w:val="001B46A8"/>
    <w:rsid w:val="001B4B52"/>
    <w:rsid w:val="001C00CF"/>
    <w:rsid w:val="001C0D5B"/>
    <w:rsid w:val="001C63D8"/>
    <w:rsid w:val="001D4687"/>
    <w:rsid w:val="001D4E25"/>
    <w:rsid w:val="001D633F"/>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339A0"/>
    <w:rsid w:val="00344373"/>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37C5"/>
    <w:rsid w:val="003A649F"/>
    <w:rsid w:val="003B6F65"/>
    <w:rsid w:val="003C2B79"/>
    <w:rsid w:val="003C59A5"/>
    <w:rsid w:val="003C5BCC"/>
    <w:rsid w:val="003D06A1"/>
    <w:rsid w:val="003D2DCD"/>
    <w:rsid w:val="003E0005"/>
    <w:rsid w:val="003E38A9"/>
    <w:rsid w:val="003E4BEF"/>
    <w:rsid w:val="003E6A07"/>
    <w:rsid w:val="003F6B63"/>
    <w:rsid w:val="0040012C"/>
    <w:rsid w:val="00400B3D"/>
    <w:rsid w:val="00404BF7"/>
    <w:rsid w:val="0041198E"/>
    <w:rsid w:val="004122C3"/>
    <w:rsid w:val="004222D6"/>
    <w:rsid w:val="00423E8B"/>
    <w:rsid w:val="004258A9"/>
    <w:rsid w:val="00431785"/>
    <w:rsid w:val="004332C4"/>
    <w:rsid w:val="004417D1"/>
    <w:rsid w:val="00442551"/>
    <w:rsid w:val="00450FE3"/>
    <w:rsid w:val="00451F9E"/>
    <w:rsid w:val="00452B7B"/>
    <w:rsid w:val="00453B3E"/>
    <w:rsid w:val="004555C1"/>
    <w:rsid w:val="00462AE9"/>
    <w:rsid w:val="00474E4B"/>
    <w:rsid w:val="00487D99"/>
    <w:rsid w:val="00490C42"/>
    <w:rsid w:val="004A40F5"/>
    <w:rsid w:val="004D04B1"/>
    <w:rsid w:val="004E0A54"/>
    <w:rsid w:val="004F31F9"/>
    <w:rsid w:val="00504A34"/>
    <w:rsid w:val="00505597"/>
    <w:rsid w:val="00523995"/>
    <w:rsid w:val="0052510B"/>
    <w:rsid w:val="005308D0"/>
    <w:rsid w:val="005327DB"/>
    <w:rsid w:val="00535512"/>
    <w:rsid w:val="00535E0F"/>
    <w:rsid w:val="005438AB"/>
    <w:rsid w:val="005522DB"/>
    <w:rsid w:val="00557675"/>
    <w:rsid w:val="00560FAB"/>
    <w:rsid w:val="005610D9"/>
    <w:rsid w:val="00561A8C"/>
    <w:rsid w:val="00563D0B"/>
    <w:rsid w:val="00572758"/>
    <w:rsid w:val="005735C2"/>
    <w:rsid w:val="00576746"/>
    <w:rsid w:val="00583AAC"/>
    <w:rsid w:val="00584432"/>
    <w:rsid w:val="00585911"/>
    <w:rsid w:val="005A0B2C"/>
    <w:rsid w:val="005C1F67"/>
    <w:rsid w:val="005C346B"/>
    <w:rsid w:val="005C698C"/>
    <w:rsid w:val="005D2B9A"/>
    <w:rsid w:val="005D571F"/>
    <w:rsid w:val="005E0CE1"/>
    <w:rsid w:val="005E34A2"/>
    <w:rsid w:val="005F74D3"/>
    <w:rsid w:val="0060142B"/>
    <w:rsid w:val="006033A5"/>
    <w:rsid w:val="006051BB"/>
    <w:rsid w:val="006108B6"/>
    <w:rsid w:val="0062293A"/>
    <w:rsid w:val="0063281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A0B75"/>
    <w:rsid w:val="006B12AB"/>
    <w:rsid w:val="006B1B50"/>
    <w:rsid w:val="006B5046"/>
    <w:rsid w:val="006B6C35"/>
    <w:rsid w:val="006B7BAC"/>
    <w:rsid w:val="006C0585"/>
    <w:rsid w:val="006C239A"/>
    <w:rsid w:val="006C6055"/>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0E3B"/>
    <w:rsid w:val="00743038"/>
    <w:rsid w:val="0074750C"/>
    <w:rsid w:val="0075529A"/>
    <w:rsid w:val="007566C1"/>
    <w:rsid w:val="00757EC6"/>
    <w:rsid w:val="00760995"/>
    <w:rsid w:val="007659E8"/>
    <w:rsid w:val="00766E21"/>
    <w:rsid w:val="0076743A"/>
    <w:rsid w:val="00771818"/>
    <w:rsid w:val="00772686"/>
    <w:rsid w:val="0078066D"/>
    <w:rsid w:val="00782317"/>
    <w:rsid w:val="00785018"/>
    <w:rsid w:val="00785695"/>
    <w:rsid w:val="00786EA4"/>
    <w:rsid w:val="0079263F"/>
    <w:rsid w:val="007A2D75"/>
    <w:rsid w:val="007A5F92"/>
    <w:rsid w:val="007B0147"/>
    <w:rsid w:val="007B284A"/>
    <w:rsid w:val="007C2184"/>
    <w:rsid w:val="007C4F79"/>
    <w:rsid w:val="007C5F04"/>
    <w:rsid w:val="007C6B1C"/>
    <w:rsid w:val="007C6C67"/>
    <w:rsid w:val="007D0FC1"/>
    <w:rsid w:val="007D1325"/>
    <w:rsid w:val="007D3E22"/>
    <w:rsid w:val="007D50B6"/>
    <w:rsid w:val="007D6683"/>
    <w:rsid w:val="007E45D0"/>
    <w:rsid w:val="007E5101"/>
    <w:rsid w:val="007E6EAA"/>
    <w:rsid w:val="00800E20"/>
    <w:rsid w:val="008076C5"/>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7EE"/>
    <w:rsid w:val="0088387D"/>
    <w:rsid w:val="00886E20"/>
    <w:rsid w:val="008936EE"/>
    <w:rsid w:val="008A2E98"/>
    <w:rsid w:val="008A3BC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25CE2"/>
    <w:rsid w:val="009302B0"/>
    <w:rsid w:val="009320A9"/>
    <w:rsid w:val="00937175"/>
    <w:rsid w:val="00945E93"/>
    <w:rsid w:val="00946B67"/>
    <w:rsid w:val="00956166"/>
    <w:rsid w:val="009608D0"/>
    <w:rsid w:val="00962054"/>
    <w:rsid w:val="0096360A"/>
    <w:rsid w:val="0096404E"/>
    <w:rsid w:val="00964682"/>
    <w:rsid w:val="0097105B"/>
    <w:rsid w:val="0097112C"/>
    <w:rsid w:val="0097538C"/>
    <w:rsid w:val="00977493"/>
    <w:rsid w:val="0098592C"/>
    <w:rsid w:val="00991BEB"/>
    <w:rsid w:val="00992975"/>
    <w:rsid w:val="00992A12"/>
    <w:rsid w:val="00993AAA"/>
    <w:rsid w:val="00994054"/>
    <w:rsid w:val="009973DF"/>
    <w:rsid w:val="00997A82"/>
    <w:rsid w:val="009B6BB2"/>
    <w:rsid w:val="009C279D"/>
    <w:rsid w:val="009C323E"/>
    <w:rsid w:val="009C45A2"/>
    <w:rsid w:val="009C638A"/>
    <w:rsid w:val="009D6A1A"/>
    <w:rsid w:val="009D6AD5"/>
    <w:rsid w:val="009E3461"/>
    <w:rsid w:val="009E3E90"/>
    <w:rsid w:val="009F136E"/>
    <w:rsid w:val="009F7EAC"/>
    <w:rsid w:val="00A02C88"/>
    <w:rsid w:val="00A06005"/>
    <w:rsid w:val="00A06726"/>
    <w:rsid w:val="00A10D64"/>
    <w:rsid w:val="00A11584"/>
    <w:rsid w:val="00A22CED"/>
    <w:rsid w:val="00A25182"/>
    <w:rsid w:val="00A26180"/>
    <w:rsid w:val="00A35516"/>
    <w:rsid w:val="00A368BF"/>
    <w:rsid w:val="00A36C6A"/>
    <w:rsid w:val="00A40098"/>
    <w:rsid w:val="00A4309A"/>
    <w:rsid w:val="00A61908"/>
    <w:rsid w:val="00A65088"/>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01E1"/>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0CE6"/>
    <w:rsid w:val="00B85593"/>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0FBE"/>
    <w:rsid w:val="00C16707"/>
    <w:rsid w:val="00C20AE4"/>
    <w:rsid w:val="00C248FC"/>
    <w:rsid w:val="00C24DAB"/>
    <w:rsid w:val="00C264BE"/>
    <w:rsid w:val="00C30400"/>
    <w:rsid w:val="00C30C91"/>
    <w:rsid w:val="00C40047"/>
    <w:rsid w:val="00C413D7"/>
    <w:rsid w:val="00C41533"/>
    <w:rsid w:val="00C42C03"/>
    <w:rsid w:val="00C44D9D"/>
    <w:rsid w:val="00C520F7"/>
    <w:rsid w:val="00C54A26"/>
    <w:rsid w:val="00C550FB"/>
    <w:rsid w:val="00C71440"/>
    <w:rsid w:val="00C75488"/>
    <w:rsid w:val="00C77D48"/>
    <w:rsid w:val="00C8099E"/>
    <w:rsid w:val="00C84A6E"/>
    <w:rsid w:val="00C85083"/>
    <w:rsid w:val="00C91ACD"/>
    <w:rsid w:val="00C931A2"/>
    <w:rsid w:val="00CA1EB9"/>
    <w:rsid w:val="00CC06C6"/>
    <w:rsid w:val="00CC48A7"/>
    <w:rsid w:val="00CC702E"/>
    <w:rsid w:val="00CD0DA0"/>
    <w:rsid w:val="00CD5497"/>
    <w:rsid w:val="00CD5F7D"/>
    <w:rsid w:val="00CD7514"/>
    <w:rsid w:val="00CE31F8"/>
    <w:rsid w:val="00CE4E9C"/>
    <w:rsid w:val="00CE5729"/>
    <w:rsid w:val="00D01572"/>
    <w:rsid w:val="00D02F84"/>
    <w:rsid w:val="00D040DC"/>
    <w:rsid w:val="00D16C63"/>
    <w:rsid w:val="00D22EA6"/>
    <w:rsid w:val="00D245A7"/>
    <w:rsid w:val="00D25F97"/>
    <w:rsid w:val="00D27C5E"/>
    <w:rsid w:val="00D27D88"/>
    <w:rsid w:val="00D446D4"/>
    <w:rsid w:val="00D44A1A"/>
    <w:rsid w:val="00D465F2"/>
    <w:rsid w:val="00D4710A"/>
    <w:rsid w:val="00D5371F"/>
    <w:rsid w:val="00D5457A"/>
    <w:rsid w:val="00D57D59"/>
    <w:rsid w:val="00D644ED"/>
    <w:rsid w:val="00D66D44"/>
    <w:rsid w:val="00D80A6A"/>
    <w:rsid w:val="00D843A0"/>
    <w:rsid w:val="00D866B6"/>
    <w:rsid w:val="00DA087D"/>
    <w:rsid w:val="00DA6C29"/>
    <w:rsid w:val="00DC17E0"/>
    <w:rsid w:val="00DC69CF"/>
    <w:rsid w:val="00DD2D4B"/>
    <w:rsid w:val="00DD7E59"/>
    <w:rsid w:val="00DE36E4"/>
    <w:rsid w:val="00DF7B7B"/>
    <w:rsid w:val="00E01A8A"/>
    <w:rsid w:val="00E04293"/>
    <w:rsid w:val="00E13D2B"/>
    <w:rsid w:val="00E21645"/>
    <w:rsid w:val="00E233E0"/>
    <w:rsid w:val="00E255D6"/>
    <w:rsid w:val="00E32CED"/>
    <w:rsid w:val="00E3787E"/>
    <w:rsid w:val="00E409A0"/>
    <w:rsid w:val="00E42C92"/>
    <w:rsid w:val="00E46305"/>
    <w:rsid w:val="00E46D1F"/>
    <w:rsid w:val="00E539C2"/>
    <w:rsid w:val="00E53C88"/>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478D"/>
    <w:rsid w:val="00ED5654"/>
    <w:rsid w:val="00EF2A43"/>
    <w:rsid w:val="00EF3481"/>
    <w:rsid w:val="00EF7E86"/>
    <w:rsid w:val="00F01831"/>
    <w:rsid w:val="00F07328"/>
    <w:rsid w:val="00F1798E"/>
    <w:rsid w:val="00F20DE7"/>
    <w:rsid w:val="00F21E95"/>
    <w:rsid w:val="00F23A6D"/>
    <w:rsid w:val="00F250A1"/>
    <w:rsid w:val="00F33DD9"/>
    <w:rsid w:val="00F4039B"/>
    <w:rsid w:val="00F41998"/>
    <w:rsid w:val="00F43D17"/>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 w:val="00FF7F20"/>
    <w:rsid w:val="0264232A"/>
    <w:rsid w:val="1FAA3AEE"/>
    <w:rsid w:val="324DA0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32F2B032-7A13-4AEB-9FF2-C7B9ECA6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74750C"/>
    <w:rPr>
      <w:sz w:val="16"/>
      <w:szCs w:val="16"/>
    </w:rPr>
  </w:style>
  <w:style w:type="paragraph" w:styleId="Kommentartext">
    <w:name w:val="annotation text"/>
    <w:basedOn w:val="Standard"/>
    <w:link w:val="KommentartextZchn"/>
    <w:uiPriority w:val="99"/>
    <w:semiHidden/>
    <w:unhideWhenUsed/>
    <w:rsid w:val="0074750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4750C"/>
    <w:rPr>
      <w:sz w:val="20"/>
      <w:szCs w:val="20"/>
      <w:lang w:val="en-GB"/>
    </w:rPr>
  </w:style>
  <w:style w:type="paragraph" w:styleId="Kommentarthema">
    <w:name w:val="annotation subject"/>
    <w:basedOn w:val="Kommentartext"/>
    <w:next w:val="Kommentartext"/>
    <w:link w:val="KommentarthemaZchn"/>
    <w:uiPriority w:val="99"/>
    <w:semiHidden/>
    <w:unhideWhenUsed/>
    <w:rsid w:val="0074750C"/>
    <w:rPr>
      <w:b/>
      <w:bCs/>
    </w:rPr>
  </w:style>
  <w:style w:type="character" w:customStyle="1" w:styleId="KommentarthemaZchn">
    <w:name w:val="Kommentarthema Zchn"/>
    <w:basedOn w:val="KommentartextZchn"/>
    <w:link w:val="Kommentarthema"/>
    <w:uiPriority w:val="99"/>
    <w:semiHidden/>
    <w:rsid w:val="0074750C"/>
    <w:rPr>
      <w:b/>
      <w:bCs/>
      <w:sz w:val="20"/>
      <w:szCs w:val="20"/>
      <w:lang w:val="en-GB"/>
    </w:rPr>
  </w:style>
  <w:style w:type="character" w:styleId="NichtaufgelsteErwhnung">
    <w:name w:val="Unresolved Mention"/>
    <w:basedOn w:val="Absatz-Standardschriftart"/>
    <w:uiPriority w:val="99"/>
    <w:semiHidden/>
    <w:unhideWhenUsed/>
    <w:rsid w:val="006C6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543/oPwDXr7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B53E5-F3D7-4F5E-8392-80D2E89C67C2}">
  <ds:schemaRefs>
    <ds:schemaRef ds:uri="http://schemas.microsoft.com/office/2006/documentManagement/types"/>
    <ds:schemaRef ds:uri="http://purl.org/dc/elements/1.1/"/>
    <ds:schemaRef ds:uri="http://www.w3.org/XML/1998/namespace"/>
    <ds:schemaRef ds:uri="http://schemas.microsoft.com/office/2006/metadata/properties"/>
    <ds:schemaRef ds:uri="f44aaffe-57ba-44ee-9c95-db698e2c105a"/>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DA363AC-80B5-47E6-9656-206E08F1B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A5E98-DCBA-47C2-BB44-57094EBEA7F2}">
  <ds:schemaRefs>
    <ds:schemaRef ds:uri="http://schemas.openxmlformats.org/officeDocument/2006/bibliography"/>
  </ds:schemaRefs>
</ds:datastoreItem>
</file>

<file path=customXml/itemProps4.xml><?xml version="1.0" encoding="utf-8"?>
<ds:datastoreItem xmlns:ds="http://schemas.openxmlformats.org/officeDocument/2006/customXml" ds:itemID="{0A99DCCE-C2FE-46DD-8D7D-ED5F935EE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950</Words>
  <Characters>5989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L.Plutat</cp:lastModifiedBy>
  <cp:revision>10</cp:revision>
  <cp:lastPrinted>2020-09-03T12:50:00Z</cp:lastPrinted>
  <dcterms:created xsi:type="dcterms:W3CDTF">2020-09-03T12:36:00Z</dcterms:created>
  <dcterms:modified xsi:type="dcterms:W3CDTF">2020-09-03T12:50:00Z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