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2872" w14:textId="77777777" w:rsidR="000A474E" w:rsidRPr="004A5202" w:rsidRDefault="000A474E" w:rsidP="000A474E">
      <w:pPr>
        <w:jc w:val="center"/>
        <w:rPr>
          <w:rFonts w:cstheme="minorHAnsi"/>
          <w:b/>
          <w:bCs/>
          <w:sz w:val="24"/>
          <w:szCs w:val="24"/>
        </w:rPr>
      </w:pPr>
    </w:p>
    <w:p w14:paraId="330D8B59" w14:textId="441A8537" w:rsidR="009825C5" w:rsidRDefault="004410B6" w:rsidP="004410B6">
      <w:pPr>
        <w:jc w:val="center"/>
        <w:rPr>
          <w:rFonts w:cstheme="minorHAnsi"/>
          <w:b/>
          <w:bCs/>
          <w:sz w:val="32"/>
          <w:szCs w:val="32"/>
        </w:rPr>
      </w:pPr>
      <w:r w:rsidRPr="000A1042">
        <w:rPr>
          <w:rFonts w:cstheme="minorHAnsi"/>
          <w:b/>
          <w:bCs/>
          <w:sz w:val="32"/>
          <w:szCs w:val="32"/>
        </w:rPr>
        <w:t xml:space="preserve">flydubai </w:t>
      </w:r>
      <w:r w:rsidR="009825C5">
        <w:rPr>
          <w:rFonts w:cstheme="minorHAnsi"/>
          <w:b/>
          <w:bCs/>
          <w:sz w:val="32"/>
          <w:szCs w:val="32"/>
        </w:rPr>
        <w:t xml:space="preserve">launches daily flights to </w:t>
      </w:r>
      <w:r w:rsidR="00FB33BF">
        <w:rPr>
          <w:rFonts w:cstheme="minorHAnsi"/>
          <w:b/>
          <w:bCs/>
          <w:sz w:val="32"/>
          <w:szCs w:val="32"/>
        </w:rPr>
        <w:t xml:space="preserve">a </w:t>
      </w:r>
      <w:r w:rsidR="009825C5">
        <w:rPr>
          <w:rFonts w:cstheme="minorHAnsi"/>
          <w:b/>
          <w:bCs/>
          <w:sz w:val="32"/>
          <w:szCs w:val="32"/>
        </w:rPr>
        <w:t xml:space="preserve">second airport in the Maldives </w:t>
      </w:r>
    </w:p>
    <w:p w14:paraId="185A2EF5" w14:textId="7F94F451" w:rsidR="009825C5" w:rsidRPr="00C37814" w:rsidRDefault="004410B6" w:rsidP="00C37814">
      <w:pPr>
        <w:pStyle w:val="ListParagraph"/>
        <w:numPr>
          <w:ilvl w:val="0"/>
          <w:numId w:val="3"/>
        </w:numPr>
        <w:jc w:val="both"/>
        <w:rPr>
          <w:rFonts w:cstheme="minorHAnsi"/>
        </w:rPr>
      </w:pPr>
      <w:r w:rsidRPr="006603EB">
        <w:rPr>
          <w:rFonts w:cstheme="minorHAnsi"/>
        </w:rPr>
        <w:t>The Dubai-based airline grows its</w:t>
      </w:r>
      <w:r w:rsidR="009825C5">
        <w:rPr>
          <w:rFonts w:cstheme="minorHAnsi"/>
        </w:rPr>
        <w:t xml:space="preserve"> operations to the</w:t>
      </w:r>
      <w:r w:rsidR="00C37814">
        <w:rPr>
          <w:rFonts w:cstheme="minorHAnsi"/>
        </w:rPr>
        <w:t xml:space="preserve"> Maldives with the start of its daily operations to </w:t>
      </w:r>
      <w:r w:rsidR="00C37814" w:rsidRPr="00C37814">
        <w:rPr>
          <w:rFonts w:cstheme="minorHAnsi"/>
        </w:rPr>
        <w:t>Gan International Airport (GAN)</w:t>
      </w:r>
      <w:r w:rsidR="00C37814">
        <w:rPr>
          <w:rFonts w:cstheme="minorHAnsi"/>
        </w:rPr>
        <w:t xml:space="preserve"> from 04 February 2023</w:t>
      </w:r>
    </w:p>
    <w:p w14:paraId="41B1FCF8" w14:textId="77777777" w:rsidR="001150A7" w:rsidRPr="00865074" w:rsidRDefault="001150A7" w:rsidP="00C37814">
      <w:pPr>
        <w:jc w:val="both"/>
        <w:rPr>
          <w:rFonts w:cstheme="minorHAnsi"/>
          <w:color w:val="4D5156"/>
          <w:shd w:val="clear" w:color="auto" w:fill="FFFFFF"/>
        </w:rPr>
      </w:pPr>
    </w:p>
    <w:p w14:paraId="1E220526" w14:textId="141E96D3" w:rsidR="00C37814" w:rsidRPr="00865074" w:rsidRDefault="00080B6C" w:rsidP="00C37814">
      <w:pPr>
        <w:jc w:val="both"/>
        <w:rPr>
          <w:rFonts w:cstheme="minorHAnsi"/>
        </w:rPr>
      </w:pPr>
      <w:r w:rsidRPr="00865074">
        <w:rPr>
          <w:rFonts w:cstheme="minorHAnsi"/>
          <w:b/>
          <w:bCs/>
        </w:rPr>
        <w:t xml:space="preserve">Dubai, United Arab Emirates, </w:t>
      </w:r>
      <w:r w:rsidR="001F4DB0" w:rsidRPr="00865074">
        <w:rPr>
          <w:rFonts w:cstheme="minorHAnsi"/>
          <w:b/>
          <w:bCs/>
        </w:rPr>
        <w:t>12</w:t>
      </w:r>
      <w:r w:rsidRPr="00865074">
        <w:rPr>
          <w:rFonts w:cstheme="minorHAnsi"/>
          <w:b/>
          <w:bCs/>
        </w:rPr>
        <w:t xml:space="preserve"> </w:t>
      </w:r>
      <w:r w:rsidR="001F4DB0" w:rsidRPr="00865074">
        <w:rPr>
          <w:rFonts w:cstheme="minorHAnsi"/>
          <w:b/>
          <w:bCs/>
        </w:rPr>
        <w:t xml:space="preserve">October </w:t>
      </w:r>
      <w:r w:rsidRPr="00865074">
        <w:rPr>
          <w:rFonts w:cstheme="minorHAnsi"/>
          <w:b/>
          <w:bCs/>
        </w:rPr>
        <w:t xml:space="preserve">2022: </w:t>
      </w:r>
      <w:r w:rsidR="002627FC" w:rsidRPr="00865074">
        <w:rPr>
          <w:rFonts w:cstheme="minorHAnsi"/>
        </w:rPr>
        <w:t>flydubai</w:t>
      </w:r>
      <w:r w:rsidR="004410B6" w:rsidRPr="00865074">
        <w:rPr>
          <w:rFonts w:cstheme="minorHAnsi"/>
        </w:rPr>
        <w:t xml:space="preserve">, the Dubai-based airline, continues to grow its operations </w:t>
      </w:r>
      <w:r w:rsidR="00C37814" w:rsidRPr="00865074">
        <w:rPr>
          <w:rFonts w:cstheme="minorHAnsi"/>
        </w:rPr>
        <w:t xml:space="preserve">to the island nation of </w:t>
      </w:r>
      <w:r w:rsidR="00865074">
        <w:rPr>
          <w:rFonts w:cstheme="minorHAnsi"/>
        </w:rPr>
        <w:t xml:space="preserve">the </w:t>
      </w:r>
      <w:r w:rsidR="00C37814" w:rsidRPr="00865074">
        <w:rPr>
          <w:rFonts w:cstheme="minorHAnsi"/>
        </w:rPr>
        <w:t>Maldives with the launch of a new daily service to Gan International Airport (GAN) from 04 February 2023.</w:t>
      </w:r>
    </w:p>
    <w:p w14:paraId="511931CA" w14:textId="4B43830C" w:rsidR="00C37814" w:rsidRPr="00865074" w:rsidRDefault="00C37814" w:rsidP="00C37814">
      <w:pPr>
        <w:jc w:val="both"/>
        <w:rPr>
          <w:rFonts w:cstheme="minorHAnsi"/>
        </w:rPr>
      </w:pPr>
      <w:r w:rsidRPr="00865074">
        <w:rPr>
          <w:rFonts w:cstheme="minorHAnsi"/>
        </w:rPr>
        <w:t>flydubai started its operations to the Maldives in 2013 with the launch of direct flight</w:t>
      </w:r>
      <w:r w:rsidR="001D24A0" w:rsidRPr="00865074">
        <w:rPr>
          <w:rFonts w:cstheme="minorHAnsi"/>
        </w:rPr>
        <w:t>s</w:t>
      </w:r>
      <w:r w:rsidRPr="00865074">
        <w:rPr>
          <w:rFonts w:cstheme="minorHAnsi"/>
        </w:rPr>
        <w:t xml:space="preserve"> to</w:t>
      </w:r>
      <w:r w:rsidR="001D24A0" w:rsidRPr="00865074">
        <w:rPr>
          <w:rFonts w:cstheme="minorHAnsi"/>
        </w:rPr>
        <w:t xml:space="preserve"> </w:t>
      </w:r>
      <w:proofErr w:type="spellStart"/>
      <w:r w:rsidR="001D24A0" w:rsidRPr="00865074">
        <w:rPr>
          <w:rFonts w:cstheme="minorHAnsi"/>
        </w:rPr>
        <w:t>Velana</w:t>
      </w:r>
      <w:proofErr w:type="spellEnd"/>
      <w:r w:rsidR="001D24A0" w:rsidRPr="00865074">
        <w:rPr>
          <w:rFonts w:cstheme="minorHAnsi"/>
        </w:rPr>
        <w:t xml:space="preserve"> International Airport (MLE) in the capital Male'. With the start of the new daily service to Gan next year, the carrier will increase its frequency to the market to 28 flights a week. </w:t>
      </w:r>
    </w:p>
    <w:p w14:paraId="0E50F47F" w14:textId="37F921F3" w:rsidR="00641D24" w:rsidRPr="00865074" w:rsidRDefault="00386CD7" w:rsidP="009010A2">
      <w:pPr>
        <w:jc w:val="both"/>
        <w:rPr>
          <w:rFonts w:cstheme="minorHAnsi"/>
        </w:rPr>
      </w:pPr>
      <w:r w:rsidRPr="00865074">
        <w:rPr>
          <w:rFonts w:cstheme="minorHAnsi"/>
        </w:rPr>
        <w:t>Commenting on the start of operations to</w:t>
      </w:r>
      <w:r w:rsidR="00865074" w:rsidRPr="00865074">
        <w:rPr>
          <w:rFonts w:cstheme="minorHAnsi"/>
        </w:rPr>
        <w:t xml:space="preserve"> Gan</w:t>
      </w:r>
      <w:r w:rsidRPr="00865074">
        <w:rPr>
          <w:rFonts w:cstheme="minorHAnsi"/>
        </w:rPr>
        <w:t>, Ghaith Al Ghaith, Chief Executive Officer at flydubai, said: “</w:t>
      </w:r>
      <w:r w:rsidR="00960A2D">
        <w:rPr>
          <w:rFonts w:cstheme="minorHAnsi"/>
        </w:rPr>
        <w:t>T</w:t>
      </w:r>
      <w:r w:rsidR="00865074" w:rsidRPr="00865074">
        <w:rPr>
          <w:rFonts w:cstheme="minorHAnsi"/>
        </w:rPr>
        <w:t xml:space="preserve">he start of our daily flights to the southern island of Gan will give our passengers more options to travel to </w:t>
      </w:r>
      <w:r w:rsidR="00865074">
        <w:rPr>
          <w:rFonts w:cstheme="minorHAnsi"/>
        </w:rPr>
        <w:t xml:space="preserve">the </w:t>
      </w:r>
      <w:r w:rsidR="00865074" w:rsidRPr="00865074">
        <w:rPr>
          <w:rFonts w:cstheme="minorHAnsi"/>
        </w:rPr>
        <w:t xml:space="preserve">beautiful Maldives. This new service will </w:t>
      </w:r>
      <w:r w:rsidR="00865074">
        <w:rPr>
          <w:rFonts w:cstheme="minorHAnsi"/>
        </w:rPr>
        <w:t xml:space="preserve">reduce </w:t>
      </w:r>
      <w:r w:rsidR="00865074" w:rsidRPr="00865074">
        <w:rPr>
          <w:rFonts w:cstheme="minorHAnsi"/>
        </w:rPr>
        <w:t>the commute</w:t>
      </w:r>
      <w:r w:rsidR="00865074">
        <w:rPr>
          <w:rFonts w:cstheme="minorHAnsi"/>
        </w:rPr>
        <w:t xml:space="preserve"> time</w:t>
      </w:r>
      <w:r w:rsidR="00865074" w:rsidRPr="00865074">
        <w:rPr>
          <w:rFonts w:cstheme="minorHAnsi"/>
        </w:rPr>
        <w:t xml:space="preserve"> whether by boat or </w:t>
      </w:r>
      <w:r w:rsidR="00960A2D">
        <w:rPr>
          <w:rFonts w:cstheme="minorHAnsi"/>
        </w:rPr>
        <w:t>seaplane</w:t>
      </w:r>
      <w:r w:rsidR="00865074">
        <w:rPr>
          <w:rFonts w:cstheme="minorHAnsi"/>
        </w:rPr>
        <w:t xml:space="preserve"> </w:t>
      </w:r>
      <w:r w:rsidR="00865074" w:rsidRPr="00865074">
        <w:rPr>
          <w:rFonts w:cstheme="minorHAnsi"/>
        </w:rPr>
        <w:t xml:space="preserve">for those staying in resorts in the southern </w:t>
      </w:r>
      <w:r w:rsidR="00865074">
        <w:rPr>
          <w:rFonts w:cstheme="minorHAnsi"/>
        </w:rPr>
        <w:t>A</w:t>
      </w:r>
      <w:r w:rsidR="00865074" w:rsidRPr="00865074">
        <w:rPr>
          <w:rFonts w:cstheme="minorHAnsi"/>
        </w:rPr>
        <w:t>tolls</w:t>
      </w:r>
      <w:r w:rsidR="00CC639C" w:rsidRPr="00865074">
        <w:rPr>
          <w:rFonts w:cstheme="minorHAnsi"/>
        </w:rPr>
        <w:t>.</w:t>
      </w:r>
      <w:r w:rsidR="00865074" w:rsidRPr="00865074">
        <w:rPr>
          <w:rFonts w:cstheme="minorHAnsi"/>
        </w:rPr>
        <w:t xml:space="preserve"> </w:t>
      </w:r>
      <w:r w:rsidR="00865074">
        <w:rPr>
          <w:rFonts w:cstheme="minorHAnsi"/>
        </w:rPr>
        <w:t xml:space="preserve">The </w:t>
      </w:r>
      <w:r w:rsidR="00865074" w:rsidRPr="00865074">
        <w:rPr>
          <w:rFonts w:cstheme="minorHAnsi"/>
        </w:rPr>
        <w:t>Maldives continue</w:t>
      </w:r>
      <w:r w:rsidR="00865074">
        <w:rPr>
          <w:rFonts w:cstheme="minorHAnsi"/>
        </w:rPr>
        <w:t>s</w:t>
      </w:r>
      <w:r w:rsidR="00865074" w:rsidRPr="00865074">
        <w:rPr>
          <w:rFonts w:cstheme="minorHAnsi"/>
        </w:rPr>
        <w:t xml:space="preserve"> to be one of the most popular leisure destinations for our customers from the UAE, GCC and CIS. The additional frequency to the market will further support connecting traffic from Europe as well.</w:t>
      </w:r>
      <w:r w:rsidRPr="00865074">
        <w:rPr>
          <w:rFonts w:cstheme="minorHAnsi"/>
        </w:rPr>
        <w:t>”</w:t>
      </w:r>
    </w:p>
    <w:p w14:paraId="112EE62F" w14:textId="53533671" w:rsidR="001150A7" w:rsidRPr="00865074" w:rsidRDefault="00865074" w:rsidP="00865074">
      <w:pPr>
        <w:jc w:val="both"/>
        <w:rPr>
          <w:rFonts w:cstheme="minorHAnsi"/>
        </w:rPr>
      </w:pPr>
      <w:r w:rsidRPr="00865074">
        <w:rPr>
          <w:rFonts w:cstheme="minorHAnsi"/>
        </w:rPr>
        <w:t xml:space="preserve">flydubai is the first carrier from the UAE to operate flights to </w:t>
      </w:r>
      <w:r w:rsidRPr="00865074">
        <w:rPr>
          <w:rFonts w:cstheme="minorHAnsi"/>
          <w:color w:val="000000"/>
          <w:shd w:val="clear" w:color="auto" w:fill="FFFFFF"/>
        </w:rPr>
        <w:t xml:space="preserve">Gan International Airport, which is located on the island of Gan in the southern Maldives. </w:t>
      </w:r>
    </w:p>
    <w:p w14:paraId="305B8DD1" w14:textId="220E1456" w:rsidR="00641D24" w:rsidRPr="008A5070" w:rsidRDefault="00641D24" w:rsidP="00080B6C">
      <w:pPr>
        <w:jc w:val="both"/>
        <w:rPr>
          <w:b/>
          <w:bCs/>
        </w:rPr>
      </w:pPr>
      <w:r w:rsidRPr="008A5070">
        <w:rPr>
          <w:b/>
          <w:bCs/>
        </w:rPr>
        <w:t>Flight details</w:t>
      </w:r>
    </w:p>
    <w:tbl>
      <w:tblPr>
        <w:tblStyle w:val="TableGrid"/>
        <w:tblpPr w:leftFromText="180" w:rightFromText="180" w:vertAnchor="text" w:horzAnchor="margin" w:tblpY="1268"/>
        <w:tblW w:w="9493" w:type="dxa"/>
        <w:tblLook w:val="04A0" w:firstRow="1" w:lastRow="0" w:firstColumn="1" w:lastColumn="0" w:noHBand="0" w:noVBand="1"/>
      </w:tblPr>
      <w:tblGrid>
        <w:gridCol w:w="4188"/>
        <w:gridCol w:w="1069"/>
        <w:gridCol w:w="1122"/>
        <w:gridCol w:w="1133"/>
        <w:gridCol w:w="1981"/>
      </w:tblGrid>
      <w:tr w:rsidR="00865074" w:rsidRPr="008A5070" w14:paraId="73F0EBEF" w14:textId="77777777" w:rsidTr="000F566B">
        <w:trPr>
          <w:trHeight w:val="530"/>
        </w:trPr>
        <w:tc>
          <w:tcPr>
            <w:tcW w:w="4188" w:type="dxa"/>
          </w:tcPr>
          <w:p w14:paraId="0A4773CA" w14:textId="77777777" w:rsidR="00865074" w:rsidRPr="001150A7" w:rsidRDefault="00865074" w:rsidP="00865074">
            <w:pPr>
              <w:jc w:val="center"/>
              <w:rPr>
                <w:b/>
                <w:bCs/>
                <w:sz w:val="20"/>
                <w:szCs w:val="20"/>
              </w:rPr>
            </w:pPr>
            <w:r w:rsidRPr="001150A7">
              <w:rPr>
                <w:b/>
                <w:bCs/>
                <w:sz w:val="20"/>
                <w:szCs w:val="20"/>
              </w:rPr>
              <w:t>Flight Number</w:t>
            </w:r>
          </w:p>
        </w:tc>
        <w:tc>
          <w:tcPr>
            <w:tcW w:w="1069" w:type="dxa"/>
          </w:tcPr>
          <w:p w14:paraId="7231C314" w14:textId="77777777" w:rsidR="00865074" w:rsidRPr="001150A7" w:rsidRDefault="00865074" w:rsidP="00865074">
            <w:pPr>
              <w:jc w:val="center"/>
              <w:rPr>
                <w:b/>
                <w:bCs/>
                <w:sz w:val="20"/>
                <w:szCs w:val="20"/>
              </w:rPr>
            </w:pPr>
            <w:r w:rsidRPr="001150A7">
              <w:rPr>
                <w:b/>
                <w:bCs/>
                <w:sz w:val="20"/>
                <w:szCs w:val="20"/>
              </w:rPr>
              <w:t>Departure Airport</w:t>
            </w:r>
          </w:p>
        </w:tc>
        <w:tc>
          <w:tcPr>
            <w:tcW w:w="1122" w:type="dxa"/>
          </w:tcPr>
          <w:p w14:paraId="7A15C708" w14:textId="77777777" w:rsidR="00865074" w:rsidRPr="001150A7" w:rsidRDefault="00865074" w:rsidP="00865074">
            <w:pPr>
              <w:jc w:val="center"/>
              <w:rPr>
                <w:b/>
                <w:bCs/>
                <w:sz w:val="20"/>
                <w:szCs w:val="20"/>
              </w:rPr>
            </w:pPr>
            <w:r w:rsidRPr="001150A7">
              <w:rPr>
                <w:b/>
                <w:bCs/>
                <w:sz w:val="20"/>
                <w:szCs w:val="20"/>
              </w:rPr>
              <w:t>Arrival Airport</w:t>
            </w:r>
          </w:p>
        </w:tc>
        <w:tc>
          <w:tcPr>
            <w:tcW w:w="1133" w:type="dxa"/>
          </w:tcPr>
          <w:p w14:paraId="308165FC" w14:textId="77777777" w:rsidR="00865074" w:rsidRPr="001150A7" w:rsidRDefault="00865074" w:rsidP="00865074">
            <w:pPr>
              <w:jc w:val="center"/>
              <w:rPr>
                <w:b/>
                <w:bCs/>
                <w:sz w:val="20"/>
                <w:szCs w:val="20"/>
              </w:rPr>
            </w:pPr>
            <w:r w:rsidRPr="001150A7">
              <w:rPr>
                <w:b/>
                <w:bCs/>
                <w:sz w:val="20"/>
                <w:szCs w:val="20"/>
              </w:rPr>
              <w:t>Departure Time</w:t>
            </w:r>
          </w:p>
        </w:tc>
        <w:tc>
          <w:tcPr>
            <w:tcW w:w="1981" w:type="dxa"/>
          </w:tcPr>
          <w:p w14:paraId="6F32338F" w14:textId="77777777" w:rsidR="00865074" w:rsidRPr="001150A7" w:rsidRDefault="00865074" w:rsidP="00865074">
            <w:pPr>
              <w:jc w:val="center"/>
              <w:rPr>
                <w:b/>
                <w:bCs/>
                <w:sz w:val="20"/>
                <w:szCs w:val="20"/>
              </w:rPr>
            </w:pPr>
            <w:r w:rsidRPr="001150A7">
              <w:rPr>
                <w:b/>
                <w:bCs/>
                <w:sz w:val="20"/>
                <w:szCs w:val="20"/>
              </w:rPr>
              <w:t>Arrival Time</w:t>
            </w:r>
          </w:p>
        </w:tc>
      </w:tr>
      <w:tr w:rsidR="00865074" w:rsidRPr="008A5070" w14:paraId="0C08E786" w14:textId="77777777" w:rsidTr="000F566B">
        <w:trPr>
          <w:trHeight w:val="405"/>
        </w:trPr>
        <w:tc>
          <w:tcPr>
            <w:tcW w:w="4188" w:type="dxa"/>
            <w:vAlign w:val="bottom"/>
          </w:tcPr>
          <w:p w14:paraId="7C981ABE" w14:textId="6B98355A" w:rsidR="00865074" w:rsidRPr="006E316E" w:rsidRDefault="00865074" w:rsidP="00865074">
            <w:pPr>
              <w:rPr>
                <w:b/>
                <w:bCs/>
                <w:color w:val="000000"/>
                <w:sz w:val="20"/>
                <w:szCs w:val="20"/>
              </w:rPr>
            </w:pPr>
            <w:r w:rsidRPr="006E316E">
              <w:rPr>
                <w:b/>
                <w:bCs/>
                <w:color w:val="000000"/>
                <w:sz w:val="20"/>
                <w:szCs w:val="20"/>
              </w:rPr>
              <w:t>Mondays, Tuesday</w:t>
            </w:r>
            <w:r w:rsidR="00960A2D">
              <w:rPr>
                <w:b/>
                <w:bCs/>
                <w:color w:val="000000"/>
                <w:sz w:val="20"/>
                <w:szCs w:val="20"/>
              </w:rPr>
              <w:t>s</w:t>
            </w:r>
            <w:r w:rsidRPr="006E316E">
              <w:rPr>
                <w:b/>
                <w:bCs/>
                <w:color w:val="000000"/>
                <w:sz w:val="20"/>
                <w:szCs w:val="20"/>
              </w:rPr>
              <w:t xml:space="preserve">, Thursdays and Saturdays </w:t>
            </w:r>
          </w:p>
        </w:tc>
        <w:tc>
          <w:tcPr>
            <w:tcW w:w="1069" w:type="dxa"/>
            <w:vMerge w:val="restart"/>
            <w:vAlign w:val="bottom"/>
          </w:tcPr>
          <w:p w14:paraId="7246F304" w14:textId="77777777" w:rsidR="00865074" w:rsidRPr="0006768F" w:rsidRDefault="00865074" w:rsidP="00865074">
            <w:pPr>
              <w:jc w:val="center"/>
            </w:pPr>
            <w:r w:rsidRPr="0006768F">
              <w:rPr>
                <w:color w:val="000000"/>
              </w:rPr>
              <w:t>DXB</w:t>
            </w:r>
          </w:p>
        </w:tc>
        <w:tc>
          <w:tcPr>
            <w:tcW w:w="1122" w:type="dxa"/>
            <w:vMerge w:val="restart"/>
            <w:vAlign w:val="bottom"/>
          </w:tcPr>
          <w:p w14:paraId="26E5D45E" w14:textId="77777777" w:rsidR="00865074" w:rsidRPr="0006768F" w:rsidRDefault="00865074" w:rsidP="00865074">
            <w:pPr>
              <w:jc w:val="center"/>
            </w:pPr>
            <w:r w:rsidRPr="0006768F">
              <w:rPr>
                <w:color w:val="000000"/>
              </w:rPr>
              <w:t>GAN</w:t>
            </w:r>
          </w:p>
        </w:tc>
        <w:tc>
          <w:tcPr>
            <w:tcW w:w="1133" w:type="dxa"/>
            <w:vMerge w:val="restart"/>
            <w:vAlign w:val="bottom"/>
          </w:tcPr>
          <w:p w14:paraId="5A10F3FC" w14:textId="77777777" w:rsidR="00865074" w:rsidRPr="0006768F" w:rsidRDefault="00865074" w:rsidP="00865074">
            <w:pPr>
              <w:jc w:val="center"/>
            </w:pPr>
            <w:r w:rsidRPr="0006768F">
              <w:rPr>
                <w:color w:val="000000"/>
              </w:rPr>
              <w:t>09:15</w:t>
            </w:r>
          </w:p>
        </w:tc>
        <w:tc>
          <w:tcPr>
            <w:tcW w:w="1981" w:type="dxa"/>
            <w:vMerge w:val="restart"/>
            <w:vAlign w:val="bottom"/>
          </w:tcPr>
          <w:p w14:paraId="576D0295" w14:textId="77777777" w:rsidR="00865074" w:rsidRPr="0006768F" w:rsidRDefault="00865074" w:rsidP="00865074">
            <w:pPr>
              <w:jc w:val="center"/>
            </w:pPr>
            <w:r w:rsidRPr="0006768F">
              <w:rPr>
                <w:color w:val="000000"/>
              </w:rPr>
              <w:t>16:00</w:t>
            </w:r>
          </w:p>
        </w:tc>
      </w:tr>
      <w:tr w:rsidR="00865074" w:rsidRPr="008A5070" w14:paraId="5686AE89" w14:textId="77777777" w:rsidTr="000F566B">
        <w:trPr>
          <w:trHeight w:val="405"/>
        </w:trPr>
        <w:tc>
          <w:tcPr>
            <w:tcW w:w="4188" w:type="dxa"/>
            <w:vAlign w:val="bottom"/>
          </w:tcPr>
          <w:p w14:paraId="4CA6A78B" w14:textId="77777777" w:rsidR="00865074" w:rsidRPr="0006768F" w:rsidRDefault="00865074" w:rsidP="00865074">
            <w:pPr>
              <w:jc w:val="center"/>
              <w:rPr>
                <w:b/>
                <w:bCs/>
                <w:color w:val="000000"/>
              </w:rPr>
            </w:pPr>
            <w:r w:rsidRPr="0006768F">
              <w:rPr>
                <w:color w:val="000000"/>
              </w:rPr>
              <w:t>FZ  1357</w:t>
            </w:r>
          </w:p>
        </w:tc>
        <w:tc>
          <w:tcPr>
            <w:tcW w:w="1069" w:type="dxa"/>
            <w:vMerge/>
            <w:vAlign w:val="bottom"/>
          </w:tcPr>
          <w:p w14:paraId="30764B40" w14:textId="77777777" w:rsidR="00865074" w:rsidRPr="0006768F" w:rsidRDefault="00865074" w:rsidP="00865074">
            <w:pPr>
              <w:jc w:val="center"/>
              <w:rPr>
                <w:color w:val="000000"/>
              </w:rPr>
            </w:pPr>
          </w:p>
        </w:tc>
        <w:tc>
          <w:tcPr>
            <w:tcW w:w="1122" w:type="dxa"/>
            <w:vMerge/>
            <w:vAlign w:val="bottom"/>
          </w:tcPr>
          <w:p w14:paraId="4531A23A" w14:textId="77777777" w:rsidR="00865074" w:rsidRPr="0006768F" w:rsidRDefault="00865074" w:rsidP="00865074">
            <w:pPr>
              <w:jc w:val="center"/>
              <w:rPr>
                <w:color w:val="000000"/>
              </w:rPr>
            </w:pPr>
          </w:p>
        </w:tc>
        <w:tc>
          <w:tcPr>
            <w:tcW w:w="1133" w:type="dxa"/>
            <w:vMerge/>
            <w:vAlign w:val="bottom"/>
          </w:tcPr>
          <w:p w14:paraId="1C296BF5" w14:textId="77777777" w:rsidR="00865074" w:rsidRPr="0006768F" w:rsidRDefault="00865074" w:rsidP="00865074">
            <w:pPr>
              <w:jc w:val="center"/>
              <w:rPr>
                <w:color w:val="000000"/>
              </w:rPr>
            </w:pPr>
          </w:p>
        </w:tc>
        <w:tc>
          <w:tcPr>
            <w:tcW w:w="1981" w:type="dxa"/>
            <w:vMerge/>
            <w:vAlign w:val="bottom"/>
          </w:tcPr>
          <w:p w14:paraId="7C1F4428" w14:textId="77777777" w:rsidR="00865074" w:rsidRPr="0006768F" w:rsidRDefault="00865074" w:rsidP="00865074">
            <w:pPr>
              <w:jc w:val="center"/>
              <w:rPr>
                <w:color w:val="000000"/>
              </w:rPr>
            </w:pPr>
          </w:p>
        </w:tc>
      </w:tr>
      <w:tr w:rsidR="00865074" w:rsidRPr="008A5070" w14:paraId="17BB76DD" w14:textId="77777777" w:rsidTr="000F566B">
        <w:trPr>
          <w:trHeight w:val="530"/>
        </w:trPr>
        <w:tc>
          <w:tcPr>
            <w:tcW w:w="4188" w:type="dxa"/>
            <w:vAlign w:val="bottom"/>
          </w:tcPr>
          <w:p w14:paraId="07E2AF4A" w14:textId="77777777" w:rsidR="00865074" w:rsidRPr="0006768F" w:rsidRDefault="00865074" w:rsidP="00865074">
            <w:pPr>
              <w:jc w:val="center"/>
            </w:pPr>
            <w:r w:rsidRPr="0006768F">
              <w:rPr>
                <w:color w:val="000000"/>
              </w:rPr>
              <w:t>FZ  1358</w:t>
            </w:r>
          </w:p>
        </w:tc>
        <w:tc>
          <w:tcPr>
            <w:tcW w:w="1069" w:type="dxa"/>
            <w:vAlign w:val="bottom"/>
          </w:tcPr>
          <w:p w14:paraId="1E6B647B" w14:textId="77777777" w:rsidR="00865074" w:rsidRPr="0006768F" w:rsidRDefault="00865074" w:rsidP="00865074">
            <w:pPr>
              <w:jc w:val="center"/>
            </w:pPr>
            <w:r w:rsidRPr="0006768F">
              <w:rPr>
                <w:color w:val="000000"/>
              </w:rPr>
              <w:t>GAN</w:t>
            </w:r>
          </w:p>
        </w:tc>
        <w:tc>
          <w:tcPr>
            <w:tcW w:w="1122" w:type="dxa"/>
            <w:vAlign w:val="bottom"/>
          </w:tcPr>
          <w:p w14:paraId="18FA77CF" w14:textId="77777777" w:rsidR="00865074" w:rsidRPr="0006768F" w:rsidRDefault="00865074" w:rsidP="00865074">
            <w:pPr>
              <w:jc w:val="center"/>
            </w:pPr>
            <w:r w:rsidRPr="0006768F">
              <w:rPr>
                <w:color w:val="000000"/>
              </w:rPr>
              <w:t>DXB</w:t>
            </w:r>
          </w:p>
        </w:tc>
        <w:tc>
          <w:tcPr>
            <w:tcW w:w="1133" w:type="dxa"/>
            <w:vAlign w:val="bottom"/>
          </w:tcPr>
          <w:p w14:paraId="5BD311B8" w14:textId="77777777" w:rsidR="00865074" w:rsidRPr="0006768F" w:rsidRDefault="00865074" w:rsidP="00865074">
            <w:pPr>
              <w:jc w:val="center"/>
            </w:pPr>
            <w:r w:rsidRPr="0006768F">
              <w:rPr>
                <w:color w:val="000000"/>
              </w:rPr>
              <w:t>23:00</w:t>
            </w:r>
          </w:p>
        </w:tc>
        <w:tc>
          <w:tcPr>
            <w:tcW w:w="1981" w:type="dxa"/>
            <w:vAlign w:val="bottom"/>
          </w:tcPr>
          <w:p w14:paraId="4B5BB1A9" w14:textId="77777777" w:rsidR="00865074" w:rsidRPr="0006768F" w:rsidRDefault="00865074" w:rsidP="00865074">
            <w:pPr>
              <w:jc w:val="center"/>
            </w:pPr>
            <w:r>
              <w:rPr>
                <w:color w:val="000000"/>
              </w:rPr>
              <w:t>0</w:t>
            </w:r>
            <w:r w:rsidRPr="0006768F">
              <w:rPr>
                <w:color w:val="000000"/>
              </w:rPr>
              <w:t>3:55</w:t>
            </w:r>
          </w:p>
        </w:tc>
      </w:tr>
      <w:tr w:rsidR="00865074" w:rsidRPr="008A5070" w14:paraId="7EF8F127" w14:textId="77777777" w:rsidTr="000F566B">
        <w:trPr>
          <w:trHeight w:val="270"/>
        </w:trPr>
        <w:tc>
          <w:tcPr>
            <w:tcW w:w="4188" w:type="dxa"/>
            <w:vAlign w:val="bottom"/>
          </w:tcPr>
          <w:p w14:paraId="0DCBC74B" w14:textId="77777777" w:rsidR="00865074" w:rsidRPr="006E316E" w:rsidRDefault="00865074" w:rsidP="00865074">
            <w:pPr>
              <w:rPr>
                <w:b/>
                <w:bCs/>
                <w:color w:val="000000"/>
                <w:sz w:val="20"/>
                <w:szCs w:val="20"/>
              </w:rPr>
            </w:pPr>
            <w:r w:rsidRPr="006E316E">
              <w:rPr>
                <w:b/>
                <w:bCs/>
                <w:color w:val="000000"/>
                <w:sz w:val="20"/>
                <w:szCs w:val="20"/>
              </w:rPr>
              <w:t>Wednesdays, Fridays and Sundays</w:t>
            </w:r>
          </w:p>
        </w:tc>
        <w:tc>
          <w:tcPr>
            <w:tcW w:w="1069" w:type="dxa"/>
            <w:vMerge w:val="restart"/>
            <w:vAlign w:val="bottom"/>
          </w:tcPr>
          <w:p w14:paraId="5DA934E7" w14:textId="77777777" w:rsidR="00865074" w:rsidRPr="0006768F" w:rsidRDefault="00865074" w:rsidP="00865074">
            <w:pPr>
              <w:jc w:val="center"/>
            </w:pPr>
            <w:r w:rsidRPr="0006768F">
              <w:rPr>
                <w:color w:val="000000"/>
              </w:rPr>
              <w:t>DXB</w:t>
            </w:r>
          </w:p>
        </w:tc>
        <w:tc>
          <w:tcPr>
            <w:tcW w:w="1122" w:type="dxa"/>
            <w:vMerge w:val="restart"/>
            <w:vAlign w:val="bottom"/>
          </w:tcPr>
          <w:p w14:paraId="3F5F65A6" w14:textId="77777777" w:rsidR="00865074" w:rsidRPr="0006768F" w:rsidRDefault="00865074" w:rsidP="00865074">
            <w:pPr>
              <w:jc w:val="center"/>
            </w:pPr>
            <w:r w:rsidRPr="0006768F">
              <w:rPr>
                <w:color w:val="000000"/>
              </w:rPr>
              <w:t>GAN</w:t>
            </w:r>
          </w:p>
        </w:tc>
        <w:tc>
          <w:tcPr>
            <w:tcW w:w="1133" w:type="dxa"/>
            <w:vMerge w:val="restart"/>
            <w:vAlign w:val="bottom"/>
          </w:tcPr>
          <w:p w14:paraId="49CB6214" w14:textId="77777777" w:rsidR="00865074" w:rsidRPr="0006768F" w:rsidRDefault="00865074" w:rsidP="00865074">
            <w:pPr>
              <w:jc w:val="center"/>
            </w:pPr>
            <w:r>
              <w:rPr>
                <w:color w:val="000000"/>
              </w:rPr>
              <w:t>0</w:t>
            </w:r>
            <w:r w:rsidRPr="0006768F">
              <w:rPr>
                <w:color w:val="000000"/>
              </w:rPr>
              <w:t>2:30</w:t>
            </w:r>
          </w:p>
        </w:tc>
        <w:tc>
          <w:tcPr>
            <w:tcW w:w="1981" w:type="dxa"/>
            <w:vMerge w:val="restart"/>
            <w:vAlign w:val="bottom"/>
          </w:tcPr>
          <w:p w14:paraId="1A7E6BC4" w14:textId="77777777" w:rsidR="00865074" w:rsidRPr="0006768F" w:rsidRDefault="00865074" w:rsidP="00865074">
            <w:pPr>
              <w:jc w:val="center"/>
            </w:pPr>
            <w:r>
              <w:rPr>
                <w:color w:val="000000"/>
              </w:rPr>
              <w:t>0</w:t>
            </w:r>
            <w:r w:rsidRPr="0006768F">
              <w:rPr>
                <w:color w:val="000000"/>
              </w:rPr>
              <w:t>9:15</w:t>
            </w:r>
          </w:p>
        </w:tc>
      </w:tr>
      <w:tr w:rsidR="00865074" w:rsidRPr="008A5070" w14:paraId="36F59887" w14:textId="77777777" w:rsidTr="000F566B">
        <w:trPr>
          <w:trHeight w:val="50"/>
        </w:trPr>
        <w:tc>
          <w:tcPr>
            <w:tcW w:w="4188" w:type="dxa"/>
            <w:vAlign w:val="bottom"/>
          </w:tcPr>
          <w:p w14:paraId="2F4852CA" w14:textId="77777777" w:rsidR="00865074" w:rsidRPr="0006768F" w:rsidRDefault="00865074" w:rsidP="00865074">
            <w:pPr>
              <w:jc w:val="center"/>
              <w:rPr>
                <w:b/>
                <w:bCs/>
                <w:color w:val="000000"/>
              </w:rPr>
            </w:pPr>
            <w:r w:rsidRPr="0006768F">
              <w:rPr>
                <w:color w:val="000000"/>
              </w:rPr>
              <w:t>FZ  1355</w:t>
            </w:r>
          </w:p>
        </w:tc>
        <w:tc>
          <w:tcPr>
            <w:tcW w:w="1069" w:type="dxa"/>
            <w:vMerge/>
            <w:vAlign w:val="bottom"/>
          </w:tcPr>
          <w:p w14:paraId="049CDF56" w14:textId="77777777" w:rsidR="00865074" w:rsidRPr="0006768F" w:rsidRDefault="00865074" w:rsidP="00865074">
            <w:pPr>
              <w:jc w:val="center"/>
              <w:rPr>
                <w:color w:val="000000"/>
              </w:rPr>
            </w:pPr>
          </w:p>
        </w:tc>
        <w:tc>
          <w:tcPr>
            <w:tcW w:w="1122" w:type="dxa"/>
            <w:vMerge/>
            <w:vAlign w:val="bottom"/>
          </w:tcPr>
          <w:p w14:paraId="11309274" w14:textId="77777777" w:rsidR="00865074" w:rsidRPr="0006768F" w:rsidRDefault="00865074" w:rsidP="00865074">
            <w:pPr>
              <w:jc w:val="center"/>
              <w:rPr>
                <w:color w:val="000000"/>
              </w:rPr>
            </w:pPr>
          </w:p>
        </w:tc>
        <w:tc>
          <w:tcPr>
            <w:tcW w:w="1133" w:type="dxa"/>
            <w:vMerge/>
            <w:vAlign w:val="bottom"/>
          </w:tcPr>
          <w:p w14:paraId="0F6F2610" w14:textId="77777777" w:rsidR="00865074" w:rsidRPr="0006768F" w:rsidRDefault="00865074" w:rsidP="00865074">
            <w:pPr>
              <w:jc w:val="center"/>
              <w:rPr>
                <w:color w:val="000000"/>
              </w:rPr>
            </w:pPr>
          </w:p>
        </w:tc>
        <w:tc>
          <w:tcPr>
            <w:tcW w:w="1981" w:type="dxa"/>
            <w:vMerge/>
            <w:vAlign w:val="bottom"/>
          </w:tcPr>
          <w:p w14:paraId="3613F6F3" w14:textId="77777777" w:rsidR="00865074" w:rsidRPr="0006768F" w:rsidRDefault="00865074" w:rsidP="00865074">
            <w:pPr>
              <w:jc w:val="center"/>
              <w:rPr>
                <w:color w:val="000000"/>
              </w:rPr>
            </w:pPr>
          </w:p>
        </w:tc>
      </w:tr>
      <w:tr w:rsidR="00865074" w:rsidRPr="008A5070" w14:paraId="34BE2968" w14:textId="77777777" w:rsidTr="000F566B">
        <w:trPr>
          <w:trHeight w:val="440"/>
        </w:trPr>
        <w:tc>
          <w:tcPr>
            <w:tcW w:w="4188" w:type="dxa"/>
            <w:vAlign w:val="bottom"/>
          </w:tcPr>
          <w:p w14:paraId="06E93B21" w14:textId="77777777" w:rsidR="00865074" w:rsidRPr="0006768F" w:rsidRDefault="00865074" w:rsidP="00865074">
            <w:pPr>
              <w:jc w:val="center"/>
            </w:pPr>
            <w:r w:rsidRPr="0006768F">
              <w:rPr>
                <w:color w:val="000000"/>
              </w:rPr>
              <w:t>FZ  1356</w:t>
            </w:r>
          </w:p>
        </w:tc>
        <w:tc>
          <w:tcPr>
            <w:tcW w:w="1069" w:type="dxa"/>
            <w:vAlign w:val="bottom"/>
          </w:tcPr>
          <w:p w14:paraId="3C8E0A6D" w14:textId="77777777" w:rsidR="00865074" w:rsidRPr="0006768F" w:rsidRDefault="00865074" w:rsidP="00865074">
            <w:pPr>
              <w:jc w:val="center"/>
            </w:pPr>
            <w:r w:rsidRPr="0006768F">
              <w:rPr>
                <w:color w:val="000000"/>
              </w:rPr>
              <w:t>GAN</w:t>
            </w:r>
          </w:p>
        </w:tc>
        <w:tc>
          <w:tcPr>
            <w:tcW w:w="1122" w:type="dxa"/>
            <w:vAlign w:val="bottom"/>
          </w:tcPr>
          <w:p w14:paraId="3032BC3C" w14:textId="77777777" w:rsidR="00865074" w:rsidRPr="0006768F" w:rsidRDefault="00865074" w:rsidP="00865074">
            <w:pPr>
              <w:jc w:val="center"/>
            </w:pPr>
            <w:r w:rsidRPr="0006768F">
              <w:rPr>
                <w:color w:val="000000"/>
              </w:rPr>
              <w:t>DXB</w:t>
            </w:r>
          </w:p>
        </w:tc>
        <w:tc>
          <w:tcPr>
            <w:tcW w:w="1133" w:type="dxa"/>
            <w:vAlign w:val="bottom"/>
          </w:tcPr>
          <w:p w14:paraId="256C0BF6" w14:textId="77777777" w:rsidR="00865074" w:rsidRPr="0006768F" w:rsidRDefault="00865074" w:rsidP="00865074">
            <w:pPr>
              <w:jc w:val="center"/>
            </w:pPr>
            <w:r w:rsidRPr="0006768F">
              <w:rPr>
                <w:color w:val="000000"/>
              </w:rPr>
              <w:t>10:15</w:t>
            </w:r>
          </w:p>
        </w:tc>
        <w:tc>
          <w:tcPr>
            <w:tcW w:w="1981" w:type="dxa"/>
            <w:vAlign w:val="bottom"/>
          </w:tcPr>
          <w:p w14:paraId="3D139EC1" w14:textId="77777777" w:rsidR="00865074" w:rsidRPr="0006768F" w:rsidRDefault="00865074" w:rsidP="00865074">
            <w:pPr>
              <w:jc w:val="center"/>
            </w:pPr>
            <w:r w:rsidRPr="0006768F">
              <w:rPr>
                <w:color w:val="000000"/>
              </w:rPr>
              <w:t>15:10</w:t>
            </w:r>
          </w:p>
        </w:tc>
      </w:tr>
    </w:tbl>
    <w:p w14:paraId="3331498F" w14:textId="128DC80F" w:rsidR="0072566F" w:rsidRDefault="00641D24" w:rsidP="009D6513">
      <w:pPr>
        <w:jc w:val="both"/>
        <w:rPr>
          <w:rFonts w:cstheme="minorHAnsi"/>
        </w:rPr>
      </w:pPr>
      <w:r w:rsidRPr="001D24A0">
        <w:t>Flights will operate</w:t>
      </w:r>
      <w:r w:rsidR="001D24A0" w:rsidRPr="001D24A0">
        <w:t xml:space="preserve"> daily</w:t>
      </w:r>
      <w:r w:rsidRPr="001D24A0">
        <w:t xml:space="preserve"> from Terminal </w:t>
      </w:r>
      <w:r w:rsidR="001D24A0" w:rsidRPr="001D24A0">
        <w:t>3</w:t>
      </w:r>
      <w:r w:rsidRPr="001D24A0">
        <w:t xml:space="preserve">, Dubai International (DXB) </w:t>
      </w:r>
      <w:r w:rsidR="001D24A0" w:rsidRPr="001D24A0">
        <w:t xml:space="preserve">to </w:t>
      </w:r>
      <w:r w:rsidR="001D24A0" w:rsidRPr="001D24A0">
        <w:rPr>
          <w:rFonts w:cstheme="minorHAnsi"/>
        </w:rPr>
        <w:t>Gan International Airport (GAN)</w:t>
      </w:r>
      <w:r w:rsidR="00794BC2" w:rsidRPr="001D24A0">
        <w:t xml:space="preserve">. </w:t>
      </w:r>
      <w:r w:rsidR="00794BC2" w:rsidRPr="001D24A0">
        <w:rPr>
          <w:rFonts w:cstheme="minorHAnsi"/>
        </w:rPr>
        <w:t>Emirates will codeshare on this route</w:t>
      </w:r>
      <w:r w:rsidR="00785043" w:rsidRPr="001D24A0">
        <w:rPr>
          <w:rFonts w:cstheme="minorHAnsi"/>
        </w:rPr>
        <w:t>, providing passengers with more options for connections through Dubai’s international aviation hub.</w:t>
      </w:r>
    </w:p>
    <w:p w14:paraId="0F4A232C" w14:textId="77777777" w:rsidR="00865074" w:rsidRDefault="00865074" w:rsidP="001150A7">
      <w:pPr>
        <w:shd w:val="clear" w:color="auto" w:fill="FFFFFF"/>
        <w:spacing w:line="360" w:lineRule="auto"/>
        <w:jc w:val="both"/>
        <w:rPr>
          <w:rFonts w:cstheme="minorHAnsi"/>
          <w:bCs/>
        </w:rPr>
      </w:pPr>
    </w:p>
    <w:p w14:paraId="79E2A83C" w14:textId="77777777" w:rsidR="00865074" w:rsidRDefault="00865074" w:rsidP="001150A7">
      <w:pPr>
        <w:shd w:val="clear" w:color="auto" w:fill="FFFFFF"/>
        <w:spacing w:line="360" w:lineRule="auto"/>
        <w:jc w:val="both"/>
        <w:rPr>
          <w:rFonts w:cstheme="minorHAnsi"/>
          <w:bCs/>
        </w:rPr>
      </w:pPr>
    </w:p>
    <w:p w14:paraId="1B03D724" w14:textId="075D0D1F" w:rsidR="001150A7" w:rsidRPr="00865074" w:rsidRDefault="001D24A0" w:rsidP="00865074">
      <w:pPr>
        <w:shd w:val="clear" w:color="auto" w:fill="FFFFFF"/>
        <w:spacing w:line="360" w:lineRule="auto"/>
        <w:jc w:val="both"/>
        <w:rPr>
          <w:rFonts w:cstheme="minorHAnsi"/>
          <w:bCs/>
        </w:rPr>
      </w:pPr>
      <w:r w:rsidRPr="00F72363">
        <w:rPr>
          <w:rFonts w:cstheme="minorHAnsi"/>
          <w:bCs/>
        </w:rPr>
        <w:t xml:space="preserve">Return Business Class fares from DXB to </w:t>
      </w:r>
      <w:r>
        <w:rPr>
          <w:rFonts w:cstheme="minorHAnsi"/>
          <w:bCs/>
        </w:rPr>
        <w:t xml:space="preserve">GAN </w:t>
      </w:r>
      <w:r w:rsidRPr="00F72363">
        <w:rPr>
          <w:rFonts w:cstheme="minorHAnsi"/>
          <w:bCs/>
        </w:rPr>
        <w:t xml:space="preserve">start from AED </w:t>
      </w:r>
      <w:r w:rsidR="00EF4DF5">
        <w:rPr>
          <w:rFonts w:cstheme="minorHAnsi"/>
          <w:bCs/>
        </w:rPr>
        <w:t xml:space="preserve">7,400 </w:t>
      </w:r>
      <w:r w:rsidRPr="00F72363">
        <w:rPr>
          <w:rFonts w:cstheme="minorHAnsi"/>
          <w:bCs/>
        </w:rPr>
        <w:t xml:space="preserve">and Economy Class fares start from AED </w:t>
      </w:r>
      <w:r w:rsidR="00EF4DF5">
        <w:rPr>
          <w:rFonts w:cstheme="minorHAnsi"/>
          <w:bCs/>
        </w:rPr>
        <w:t>4</w:t>
      </w:r>
      <w:r>
        <w:rPr>
          <w:rFonts w:cstheme="minorHAnsi"/>
          <w:bCs/>
        </w:rPr>
        <w:t>,</w:t>
      </w:r>
      <w:r w:rsidR="00EF4DF5">
        <w:rPr>
          <w:rFonts w:cstheme="minorHAnsi"/>
          <w:bCs/>
        </w:rPr>
        <w:t>05</w:t>
      </w:r>
      <w:r w:rsidRPr="00F72363">
        <w:rPr>
          <w:rFonts w:cstheme="minorHAnsi"/>
          <w:bCs/>
        </w:rPr>
        <w:t xml:space="preserve">0. </w:t>
      </w:r>
      <w:r w:rsidR="00EF4DF5" w:rsidRPr="00F72363">
        <w:rPr>
          <w:rFonts w:cstheme="minorHAnsi"/>
          <w:bCs/>
        </w:rPr>
        <w:t xml:space="preserve">Return Business Class fares from </w:t>
      </w:r>
      <w:r w:rsidR="00EF4DF5">
        <w:rPr>
          <w:rFonts w:cstheme="minorHAnsi"/>
          <w:bCs/>
        </w:rPr>
        <w:t>GAN</w:t>
      </w:r>
      <w:r w:rsidR="00EF4DF5" w:rsidRPr="00F72363">
        <w:rPr>
          <w:rFonts w:cstheme="minorHAnsi"/>
          <w:bCs/>
        </w:rPr>
        <w:t xml:space="preserve"> to </w:t>
      </w:r>
      <w:r w:rsidR="00EF4DF5">
        <w:rPr>
          <w:rFonts w:cstheme="minorHAnsi"/>
          <w:bCs/>
        </w:rPr>
        <w:t xml:space="preserve">DXB </w:t>
      </w:r>
      <w:r w:rsidR="00EF4DF5" w:rsidRPr="00F72363">
        <w:rPr>
          <w:rFonts w:cstheme="minorHAnsi"/>
          <w:bCs/>
        </w:rPr>
        <w:t xml:space="preserve">start from </w:t>
      </w:r>
      <w:r w:rsidR="00EF4DF5">
        <w:rPr>
          <w:rFonts w:cstheme="minorHAnsi"/>
          <w:bCs/>
        </w:rPr>
        <w:t>USD</w:t>
      </w:r>
      <w:r w:rsidR="00EF4DF5" w:rsidRPr="00F72363">
        <w:rPr>
          <w:rFonts w:cstheme="minorHAnsi"/>
          <w:bCs/>
        </w:rPr>
        <w:t xml:space="preserve"> </w:t>
      </w:r>
      <w:r w:rsidR="00EF4DF5">
        <w:rPr>
          <w:rFonts w:cstheme="minorHAnsi"/>
          <w:bCs/>
        </w:rPr>
        <w:t xml:space="preserve">1,600 </w:t>
      </w:r>
      <w:r w:rsidR="00EF4DF5" w:rsidRPr="00F72363">
        <w:rPr>
          <w:rFonts w:cstheme="minorHAnsi"/>
          <w:bCs/>
        </w:rPr>
        <w:t xml:space="preserve">and Economy Class fares start from </w:t>
      </w:r>
      <w:r w:rsidR="00EF4DF5">
        <w:rPr>
          <w:rFonts w:cstheme="minorHAnsi"/>
          <w:bCs/>
        </w:rPr>
        <w:t>USD</w:t>
      </w:r>
      <w:r w:rsidR="00EF4DF5" w:rsidRPr="00F72363">
        <w:rPr>
          <w:rFonts w:cstheme="minorHAnsi"/>
          <w:bCs/>
        </w:rPr>
        <w:t xml:space="preserve"> </w:t>
      </w:r>
      <w:r w:rsidR="00EF4DF5">
        <w:rPr>
          <w:rFonts w:cstheme="minorHAnsi"/>
          <w:bCs/>
        </w:rPr>
        <w:t>55</w:t>
      </w:r>
      <w:r w:rsidR="00EF4DF5" w:rsidRPr="00F72363">
        <w:rPr>
          <w:rFonts w:cstheme="minorHAnsi"/>
          <w:bCs/>
        </w:rPr>
        <w:t>0.</w:t>
      </w:r>
    </w:p>
    <w:p w14:paraId="2FD6ED87" w14:textId="77777777" w:rsidR="007743FE" w:rsidRPr="008A5070" w:rsidRDefault="007743FE" w:rsidP="007743FE">
      <w:pPr>
        <w:jc w:val="both"/>
      </w:pPr>
      <w:r w:rsidRPr="008A5070">
        <w:t xml:space="preserve">Flights are available to book on flydubai.com, the official flydubai App, the Contact Centre in Dubai on (+971) 600 54 44 45, the flydubai travel shops or through our travel partners. </w:t>
      </w:r>
    </w:p>
    <w:p w14:paraId="6DC77593" w14:textId="0D950B2F" w:rsidR="007743FE" w:rsidRPr="008A5070" w:rsidRDefault="007743FE" w:rsidP="007743FE">
      <w:pPr>
        <w:jc w:val="both"/>
      </w:pPr>
      <w:r w:rsidRPr="008A5070">
        <w:t xml:space="preserve">For the full timetable and fares, please visit: </w:t>
      </w:r>
      <w:hyperlink r:id="rId7" w:history="1">
        <w:r w:rsidRPr="008A5070">
          <w:rPr>
            <w:rStyle w:val="Hyperlink"/>
          </w:rPr>
          <w:t>https://www.flydubai.com/en/plan/timetable</w:t>
        </w:r>
      </w:hyperlink>
      <w:r w:rsidRPr="008A5070">
        <w:t xml:space="preserve"> </w:t>
      </w:r>
    </w:p>
    <w:p w14:paraId="29DAAFB1" w14:textId="009A21D9" w:rsidR="009D6513" w:rsidRPr="009010A2" w:rsidRDefault="009D6513" w:rsidP="009D6513">
      <w:pPr>
        <w:jc w:val="center"/>
        <w:rPr>
          <w:sz w:val="16"/>
          <w:szCs w:val="16"/>
        </w:rPr>
      </w:pPr>
      <w:r w:rsidRPr="009010A2">
        <w:rPr>
          <w:sz w:val="16"/>
          <w:szCs w:val="16"/>
        </w:rPr>
        <w:t>***</w:t>
      </w:r>
    </w:p>
    <w:p w14:paraId="1D2105A3" w14:textId="77777777" w:rsidR="009D6513" w:rsidRPr="009010A2" w:rsidRDefault="009D6513" w:rsidP="009D6513">
      <w:pPr>
        <w:spacing w:after="200" w:line="276" w:lineRule="auto"/>
        <w:rPr>
          <w:rFonts w:ascii="Calibri" w:eastAsia="Cambria" w:hAnsi="Calibri" w:cs="Times New Roman"/>
          <w:b/>
          <w:sz w:val="16"/>
          <w:szCs w:val="16"/>
        </w:rPr>
      </w:pPr>
      <w:r w:rsidRPr="009010A2">
        <w:rPr>
          <w:rFonts w:ascii="Calibri" w:eastAsia="Cambria" w:hAnsi="Calibri" w:cs="Times New Roman"/>
          <w:b/>
          <w:sz w:val="16"/>
          <w:szCs w:val="16"/>
        </w:rPr>
        <w:t>About flydubai</w:t>
      </w:r>
    </w:p>
    <w:p w14:paraId="16E20D0B" w14:textId="42CE0DFA"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 xml:space="preserve">From its home in Dubai, flydubai has created a network of more than </w:t>
      </w:r>
      <w:r w:rsidR="00F41A36">
        <w:rPr>
          <w:rFonts w:ascii="Calibri" w:eastAsia="Times New Roman" w:hAnsi="Calibri" w:cs="Times New Roman"/>
          <w:sz w:val="16"/>
          <w:szCs w:val="16"/>
        </w:rPr>
        <w:t>100</w:t>
      </w:r>
      <w:r w:rsidRPr="009010A2">
        <w:rPr>
          <w:rFonts w:ascii="Calibri" w:eastAsia="Times New Roman" w:hAnsi="Calibri" w:cs="Times New Roman"/>
          <w:sz w:val="16"/>
          <w:szCs w:val="16"/>
        </w:rPr>
        <w:t xml:space="preserve"> destinations served by a fleet of 6</w:t>
      </w:r>
      <w:r w:rsidR="00BF150C" w:rsidRPr="009010A2">
        <w:rPr>
          <w:rFonts w:ascii="Calibri" w:eastAsia="Times New Roman" w:hAnsi="Calibri" w:cs="Times New Roman"/>
          <w:sz w:val="16"/>
          <w:szCs w:val="16"/>
        </w:rPr>
        <w:t>8</w:t>
      </w:r>
      <w:r w:rsidRPr="009010A2">
        <w:rPr>
          <w:rFonts w:ascii="Calibri" w:eastAsia="Times New Roman" w:hAnsi="Calibri" w:cs="Times New Roman"/>
          <w:sz w:val="16"/>
          <w:szCs w:val="16"/>
        </w:rPr>
        <w:t xml:space="preserve"> aircraft. Since commencing operations in June 2009, flydubai has been committed to removing barriers to travel, creating free flows of trade and tourism and enhancing connectivity between different cultures across its ever-expanding network.</w:t>
      </w:r>
    </w:p>
    <w:p w14:paraId="791B15C4"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1F1EF7F1"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flydubai has marked its journey with a number of milestones:</w:t>
      </w:r>
    </w:p>
    <w:p w14:paraId="021A9639"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5101A8A0" w14:textId="78D64019"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An expanding network:</w:t>
      </w:r>
      <w:r w:rsidRPr="009010A2">
        <w:rPr>
          <w:rFonts w:ascii="Calibri" w:eastAsia="Times New Roman" w:hAnsi="Calibri" w:cs="Times New Roman"/>
          <w:sz w:val="16"/>
          <w:szCs w:val="16"/>
        </w:rPr>
        <w:t xml:space="preserve"> Created a network of more than </w:t>
      </w:r>
      <w:r w:rsidR="001D24A0">
        <w:rPr>
          <w:rFonts w:ascii="Calibri" w:eastAsia="Times New Roman" w:hAnsi="Calibri" w:cs="Times New Roman"/>
          <w:sz w:val="16"/>
          <w:szCs w:val="16"/>
        </w:rPr>
        <w:t>100</w:t>
      </w:r>
      <w:r w:rsidRPr="009010A2">
        <w:rPr>
          <w:rFonts w:ascii="Calibri" w:eastAsia="Times New Roman" w:hAnsi="Calibri" w:cs="Times New Roman"/>
          <w:sz w:val="16"/>
          <w:szCs w:val="16"/>
        </w:rPr>
        <w:t xml:space="preserve"> destinations in 50 countries across Africa, Central Asia, the Caucasus, Central and South-East Europe, the GCC and the Middle East, and the Indian Subcontinent.</w:t>
      </w:r>
    </w:p>
    <w:p w14:paraId="47AEEA81"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1C672252"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Serving underserved markets:</w:t>
      </w:r>
      <w:r w:rsidRPr="009010A2">
        <w:rPr>
          <w:rFonts w:ascii="Calibri" w:eastAsia="Times New Roman" w:hAnsi="Calibri" w:cs="Times New Roman"/>
          <w:sz w:val="16"/>
          <w:szCs w:val="16"/>
        </w:rPr>
        <w:t xml:space="preserve"> Opened more than 70 new routes that did not previously have direct air links to Dubai or were not served by a UAE national carrier from Dubai. </w:t>
      </w:r>
    </w:p>
    <w:p w14:paraId="3B9C53E5"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774B4331" w14:textId="7B11A4A2"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An efficient single fleet-type:</w:t>
      </w:r>
      <w:r w:rsidRPr="009010A2">
        <w:rPr>
          <w:rFonts w:ascii="Calibri" w:eastAsia="Times New Roman" w:hAnsi="Calibri" w:cs="Times New Roman"/>
          <w:sz w:val="16"/>
          <w:szCs w:val="16"/>
        </w:rPr>
        <w:t xml:space="preserve"> Operates a single fleet-type of </w:t>
      </w:r>
      <w:r w:rsidR="00BF150C" w:rsidRPr="009010A2">
        <w:rPr>
          <w:rFonts w:ascii="Calibri" w:eastAsia="Times New Roman" w:hAnsi="Calibri" w:cs="Times New Roman"/>
          <w:sz w:val="16"/>
          <w:szCs w:val="16"/>
        </w:rPr>
        <w:t>68</w:t>
      </w:r>
      <w:r w:rsidRPr="009010A2">
        <w:rPr>
          <w:rFonts w:ascii="Calibri" w:eastAsia="Times New Roman" w:hAnsi="Calibri" w:cs="Times New Roman"/>
          <w:sz w:val="16"/>
          <w:szCs w:val="16"/>
        </w:rPr>
        <w:t xml:space="preserve"> Boeing 737 aircraft and includes: 3</w:t>
      </w:r>
      <w:r w:rsidR="00BF150C" w:rsidRPr="009010A2">
        <w:rPr>
          <w:rFonts w:ascii="Calibri" w:eastAsia="Times New Roman" w:hAnsi="Calibri" w:cs="Times New Roman"/>
          <w:sz w:val="16"/>
          <w:szCs w:val="16"/>
        </w:rPr>
        <w:t>2</w:t>
      </w:r>
      <w:r w:rsidRPr="009010A2">
        <w:rPr>
          <w:rFonts w:ascii="Calibri" w:eastAsia="Times New Roman" w:hAnsi="Calibri" w:cs="Times New Roman"/>
          <w:sz w:val="16"/>
          <w:szCs w:val="16"/>
        </w:rPr>
        <w:t xml:space="preserve"> Next-Generation Boeing 737-800, </w:t>
      </w:r>
      <w:r w:rsidR="00BF150C" w:rsidRPr="009010A2">
        <w:rPr>
          <w:rFonts w:ascii="Calibri" w:eastAsia="Times New Roman" w:hAnsi="Calibri" w:cs="Times New Roman"/>
          <w:sz w:val="16"/>
          <w:szCs w:val="16"/>
        </w:rPr>
        <w:t>33</w:t>
      </w:r>
      <w:r w:rsidRPr="009010A2">
        <w:rPr>
          <w:rFonts w:ascii="Calibri" w:eastAsia="Times New Roman" w:hAnsi="Calibri" w:cs="Times New Roman"/>
          <w:sz w:val="16"/>
          <w:szCs w:val="16"/>
        </w:rPr>
        <w:t xml:space="preserve"> Boeing 737 MAX 8 and 3 Boeing 737 MAX 9 aircraft.</w:t>
      </w:r>
    </w:p>
    <w:p w14:paraId="1D5DA830"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2D09F6CE"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b/>
          <w:bCs/>
          <w:sz w:val="16"/>
          <w:szCs w:val="16"/>
        </w:rPr>
        <w:t>Enhancing connectivity:</w:t>
      </w:r>
      <w:r w:rsidRPr="009010A2">
        <w:rPr>
          <w:rFonts w:ascii="Calibri" w:eastAsia="Times New Roman" w:hAnsi="Calibri" w:cs="Times New Roman"/>
          <w:sz w:val="16"/>
          <w:szCs w:val="16"/>
        </w:rPr>
        <w:t xml:space="preserve"> Carried more than 80 million passengers since it began operations in 2009.</w:t>
      </w:r>
    </w:p>
    <w:p w14:paraId="724E0D9B"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p>
    <w:p w14:paraId="376CEC2B" w14:textId="77777777" w:rsidR="009D6513" w:rsidRPr="009010A2" w:rsidRDefault="009D6513" w:rsidP="009D6513">
      <w:pPr>
        <w:shd w:val="clear" w:color="auto" w:fill="FFFFFF"/>
        <w:spacing w:after="0" w:line="240" w:lineRule="auto"/>
        <w:textAlignment w:val="baseline"/>
        <w:rPr>
          <w:rFonts w:ascii="Calibri" w:eastAsia="Times New Roman" w:hAnsi="Calibri" w:cs="Times New Roman"/>
          <w:sz w:val="16"/>
          <w:szCs w:val="16"/>
        </w:rPr>
      </w:pPr>
      <w:r w:rsidRPr="009010A2">
        <w:rPr>
          <w:rFonts w:ascii="Calibri" w:eastAsia="Times New Roman" w:hAnsi="Calibri" w:cs="Times New Roman"/>
          <w:sz w:val="16"/>
          <w:szCs w:val="16"/>
        </w:rPr>
        <w:t xml:space="preserve">For all our latest news, please visit the flydubai </w:t>
      </w:r>
      <w:hyperlink r:id="rId8" w:history="1">
        <w:r w:rsidRPr="009010A2">
          <w:rPr>
            <w:rStyle w:val="Hyperlink"/>
            <w:rFonts w:ascii="Calibri" w:eastAsia="Times New Roman" w:hAnsi="Calibri"/>
            <w:sz w:val="16"/>
            <w:szCs w:val="16"/>
          </w:rPr>
          <w:t>Newsroom</w:t>
        </w:r>
      </w:hyperlink>
      <w:r w:rsidRPr="009010A2">
        <w:rPr>
          <w:rFonts w:ascii="Calibri" w:eastAsia="Times New Roman" w:hAnsi="Calibri" w:cs="Times New Roman"/>
          <w:sz w:val="16"/>
          <w:szCs w:val="16"/>
        </w:rPr>
        <w:t>.</w:t>
      </w:r>
    </w:p>
    <w:p w14:paraId="538D34C4" w14:textId="6EE686EF" w:rsidR="007743FE" w:rsidRDefault="007743FE" w:rsidP="00080B6C">
      <w:pPr>
        <w:jc w:val="both"/>
      </w:pPr>
    </w:p>
    <w:p w14:paraId="1CD381E0" w14:textId="792A3C5F" w:rsidR="009825C5" w:rsidRDefault="009825C5" w:rsidP="00080B6C">
      <w:pPr>
        <w:jc w:val="both"/>
      </w:pPr>
    </w:p>
    <w:p w14:paraId="645B0C15" w14:textId="11E875B2" w:rsidR="009825C5" w:rsidRDefault="009825C5" w:rsidP="00080B6C">
      <w:pPr>
        <w:jc w:val="both"/>
      </w:pPr>
    </w:p>
    <w:p w14:paraId="689CBC60" w14:textId="77777777" w:rsidR="009825C5" w:rsidRDefault="009825C5" w:rsidP="009825C5"/>
    <w:tbl>
      <w:tblPr>
        <w:tblW w:w="9967" w:type="dxa"/>
        <w:tblInd w:w="2" w:type="dxa"/>
        <w:tblCellMar>
          <w:left w:w="0" w:type="dxa"/>
          <w:right w:w="0" w:type="dxa"/>
        </w:tblCellMar>
        <w:tblLook w:val="04A0" w:firstRow="1" w:lastRow="0" w:firstColumn="1" w:lastColumn="0" w:noHBand="0" w:noVBand="1"/>
      </w:tblPr>
      <w:tblGrid>
        <w:gridCol w:w="968"/>
        <w:gridCol w:w="1182"/>
        <w:gridCol w:w="1170"/>
        <w:gridCol w:w="829"/>
        <w:gridCol w:w="960"/>
        <w:gridCol w:w="977"/>
        <w:gridCol w:w="960"/>
        <w:gridCol w:w="960"/>
        <w:gridCol w:w="1002"/>
        <w:gridCol w:w="1120"/>
      </w:tblGrid>
      <w:tr w:rsidR="009825C5" w14:paraId="6A9F0090" w14:textId="77777777" w:rsidTr="009825C5">
        <w:trPr>
          <w:trHeight w:val="315"/>
        </w:trPr>
        <w:tc>
          <w:tcPr>
            <w:tcW w:w="968"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FF38F15" w14:textId="77777777" w:rsidR="009825C5" w:rsidRDefault="009825C5">
            <w:pPr>
              <w:jc w:val="center"/>
              <w:rPr>
                <w:b/>
                <w:bCs/>
                <w:color w:val="000000"/>
                <w:lang w:val="en-US"/>
              </w:rPr>
            </w:pPr>
            <w:r>
              <w:rPr>
                <w:b/>
                <w:bCs/>
                <w:color w:val="000000"/>
              </w:rPr>
              <w:t>Local</w:t>
            </w:r>
          </w:p>
        </w:tc>
        <w:tc>
          <w:tcPr>
            <w:tcW w:w="1182" w:type="dxa"/>
            <w:noWrap/>
            <w:tcMar>
              <w:top w:w="0" w:type="dxa"/>
              <w:left w:w="108" w:type="dxa"/>
              <w:bottom w:w="0" w:type="dxa"/>
              <w:right w:w="108" w:type="dxa"/>
            </w:tcMar>
            <w:vAlign w:val="bottom"/>
            <w:hideMark/>
          </w:tcPr>
          <w:p w14:paraId="1DC4FB29" w14:textId="77777777" w:rsidR="009825C5" w:rsidRDefault="009825C5">
            <w:pPr>
              <w:rPr>
                <w:b/>
                <w:bCs/>
                <w:color w:val="000000"/>
              </w:rPr>
            </w:pPr>
          </w:p>
        </w:tc>
        <w:tc>
          <w:tcPr>
            <w:tcW w:w="1170" w:type="dxa"/>
            <w:noWrap/>
            <w:tcMar>
              <w:top w:w="0" w:type="dxa"/>
              <w:left w:w="108" w:type="dxa"/>
              <w:bottom w:w="0" w:type="dxa"/>
              <w:right w:w="108" w:type="dxa"/>
            </w:tcMar>
            <w:vAlign w:val="bottom"/>
            <w:hideMark/>
          </w:tcPr>
          <w:p w14:paraId="28E42844" w14:textId="77777777" w:rsidR="009825C5" w:rsidRDefault="009825C5">
            <w:pPr>
              <w:rPr>
                <w:rFonts w:ascii="Times New Roman" w:eastAsia="Times New Roman" w:hAnsi="Times New Roman" w:cs="Times New Roman"/>
                <w:sz w:val="20"/>
                <w:szCs w:val="20"/>
              </w:rPr>
            </w:pPr>
          </w:p>
        </w:tc>
        <w:tc>
          <w:tcPr>
            <w:tcW w:w="668" w:type="dxa"/>
            <w:noWrap/>
            <w:tcMar>
              <w:top w:w="0" w:type="dxa"/>
              <w:left w:w="108" w:type="dxa"/>
              <w:bottom w:w="0" w:type="dxa"/>
              <w:right w:w="108" w:type="dxa"/>
            </w:tcMar>
            <w:vAlign w:val="bottom"/>
            <w:hideMark/>
          </w:tcPr>
          <w:p w14:paraId="53E98069" w14:textId="77777777" w:rsidR="009825C5" w:rsidRDefault="009825C5">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3FF00F77" w14:textId="77777777" w:rsidR="009825C5" w:rsidRDefault="009825C5">
            <w:pPr>
              <w:rPr>
                <w:rFonts w:ascii="Times New Roman" w:eastAsia="Times New Roman" w:hAnsi="Times New Roman" w:cs="Times New Roman"/>
                <w:sz w:val="20"/>
                <w:szCs w:val="20"/>
              </w:rPr>
            </w:pPr>
          </w:p>
        </w:tc>
        <w:tc>
          <w:tcPr>
            <w:tcW w:w="977" w:type="dxa"/>
            <w:noWrap/>
            <w:tcMar>
              <w:top w:w="0" w:type="dxa"/>
              <w:left w:w="108" w:type="dxa"/>
              <w:bottom w:w="0" w:type="dxa"/>
              <w:right w:w="108" w:type="dxa"/>
            </w:tcMar>
            <w:vAlign w:val="bottom"/>
            <w:hideMark/>
          </w:tcPr>
          <w:p w14:paraId="778E2178" w14:textId="77777777" w:rsidR="009825C5" w:rsidRDefault="009825C5">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22A6DF3F" w14:textId="77777777" w:rsidR="009825C5" w:rsidRDefault="009825C5">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76CF4807" w14:textId="77777777" w:rsidR="009825C5" w:rsidRDefault="009825C5">
            <w:pPr>
              <w:rPr>
                <w:rFonts w:ascii="Times New Roman" w:eastAsia="Times New Roman" w:hAnsi="Times New Roman" w:cs="Times New Roman"/>
                <w:sz w:val="20"/>
                <w:szCs w:val="20"/>
              </w:rPr>
            </w:pPr>
          </w:p>
        </w:tc>
        <w:tc>
          <w:tcPr>
            <w:tcW w:w="1002" w:type="dxa"/>
            <w:noWrap/>
            <w:tcMar>
              <w:top w:w="0" w:type="dxa"/>
              <w:left w:w="108" w:type="dxa"/>
              <w:bottom w:w="0" w:type="dxa"/>
              <w:right w:w="108" w:type="dxa"/>
            </w:tcMar>
            <w:vAlign w:val="bottom"/>
            <w:hideMark/>
          </w:tcPr>
          <w:p w14:paraId="090B3413" w14:textId="77777777" w:rsidR="009825C5" w:rsidRDefault="009825C5">
            <w:pPr>
              <w:rPr>
                <w:rFonts w:ascii="Times New Roman" w:eastAsia="Times New Roman" w:hAnsi="Times New Roman" w:cs="Times New Roman"/>
                <w:sz w:val="20"/>
                <w:szCs w:val="20"/>
              </w:rPr>
            </w:pPr>
          </w:p>
        </w:tc>
        <w:tc>
          <w:tcPr>
            <w:tcW w:w="1120" w:type="dxa"/>
            <w:noWrap/>
            <w:tcMar>
              <w:top w:w="0" w:type="dxa"/>
              <w:left w:w="108" w:type="dxa"/>
              <w:bottom w:w="0" w:type="dxa"/>
              <w:right w:w="108" w:type="dxa"/>
            </w:tcMar>
            <w:vAlign w:val="bottom"/>
            <w:hideMark/>
          </w:tcPr>
          <w:p w14:paraId="0DD97660" w14:textId="77777777" w:rsidR="009825C5" w:rsidRDefault="009825C5">
            <w:pPr>
              <w:rPr>
                <w:rFonts w:ascii="Times New Roman" w:eastAsia="Times New Roman" w:hAnsi="Times New Roman" w:cs="Times New Roman"/>
                <w:sz w:val="20"/>
                <w:szCs w:val="20"/>
              </w:rPr>
            </w:pPr>
          </w:p>
        </w:tc>
      </w:tr>
      <w:tr w:rsidR="009825C5" w14:paraId="1F1F3046" w14:textId="77777777" w:rsidTr="009825C5">
        <w:trPr>
          <w:trHeight w:val="300"/>
        </w:trPr>
        <w:tc>
          <w:tcPr>
            <w:tcW w:w="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E57D49" w14:textId="77777777" w:rsidR="009825C5" w:rsidRDefault="009825C5">
            <w:pPr>
              <w:jc w:val="center"/>
              <w:rPr>
                <w:rFonts w:ascii="Calibri" w:hAnsi="Calibri" w:cs="Calibri"/>
                <w:b/>
                <w:bCs/>
                <w:color w:val="000000"/>
              </w:rPr>
            </w:pPr>
            <w:r>
              <w:rPr>
                <w:b/>
                <w:bCs/>
                <w:color w:val="000000"/>
              </w:rPr>
              <w:t xml:space="preserve">Flt </w:t>
            </w:r>
            <w:proofErr w:type="spellStart"/>
            <w:r>
              <w:rPr>
                <w:b/>
                <w:bCs/>
                <w:color w:val="000000"/>
              </w:rPr>
              <w:t>Desg</w:t>
            </w:r>
            <w:proofErr w:type="spellEnd"/>
          </w:p>
        </w:tc>
        <w:tc>
          <w:tcPr>
            <w:tcW w:w="11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F0445B8" w14:textId="77777777" w:rsidR="009825C5" w:rsidRDefault="009825C5">
            <w:pPr>
              <w:jc w:val="center"/>
              <w:rPr>
                <w:b/>
                <w:bCs/>
                <w:color w:val="000000"/>
              </w:rPr>
            </w:pPr>
            <w:r>
              <w:rPr>
                <w:b/>
                <w:bCs/>
                <w:color w:val="000000"/>
              </w:rPr>
              <w:t>Eff Date</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F36268" w14:textId="77777777" w:rsidR="009825C5" w:rsidRDefault="009825C5">
            <w:pPr>
              <w:jc w:val="center"/>
              <w:rPr>
                <w:b/>
                <w:bCs/>
                <w:color w:val="000000"/>
              </w:rPr>
            </w:pPr>
            <w:r>
              <w:rPr>
                <w:b/>
                <w:bCs/>
                <w:color w:val="000000"/>
              </w:rPr>
              <w:t>Dis Date</w:t>
            </w:r>
          </w:p>
        </w:tc>
        <w:tc>
          <w:tcPr>
            <w:tcW w:w="6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132353" w14:textId="77777777" w:rsidR="009825C5" w:rsidRDefault="009825C5">
            <w:pPr>
              <w:jc w:val="center"/>
              <w:rPr>
                <w:b/>
                <w:bCs/>
                <w:color w:val="000000"/>
              </w:rPr>
            </w:pPr>
            <w:r>
              <w:rPr>
                <w:b/>
                <w:bCs/>
                <w:color w:val="000000"/>
              </w:rPr>
              <w:t>Freq</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3EDE13" w14:textId="77777777" w:rsidR="009825C5" w:rsidRDefault="009825C5">
            <w:pPr>
              <w:jc w:val="center"/>
              <w:rPr>
                <w:b/>
                <w:bCs/>
                <w:color w:val="000000"/>
              </w:rPr>
            </w:pPr>
            <w:r>
              <w:rPr>
                <w:b/>
                <w:bCs/>
                <w:color w:val="000000"/>
              </w:rPr>
              <w:t>Dept Arp</w:t>
            </w:r>
          </w:p>
        </w:tc>
        <w:tc>
          <w:tcPr>
            <w:tcW w:w="9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4DA5E36" w14:textId="77777777" w:rsidR="009825C5" w:rsidRDefault="009825C5">
            <w:pPr>
              <w:jc w:val="center"/>
              <w:rPr>
                <w:b/>
                <w:bCs/>
                <w:color w:val="000000"/>
              </w:rPr>
            </w:pPr>
            <w:r>
              <w:rPr>
                <w:b/>
                <w:bCs/>
                <w:color w:val="000000"/>
              </w:rPr>
              <w:t>Dept Time</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5D24B9" w14:textId="77777777" w:rsidR="009825C5" w:rsidRDefault="009825C5">
            <w:pPr>
              <w:jc w:val="center"/>
              <w:rPr>
                <w:b/>
                <w:bCs/>
                <w:color w:val="000000"/>
              </w:rPr>
            </w:pPr>
            <w:proofErr w:type="spellStart"/>
            <w:r>
              <w:rPr>
                <w:b/>
                <w:bCs/>
                <w:color w:val="000000"/>
              </w:rPr>
              <w:t>Arvl</w:t>
            </w:r>
            <w:proofErr w:type="spellEnd"/>
            <w:r>
              <w:rPr>
                <w:b/>
                <w:bCs/>
                <w:color w:val="000000"/>
              </w:rPr>
              <w:t xml:space="preserve"> Arp</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8567E48" w14:textId="77777777" w:rsidR="009825C5" w:rsidRDefault="009825C5">
            <w:pPr>
              <w:jc w:val="center"/>
              <w:rPr>
                <w:b/>
                <w:bCs/>
                <w:color w:val="000000"/>
              </w:rPr>
            </w:pPr>
            <w:proofErr w:type="spellStart"/>
            <w:r>
              <w:rPr>
                <w:b/>
                <w:bCs/>
                <w:color w:val="000000"/>
              </w:rPr>
              <w:t>Arrv</w:t>
            </w:r>
            <w:proofErr w:type="spellEnd"/>
            <w:r>
              <w:rPr>
                <w:b/>
                <w:bCs/>
                <w:color w:val="000000"/>
              </w:rPr>
              <w:t xml:space="preserve"> Time</w:t>
            </w:r>
          </w:p>
        </w:tc>
        <w:tc>
          <w:tcPr>
            <w:tcW w:w="10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9378F63" w14:textId="77777777" w:rsidR="009825C5" w:rsidRDefault="009825C5">
            <w:pPr>
              <w:jc w:val="center"/>
              <w:rPr>
                <w:b/>
                <w:bCs/>
                <w:color w:val="000000"/>
              </w:rPr>
            </w:pPr>
            <w:proofErr w:type="spellStart"/>
            <w:r>
              <w:rPr>
                <w:b/>
                <w:bCs/>
                <w:color w:val="000000"/>
              </w:rPr>
              <w:t>Subfleet</w:t>
            </w:r>
            <w:proofErr w:type="spellEnd"/>
          </w:p>
        </w:tc>
        <w:tc>
          <w:tcPr>
            <w:tcW w:w="11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848CED" w14:textId="77777777" w:rsidR="009825C5" w:rsidRDefault="009825C5">
            <w:pPr>
              <w:jc w:val="center"/>
              <w:rPr>
                <w:b/>
                <w:bCs/>
                <w:color w:val="000000"/>
              </w:rPr>
            </w:pPr>
            <w:r>
              <w:rPr>
                <w:b/>
                <w:bCs/>
                <w:color w:val="000000"/>
              </w:rPr>
              <w:t>Block Time</w:t>
            </w:r>
          </w:p>
        </w:tc>
      </w:tr>
      <w:tr w:rsidR="009825C5" w14:paraId="48ECE363" w14:textId="77777777" w:rsidTr="009825C5">
        <w:trPr>
          <w:trHeight w:val="300"/>
        </w:trPr>
        <w:tc>
          <w:tcPr>
            <w:tcW w:w="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8BAE8C" w14:textId="77777777" w:rsidR="009825C5" w:rsidRDefault="009825C5">
            <w:pPr>
              <w:jc w:val="center"/>
              <w:rPr>
                <w:color w:val="000000"/>
              </w:rPr>
            </w:pPr>
            <w:r>
              <w:rPr>
                <w:color w:val="000000"/>
              </w:rPr>
              <w:t>FZ  1357</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B3DE6B" w14:textId="77777777" w:rsidR="009825C5" w:rsidRDefault="009825C5">
            <w:pPr>
              <w:jc w:val="center"/>
              <w:rPr>
                <w:color w:val="000000"/>
              </w:rPr>
            </w:pPr>
            <w:r>
              <w:rPr>
                <w:color w:val="000000"/>
              </w:rPr>
              <w:t>04-Feb-23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687322" w14:textId="77777777" w:rsidR="009825C5" w:rsidRDefault="009825C5">
            <w:pPr>
              <w:jc w:val="center"/>
              <w:rPr>
                <w:color w:val="000000"/>
              </w:rPr>
            </w:pPr>
            <w:r>
              <w:rPr>
                <w:color w:val="000000"/>
              </w:rPr>
              <w:t>25-Mar-23</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5A508" w14:textId="77777777" w:rsidR="009825C5" w:rsidRDefault="009825C5">
            <w:pPr>
              <w:jc w:val="center"/>
              <w:rPr>
                <w:color w:val="000000"/>
              </w:rPr>
            </w:pPr>
            <w:r>
              <w:rPr>
                <w:color w:val="000000"/>
              </w:rPr>
              <w:t>12.4.6.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92142" w14:textId="77777777" w:rsidR="009825C5" w:rsidRDefault="009825C5">
            <w:pPr>
              <w:jc w:val="center"/>
              <w:rPr>
                <w:color w:val="000000"/>
              </w:rPr>
            </w:pPr>
            <w:r>
              <w:rPr>
                <w:color w:val="000000"/>
              </w:rPr>
              <w:t>DXB</w:t>
            </w:r>
          </w:p>
        </w:tc>
        <w:tc>
          <w:tcPr>
            <w:tcW w:w="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2DDCD5" w14:textId="77777777" w:rsidR="009825C5" w:rsidRDefault="009825C5">
            <w:pPr>
              <w:jc w:val="center"/>
              <w:rPr>
                <w:color w:val="000000"/>
              </w:rPr>
            </w:pPr>
            <w:r>
              <w:rPr>
                <w:color w:val="000000"/>
              </w:rPr>
              <w:t>09:15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7DBAF6" w14:textId="77777777" w:rsidR="009825C5" w:rsidRDefault="009825C5">
            <w:pPr>
              <w:jc w:val="center"/>
              <w:rPr>
                <w:color w:val="000000"/>
              </w:rPr>
            </w:pPr>
            <w:r>
              <w:rPr>
                <w:color w:val="000000"/>
              </w:rPr>
              <w:t>GAN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7A3234" w14:textId="77777777" w:rsidR="009825C5" w:rsidRDefault="009825C5">
            <w:pPr>
              <w:jc w:val="center"/>
              <w:rPr>
                <w:color w:val="000000"/>
              </w:rPr>
            </w:pPr>
            <w:r>
              <w:rPr>
                <w:color w:val="000000"/>
              </w:rPr>
              <w:t>16:00</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E4CFA1" w14:textId="77777777" w:rsidR="009825C5" w:rsidRDefault="009825C5">
            <w:pPr>
              <w:jc w:val="center"/>
              <w:rPr>
                <w:color w:val="000000"/>
              </w:rPr>
            </w:pPr>
            <w:r>
              <w:rPr>
                <w:color w:val="000000"/>
              </w:rPr>
              <w:t>FZ  7M8J</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FE2C0F" w14:textId="77777777" w:rsidR="009825C5" w:rsidRDefault="009825C5">
            <w:pPr>
              <w:jc w:val="center"/>
              <w:rPr>
                <w:color w:val="000000"/>
              </w:rPr>
            </w:pPr>
            <w:r>
              <w:rPr>
                <w:color w:val="000000"/>
              </w:rPr>
              <w:t>5:45</w:t>
            </w:r>
          </w:p>
        </w:tc>
      </w:tr>
      <w:tr w:rsidR="009825C5" w14:paraId="7D1B77E5" w14:textId="77777777" w:rsidTr="009825C5">
        <w:trPr>
          <w:trHeight w:val="315"/>
        </w:trPr>
        <w:tc>
          <w:tcPr>
            <w:tcW w:w="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DC1FB0" w14:textId="77777777" w:rsidR="009825C5" w:rsidRDefault="009825C5">
            <w:pPr>
              <w:jc w:val="center"/>
              <w:rPr>
                <w:color w:val="000000"/>
              </w:rPr>
            </w:pPr>
            <w:r>
              <w:rPr>
                <w:color w:val="000000"/>
              </w:rPr>
              <w:t>FZ  1358</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B86ACC" w14:textId="77777777" w:rsidR="009825C5" w:rsidRDefault="009825C5">
            <w:pPr>
              <w:jc w:val="center"/>
              <w:rPr>
                <w:color w:val="000000"/>
              </w:rPr>
            </w:pPr>
            <w:r>
              <w:rPr>
                <w:color w:val="000000"/>
              </w:rPr>
              <w:t>04-Feb-23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E5CF00" w14:textId="77777777" w:rsidR="009825C5" w:rsidRDefault="009825C5">
            <w:pPr>
              <w:jc w:val="center"/>
              <w:rPr>
                <w:color w:val="000000"/>
              </w:rPr>
            </w:pPr>
            <w:r>
              <w:rPr>
                <w:color w:val="000000"/>
              </w:rPr>
              <w:t>25-Mar-23</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432A5D" w14:textId="77777777" w:rsidR="009825C5" w:rsidRDefault="009825C5">
            <w:pPr>
              <w:jc w:val="center"/>
              <w:rPr>
                <w:color w:val="000000"/>
              </w:rPr>
            </w:pPr>
            <w:r>
              <w:rPr>
                <w:color w:val="000000"/>
              </w:rPr>
              <w:t>12.4.6.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BCF2E5" w14:textId="77777777" w:rsidR="009825C5" w:rsidRDefault="009825C5">
            <w:pPr>
              <w:jc w:val="center"/>
              <w:rPr>
                <w:color w:val="000000"/>
              </w:rPr>
            </w:pPr>
            <w:r>
              <w:rPr>
                <w:color w:val="000000"/>
              </w:rPr>
              <w:t>GAN</w:t>
            </w:r>
          </w:p>
        </w:tc>
        <w:tc>
          <w:tcPr>
            <w:tcW w:w="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F357A" w14:textId="77777777" w:rsidR="009825C5" w:rsidRDefault="009825C5">
            <w:pPr>
              <w:jc w:val="center"/>
              <w:rPr>
                <w:color w:val="000000"/>
              </w:rPr>
            </w:pPr>
            <w:r>
              <w:rPr>
                <w:color w:val="000000"/>
              </w:rPr>
              <w:t>23:00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34D95" w14:textId="77777777" w:rsidR="009825C5" w:rsidRDefault="009825C5">
            <w:pPr>
              <w:jc w:val="center"/>
              <w:rPr>
                <w:color w:val="000000"/>
              </w:rPr>
            </w:pPr>
            <w:r>
              <w:rPr>
                <w:color w:val="000000"/>
              </w:rPr>
              <w:t>DXB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7412D0" w14:textId="77777777" w:rsidR="009825C5" w:rsidRDefault="009825C5">
            <w:pPr>
              <w:jc w:val="center"/>
              <w:rPr>
                <w:color w:val="000000"/>
              </w:rPr>
            </w:pPr>
            <w:r>
              <w:rPr>
                <w:color w:val="000000"/>
              </w:rPr>
              <w:t>3:55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028C8E" w14:textId="77777777" w:rsidR="009825C5" w:rsidRDefault="009825C5">
            <w:pPr>
              <w:jc w:val="center"/>
              <w:rPr>
                <w:color w:val="000000"/>
              </w:rPr>
            </w:pPr>
            <w:r>
              <w:rPr>
                <w:color w:val="000000"/>
              </w:rPr>
              <w:t>FZ  7M8J</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6F902" w14:textId="77777777" w:rsidR="009825C5" w:rsidRDefault="009825C5">
            <w:pPr>
              <w:jc w:val="center"/>
              <w:rPr>
                <w:color w:val="000000"/>
              </w:rPr>
            </w:pPr>
            <w:r>
              <w:rPr>
                <w:color w:val="000000"/>
              </w:rPr>
              <w:t>5:55</w:t>
            </w:r>
          </w:p>
        </w:tc>
      </w:tr>
      <w:tr w:rsidR="009825C5" w14:paraId="7A7B3F9B" w14:textId="77777777" w:rsidTr="009825C5">
        <w:trPr>
          <w:trHeight w:val="315"/>
        </w:trPr>
        <w:tc>
          <w:tcPr>
            <w:tcW w:w="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1D398E9" w14:textId="77777777" w:rsidR="009825C5" w:rsidRDefault="009825C5">
            <w:pPr>
              <w:jc w:val="center"/>
              <w:rPr>
                <w:color w:val="000000"/>
              </w:rPr>
            </w:pPr>
            <w:r>
              <w:rPr>
                <w:color w:val="000000"/>
              </w:rPr>
              <w:t>FZ  1355</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9DDAEA" w14:textId="77777777" w:rsidR="009825C5" w:rsidRDefault="009825C5">
            <w:pPr>
              <w:jc w:val="center"/>
              <w:rPr>
                <w:color w:val="000000"/>
              </w:rPr>
            </w:pPr>
            <w:r>
              <w:rPr>
                <w:color w:val="000000"/>
              </w:rPr>
              <w:t>05-Feb-23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42CA8" w14:textId="77777777" w:rsidR="009825C5" w:rsidRDefault="009825C5">
            <w:pPr>
              <w:jc w:val="center"/>
              <w:rPr>
                <w:color w:val="000000"/>
              </w:rPr>
            </w:pPr>
            <w:r>
              <w:rPr>
                <w:color w:val="000000"/>
              </w:rPr>
              <w:t>24-Mar-23</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920737" w14:textId="77777777" w:rsidR="009825C5" w:rsidRDefault="009825C5">
            <w:pPr>
              <w:jc w:val="center"/>
              <w:rPr>
                <w:color w:val="000000"/>
              </w:rPr>
            </w:pPr>
            <w:r>
              <w:rPr>
                <w:color w:val="000000"/>
              </w:rPr>
              <w:t>..3.5.7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2BAF2E" w14:textId="77777777" w:rsidR="009825C5" w:rsidRDefault="009825C5">
            <w:pPr>
              <w:jc w:val="center"/>
              <w:rPr>
                <w:color w:val="000000"/>
              </w:rPr>
            </w:pPr>
            <w:r>
              <w:rPr>
                <w:color w:val="000000"/>
              </w:rPr>
              <w:t>DXB</w:t>
            </w:r>
          </w:p>
        </w:tc>
        <w:tc>
          <w:tcPr>
            <w:tcW w:w="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EC6E9F" w14:textId="77777777" w:rsidR="009825C5" w:rsidRDefault="009825C5">
            <w:pPr>
              <w:jc w:val="center"/>
              <w:rPr>
                <w:color w:val="000000"/>
              </w:rPr>
            </w:pPr>
            <w:r>
              <w:rPr>
                <w:color w:val="000000"/>
              </w:rPr>
              <w:t>2:30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5CADCB" w14:textId="77777777" w:rsidR="009825C5" w:rsidRDefault="009825C5">
            <w:pPr>
              <w:jc w:val="center"/>
              <w:rPr>
                <w:color w:val="000000"/>
              </w:rPr>
            </w:pPr>
            <w:r>
              <w:rPr>
                <w:color w:val="000000"/>
              </w:rPr>
              <w:t>GAN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840B08" w14:textId="77777777" w:rsidR="009825C5" w:rsidRDefault="009825C5">
            <w:pPr>
              <w:jc w:val="center"/>
              <w:rPr>
                <w:color w:val="000000"/>
              </w:rPr>
            </w:pPr>
            <w:r>
              <w:rPr>
                <w:color w:val="000000"/>
              </w:rPr>
              <w:t>9:15</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A7F3EC" w14:textId="77777777" w:rsidR="009825C5" w:rsidRDefault="009825C5">
            <w:pPr>
              <w:jc w:val="center"/>
              <w:rPr>
                <w:color w:val="000000"/>
              </w:rPr>
            </w:pPr>
            <w:r>
              <w:rPr>
                <w:color w:val="000000"/>
              </w:rPr>
              <w:t>FZ  7M8J</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45592F" w14:textId="77777777" w:rsidR="009825C5" w:rsidRDefault="009825C5">
            <w:pPr>
              <w:jc w:val="center"/>
              <w:rPr>
                <w:color w:val="000000"/>
              </w:rPr>
            </w:pPr>
            <w:r>
              <w:rPr>
                <w:color w:val="000000"/>
              </w:rPr>
              <w:t>5:45</w:t>
            </w:r>
          </w:p>
        </w:tc>
      </w:tr>
      <w:tr w:rsidR="009825C5" w14:paraId="154A0729" w14:textId="77777777" w:rsidTr="009825C5">
        <w:trPr>
          <w:trHeight w:val="315"/>
        </w:trPr>
        <w:tc>
          <w:tcPr>
            <w:tcW w:w="9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440DD9" w14:textId="77777777" w:rsidR="009825C5" w:rsidRDefault="009825C5">
            <w:pPr>
              <w:jc w:val="center"/>
              <w:rPr>
                <w:color w:val="000000"/>
              </w:rPr>
            </w:pPr>
            <w:r>
              <w:rPr>
                <w:color w:val="000000"/>
              </w:rPr>
              <w:t>FZ  1356</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D43770" w14:textId="77777777" w:rsidR="009825C5" w:rsidRDefault="009825C5">
            <w:pPr>
              <w:jc w:val="center"/>
              <w:rPr>
                <w:color w:val="000000"/>
              </w:rPr>
            </w:pPr>
            <w:r>
              <w:rPr>
                <w:color w:val="000000"/>
              </w:rPr>
              <w:t>05-Feb-23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FBC53" w14:textId="77777777" w:rsidR="009825C5" w:rsidRDefault="009825C5">
            <w:pPr>
              <w:jc w:val="center"/>
              <w:rPr>
                <w:color w:val="000000"/>
              </w:rPr>
            </w:pPr>
            <w:r>
              <w:rPr>
                <w:color w:val="000000"/>
              </w:rPr>
              <w:t>24-Mar-23</w:t>
            </w:r>
          </w:p>
        </w:tc>
        <w:tc>
          <w:tcPr>
            <w:tcW w:w="6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880B7" w14:textId="77777777" w:rsidR="009825C5" w:rsidRDefault="009825C5">
            <w:pPr>
              <w:jc w:val="center"/>
              <w:rPr>
                <w:color w:val="000000"/>
              </w:rPr>
            </w:pPr>
            <w:r>
              <w:rPr>
                <w:color w:val="000000"/>
              </w:rPr>
              <w:t>..3.5.7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EA7AD" w14:textId="77777777" w:rsidR="009825C5" w:rsidRDefault="009825C5">
            <w:pPr>
              <w:jc w:val="center"/>
              <w:rPr>
                <w:color w:val="000000"/>
              </w:rPr>
            </w:pPr>
            <w:r>
              <w:rPr>
                <w:color w:val="000000"/>
              </w:rPr>
              <w:t>GAN</w:t>
            </w:r>
          </w:p>
        </w:tc>
        <w:tc>
          <w:tcPr>
            <w:tcW w:w="9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735E5B" w14:textId="77777777" w:rsidR="009825C5" w:rsidRDefault="009825C5">
            <w:pPr>
              <w:jc w:val="center"/>
              <w:rPr>
                <w:color w:val="000000"/>
              </w:rPr>
            </w:pPr>
            <w:r>
              <w:rPr>
                <w:color w:val="000000"/>
              </w:rPr>
              <w:t>10:15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F79FFA" w14:textId="77777777" w:rsidR="009825C5" w:rsidRDefault="009825C5">
            <w:pPr>
              <w:jc w:val="center"/>
              <w:rPr>
                <w:color w:val="000000"/>
              </w:rPr>
            </w:pPr>
            <w:r>
              <w:rPr>
                <w:color w:val="000000"/>
              </w:rPr>
              <w:t>DXB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C10846" w14:textId="77777777" w:rsidR="009825C5" w:rsidRDefault="009825C5">
            <w:pPr>
              <w:jc w:val="center"/>
              <w:rPr>
                <w:color w:val="000000"/>
              </w:rPr>
            </w:pPr>
            <w:r>
              <w:rPr>
                <w:color w:val="000000"/>
              </w:rPr>
              <w:t>15:10</w:t>
            </w:r>
          </w:p>
        </w:tc>
        <w:tc>
          <w:tcPr>
            <w:tcW w:w="10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671FB9" w14:textId="77777777" w:rsidR="009825C5" w:rsidRDefault="009825C5">
            <w:pPr>
              <w:jc w:val="center"/>
              <w:rPr>
                <w:color w:val="000000"/>
              </w:rPr>
            </w:pPr>
            <w:r>
              <w:rPr>
                <w:color w:val="000000"/>
              </w:rPr>
              <w:t>FZ  7M8J</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38E230" w14:textId="77777777" w:rsidR="009825C5" w:rsidRDefault="009825C5">
            <w:pPr>
              <w:jc w:val="center"/>
              <w:rPr>
                <w:color w:val="000000"/>
              </w:rPr>
            </w:pPr>
            <w:r>
              <w:rPr>
                <w:color w:val="000000"/>
              </w:rPr>
              <w:t>5:55</w:t>
            </w:r>
          </w:p>
        </w:tc>
      </w:tr>
    </w:tbl>
    <w:p w14:paraId="1DF7D8C0" w14:textId="77777777" w:rsidR="009825C5" w:rsidRPr="00641D24" w:rsidRDefault="009825C5" w:rsidP="00080B6C">
      <w:pPr>
        <w:jc w:val="both"/>
      </w:pPr>
    </w:p>
    <w:sectPr w:rsidR="009825C5" w:rsidRPr="00641D24" w:rsidSect="00937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7EB1" w14:textId="77777777" w:rsidR="000A474E" w:rsidRDefault="000A474E" w:rsidP="000A474E">
      <w:pPr>
        <w:spacing w:after="0" w:line="240" w:lineRule="auto"/>
      </w:pPr>
      <w:r>
        <w:separator/>
      </w:r>
    </w:p>
  </w:endnote>
  <w:endnote w:type="continuationSeparator" w:id="0">
    <w:p w14:paraId="1896D097" w14:textId="77777777" w:rsidR="000A474E" w:rsidRDefault="000A474E" w:rsidP="000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AE4C" w14:textId="77777777" w:rsidR="000A474E" w:rsidRDefault="000A474E" w:rsidP="000A474E">
      <w:pPr>
        <w:spacing w:after="0" w:line="240" w:lineRule="auto"/>
      </w:pPr>
      <w:r>
        <w:separator/>
      </w:r>
    </w:p>
  </w:footnote>
  <w:footnote w:type="continuationSeparator" w:id="0">
    <w:p w14:paraId="0E75B21B" w14:textId="77777777" w:rsidR="000A474E" w:rsidRDefault="000A474E" w:rsidP="000A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D16D" w14:textId="08CC97E7" w:rsidR="000A474E" w:rsidRDefault="000A474E">
    <w:pPr>
      <w:pStyle w:val="Header"/>
    </w:pPr>
    <w:r>
      <w:rPr>
        <w:noProof/>
        <w:lang w:val="ru-RU" w:eastAsia="ru-RU"/>
      </w:rPr>
      <w:drawing>
        <wp:anchor distT="0" distB="0" distL="114300" distR="114300" simplePos="0" relativeHeight="251659264" behindDoc="0" locked="0" layoutInCell="1" allowOverlap="1" wp14:anchorId="2BEC21D5" wp14:editId="17A4DC7C">
          <wp:simplePos x="0" y="0"/>
          <wp:positionH relativeFrom="margin">
            <wp:align>right</wp:align>
          </wp:positionH>
          <wp:positionV relativeFrom="topMargin">
            <wp:align>bottom</wp:align>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43AD8" w14:textId="77777777" w:rsidR="000A474E" w:rsidRDefault="000A4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301"/>
    <w:multiLevelType w:val="hybridMultilevel"/>
    <w:tmpl w:val="920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D033A"/>
    <w:multiLevelType w:val="hybridMultilevel"/>
    <w:tmpl w:val="FAC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04B1"/>
    <w:multiLevelType w:val="hybridMultilevel"/>
    <w:tmpl w:val="61BA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D7"/>
    <w:rsid w:val="00000F2C"/>
    <w:rsid w:val="00053CE6"/>
    <w:rsid w:val="0006768F"/>
    <w:rsid w:val="00072708"/>
    <w:rsid w:val="00080B6C"/>
    <w:rsid w:val="000A1042"/>
    <w:rsid w:val="000A474E"/>
    <w:rsid w:val="000C2A62"/>
    <w:rsid w:val="000D0D78"/>
    <w:rsid w:val="000D18BF"/>
    <w:rsid w:val="000E2C78"/>
    <w:rsid w:val="000F566B"/>
    <w:rsid w:val="00111F97"/>
    <w:rsid w:val="001150A7"/>
    <w:rsid w:val="001222D7"/>
    <w:rsid w:val="00172BC2"/>
    <w:rsid w:val="001A0777"/>
    <w:rsid w:val="001C2300"/>
    <w:rsid w:val="001C3A7B"/>
    <w:rsid w:val="001D24A0"/>
    <w:rsid w:val="001D2AC1"/>
    <w:rsid w:val="001E37BB"/>
    <w:rsid w:val="001E5CA6"/>
    <w:rsid w:val="001E5F4E"/>
    <w:rsid w:val="001F4DB0"/>
    <w:rsid w:val="002426A0"/>
    <w:rsid w:val="002568A0"/>
    <w:rsid w:val="002627FC"/>
    <w:rsid w:val="00270E14"/>
    <w:rsid w:val="00271B51"/>
    <w:rsid w:val="00292928"/>
    <w:rsid w:val="00294D79"/>
    <w:rsid w:val="002A628B"/>
    <w:rsid w:val="002C5D68"/>
    <w:rsid w:val="002D767B"/>
    <w:rsid w:val="00305A43"/>
    <w:rsid w:val="00333659"/>
    <w:rsid w:val="0036106E"/>
    <w:rsid w:val="00386CD7"/>
    <w:rsid w:val="00391B74"/>
    <w:rsid w:val="003C3C84"/>
    <w:rsid w:val="00432024"/>
    <w:rsid w:val="004410B6"/>
    <w:rsid w:val="00446316"/>
    <w:rsid w:val="00456818"/>
    <w:rsid w:val="00473F7A"/>
    <w:rsid w:val="0049178F"/>
    <w:rsid w:val="0049742A"/>
    <w:rsid w:val="004A325D"/>
    <w:rsid w:val="004A5202"/>
    <w:rsid w:val="004B3412"/>
    <w:rsid w:val="004B6514"/>
    <w:rsid w:val="004E174A"/>
    <w:rsid w:val="004F6CBD"/>
    <w:rsid w:val="005435E4"/>
    <w:rsid w:val="0056002C"/>
    <w:rsid w:val="0056138B"/>
    <w:rsid w:val="005C6F66"/>
    <w:rsid w:val="005F1290"/>
    <w:rsid w:val="005F5CBB"/>
    <w:rsid w:val="0061158A"/>
    <w:rsid w:val="00640643"/>
    <w:rsid w:val="00641D24"/>
    <w:rsid w:val="00647CC5"/>
    <w:rsid w:val="006603EB"/>
    <w:rsid w:val="0066141D"/>
    <w:rsid w:val="00667A99"/>
    <w:rsid w:val="00684899"/>
    <w:rsid w:val="006C1EF3"/>
    <w:rsid w:val="006E316E"/>
    <w:rsid w:val="006F3B87"/>
    <w:rsid w:val="006F50E8"/>
    <w:rsid w:val="00712DBC"/>
    <w:rsid w:val="0072566F"/>
    <w:rsid w:val="007343DC"/>
    <w:rsid w:val="007743FE"/>
    <w:rsid w:val="00785043"/>
    <w:rsid w:val="00792ADA"/>
    <w:rsid w:val="00794BC2"/>
    <w:rsid w:val="007A471F"/>
    <w:rsid w:val="007A59E9"/>
    <w:rsid w:val="007A7995"/>
    <w:rsid w:val="007B0940"/>
    <w:rsid w:val="007B4DB4"/>
    <w:rsid w:val="007D1774"/>
    <w:rsid w:val="007E06A1"/>
    <w:rsid w:val="007E662F"/>
    <w:rsid w:val="007F377A"/>
    <w:rsid w:val="00810C2D"/>
    <w:rsid w:val="00845D39"/>
    <w:rsid w:val="00855D67"/>
    <w:rsid w:val="00865074"/>
    <w:rsid w:val="00893203"/>
    <w:rsid w:val="008A5070"/>
    <w:rsid w:val="008B2906"/>
    <w:rsid w:val="008D5610"/>
    <w:rsid w:val="008E79F2"/>
    <w:rsid w:val="009010A2"/>
    <w:rsid w:val="009210E7"/>
    <w:rsid w:val="00937E8C"/>
    <w:rsid w:val="0095657D"/>
    <w:rsid w:val="00960A2D"/>
    <w:rsid w:val="009715BC"/>
    <w:rsid w:val="009825C5"/>
    <w:rsid w:val="009C37EA"/>
    <w:rsid w:val="009D6513"/>
    <w:rsid w:val="009D7D26"/>
    <w:rsid w:val="009F2A8C"/>
    <w:rsid w:val="00A0356A"/>
    <w:rsid w:val="00A110BD"/>
    <w:rsid w:val="00A45738"/>
    <w:rsid w:val="00A47507"/>
    <w:rsid w:val="00A917AF"/>
    <w:rsid w:val="00AD5AA2"/>
    <w:rsid w:val="00B01C5D"/>
    <w:rsid w:val="00B01EF3"/>
    <w:rsid w:val="00B22D4E"/>
    <w:rsid w:val="00B5793E"/>
    <w:rsid w:val="00B66508"/>
    <w:rsid w:val="00B85B68"/>
    <w:rsid w:val="00B9387F"/>
    <w:rsid w:val="00B96721"/>
    <w:rsid w:val="00BA1972"/>
    <w:rsid w:val="00BA404F"/>
    <w:rsid w:val="00BB521C"/>
    <w:rsid w:val="00BF150C"/>
    <w:rsid w:val="00BF5714"/>
    <w:rsid w:val="00C04BCF"/>
    <w:rsid w:val="00C1118B"/>
    <w:rsid w:val="00C23885"/>
    <w:rsid w:val="00C2645E"/>
    <w:rsid w:val="00C31F34"/>
    <w:rsid w:val="00C37814"/>
    <w:rsid w:val="00C46934"/>
    <w:rsid w:val="00C51033"/>
    <w:rsid w:val="00C55B24"/>
    <w:rsid w:val="00C744F3"/>
    <w:rsid w:val="00CB2805"/>
    <w:rsid w:val="00CC639C"/>
    <w:rsid w:val="00CE67D2"/>
    <w:rsid w:val="00CE6E58"/>
    <w:rsid w:val="00CF7668"/>
    <w:rsid w:val="00D2019D"/>
    <w:rsid w:val="00D2037D"/>
    <w:rsid w:val="00D33E92"/>
    <w:rsid w:val="00D67A89"/>
    <w:rsid w:val="00D879B2"/>
    <w:rsid w:val="00D93DB5"/>
    <w:rsid w:val="00E203EF"/>
    <w:rsid w:val="00E2063C"/>
    <w:rsid w:val="00E614DF"/>
    <w:rsid w:val="00E64F96"/>
    <w:rsid w:val="00E82DE5"/>
    <w:rsid w:val="00E848BA"/>
    <w:rsid w:val="00E848E5"/>
    <w:rsid w:val="00EA1194"/>
    <w:rsid w:val="00EA6652"/>
    <w:rsid w:val="00EB1857"/>
    <w:rsid w:val="00EB580F"/>
    <w:rsid w:val="00ED6AD3"/>
    <w:rsid w:val="00EE3DCC"/>
    <w:rsid w:val="00EE63F0"/>
    <w:rsid w:val="00EF2A1B"/>
    <w:rsid w:val="00EF4DF5"/>
    <w:rsid w:val="00F246AD"/>
    <w:rsid w:val="00F31529"/>
    <w:rsid w:val="00F33518"/>
    <w:rsid w:val="00F359E4"/>
    <w:rsid w:val="00F41A36"/>
    <w:rsid w:val="00F562CC"/>
    <w:rsid w:val="00F56D60"/>
    <w:rsid w:val="00F73A3E"/>
    <w:rsid w:val="00FA1A15"/>
    <w:rsid w:val="00FB2B4E"/>
    <w:rsid w:val="00FB33BF"/>
    <w:rsid w:val="00FC3C5A"/>
    <w:rsid w:val="00FD28E8"/>
    <w:rsid w:val="00FD57E7"/>
    <w:rsid w:val="00FD783A"/>
    <w:rsid w:val="00FE4BD3"/>
    <w:rsid w:val="00FF0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9EE3"/>
  <w15:chartTrackingRefBased/>
  <w15:docId w15:val="{EB83AABB-B0B8-465D-B64B-E3AEE76F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2D7"/>
    <w:pPr>
      <w:ind w:left="720"/>
      <w:contextualSpacing/>
    </w:pPr>
  </w:style>
  <w:style w:type="paragraph" w:styleId="Header">
    <w:name w:val="header"/>
    <w:basedOn w:val="Normal"/>
    <w:link w:val="HeaderChar"/>
    <w:uiPriority w:val="99"/>
    <w:unhideWhenUsed/>
    <w:rsid w:val="000A4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4E"/>
  </w:style>
  <w:style w:type="paragraph" w:styleId="Footer">
    <w:name w:val="footer"/>
    <w:basedOn w:val="Normal"/>
    <w:link w:val="FooterChar"/>
    <w:uiPriority w:val="99"/>
    <w:unhideWhenUsed/>
    <w:rsid w:val="000A4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4E"/>
  </w:style>
  <w:style w:type="table" w:styleId="TableGrid">
    <w:name w:val="Table Grid"/>
    <w:basedOn w:val="TableNormal"/>
    <w:uiPriority w:val="39"/>
    <w:rsid w:val="0077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3FE"/>
    <w:rPr>
      <w:color w:val="0563C1" w:themeColor="hyperlink"/>
      <w:u w:val="single"/>
    </w:rPr>
  </w:style>
  <w:style w:type="paragraph" w:customStyle="1" w:styleId="defaultstyledtext-sc-1jtxuc8-0">
    <w:name w:val="default__styledtext-sc-1jtxuc8-0"/>
    <w:basedOn w:val="Normal"/>
    <w:rsid w:val="004A52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9825C5"/>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09585">
      <w:bodyDiv w:val="1"/>
      <w:marLeft w:val="0"/>
      <w:marRight w:val="0"/>
      <w:marTop w:val="0"/>
      <w:marBottom w:val="0"/>
      <w:divBdr>
        <w:top w:val="none" w:sz="0" w:space="0" w:color="auto"/>
        <w:left w:val="none" w:sz="0" w:space="0" w:color="auto"/>
        <w:bottom w:val="none" w:sz="0" w:space="0" w:color="auto"/>
        <w:right w:val="none" w:sz="0" w:space="0" w:color="auto"/>
      </w:divBdr>
    </w:div>
    <w:div w:id="375354857">
      <w:bodyDiv w:val="1"/>
      <w:marLeft w:val="0"/>
      <w:marRight w:val="0"/>
      <w:marTop w:val="0"/>
      <w:marBottom w:val="0"/>
      <w:divBdr>
        <w:top w:val="none" w:sz="0" w:space="0" w:color="auto"/>
        <w:left w:val="none" w:sz="0" w:space="0" w:color="auto"/>
        <w:bottom w:val="none" w:sz="0" w:space="0" w:color="auto"/>
        <w:right w:val="none" w:sz="0" w:space="0" w:color="auto"/>
      </w:divBdr>
    </w:div>
    <w:div w:id="14967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flydubai.com/" TargetMode="External"/><Relationship Id="rId3" Type="http://schemas.openxmlformats.org/officeDocument/2006/relationships/settings" Target="settings.xml"/><Relationship Id="rId7" Type="http://schemas.openxmlformats.org/officeDocument/2006/relationships/hyperlink" Target="https://www.flydubai.com/en/plan/time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3</Pages>
  <Words>664</Words>
  <Characters>3562</Characters>
  <Application>Microsoft Office Word</Application>
  <DocSecurity>0</DocSecurity>
  <Lines>74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Erika Hayashi</cp:lastModifiedBy>
  <cp:revision>184</cp:revision>
  <cp:lastPrinted>2022-09-27T05:25:00Z</cp:lastPrinted>
  <dcterms:created xsi:type="dcterms:W3CDTF">2022-09-12T04:41:00Z</dcterms:created>
  <dcterms:modified xsi:type="dcterms:W3CDTF">2022-10-12T09:53:00Z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fa9da509c9d8f32892b8b8177c4b61ad06f117c993fda041005c39ca6c944675</vt:lpwstr>
  </property>
</Properties>
</file>