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835DCE" w14:textId="77777777" w:rsidR="009C4BFC" w:rsidRDefault="009C4BFC">
      <w:pPr>
        <w:pStyle w:val="normal0"/>
      </w:pPr>
    </w:p>
    <w:p w14:paraId="03B26582" w14:textId="77777777" w:rsidR="009C4BFC" w:rsidRDefault="00CD5D08">
      <w:pPr>
        <w:pStyle w:val="normal0"/>
        <w:jc w:val="center"/>
      </w:pPr>
      <w:r>
        <w:rPr>
          <w:rFonts w:ascii="Bodoni" w:eastAsia="Bodoni" w:hAnsi="Bodoni" w:cs="Bodoni"/>
          <w:b/>
          <w:sz w:val="28"/>
          <w:szCs w:val="28"/>
        </w:rPr>
        <w:t xml:space="preserve">Campaña publicitaria </w:t>
      </w:r>
      <w:proofErr w:type="spellStart"/>
      <w:r>
        <w:rPr>
          <w:rFonts w:ascii="Bodoni" w:eastAsia="Bodoni" w:hAnsi="Bodoni" w:cs="Bodoni"/>
          <w:b/>
          <w:i/>
          <w:sz w:val="28"/>
          <w:szCs w:val="28"/>
        </w:rPr>
        <w:t>Womenswear</w:t>
      </w:r>
      <w:proofErr w:type="spellEnd"/>
      <w:r>
        <w:rPr>
          <w:rFonts w:ascii="Bodoni" w:eastAsia="Bodoni" w:hAnsi="Bodoni" w:cs="Bodoni"/>
          <w:b/>
          <w:sz w:val="28"/>
          <w:szCs w:val="28"/>
        </w:rPr>
        <w:t xml:space="preserve"> Primavera/Verano 2016 de Prada</w:t>
      </w:r>
    </w:p>
    <w:p w14:paraId="6DECCC25" w14:textId="77777777" w:rsidR="009C4BFC" w:rsidRDefault="009C4BFC">
      <w:pPr>
        <w:pStyle w:val="normal0"/>
        <w:jc w:val="center"/>
      </w:pPr>
    </w:p>
    <w:p w14:paraId="30608FD1" w14:textId="77777777" w:rsidR="009C4BFC" w:rsidRDefault="00CD5D08">
      <w:pPr>
        <w:pStyle w:val="normal0"/>
        <w:jc w:val="both"/>
      </w:pPr>
      <w:r>
        <w:rPr>
          <w:rFonts w:ascii="Bodoni" w:eastAsia="Bodoni" w:hAnsi="Bodoni" w:cs="Bodoni"/>
          <w:sz w:val="24"/>
          <w:szCs w:val="24"/>
        </w:rPr>
        <w:t xml:space="preserve">La campaña de publicidad </w:t>
      </w:r>
      <w:proofErr w:type="spellStart"/>
      <w:r>
        <w:rPr>
          <w:rFonts w:ascii="Bodoni" w:eastAsia="Bodoni" w:hAnsi="Bodoni" w:cs="Bodoni"/>
          <w:i/>
          <w:sz w:val="24"/>
          <w:szCs w:val="24"/>
        </w:rPr>
        <w:t>Womenswear</w:t>
      </w:r>
      <w:proofErr w:type="spellEnd"/>
      <w:r>
        <w:rPr>
          <w:rFonts w:ascii="Bodoni" w:eastAsia="Bodoni" w:hAnsi="Bodoni" w:cs="Bodoni"/>
          <w:sz w:val="24"/>
          <w:szCs w:val="24"/>
        </w:rPr>
        <w:t xml:space="preserve"> Primavera/Verano 2016 de Prada presenta una investigación sobre la evolución cíclica, fragmentando y superponiendo las décadas del pasado para configurarlas dentro de la modernidad.</w:t>
      </w:r>
    </w:p>
    <w:p w14:paraId="037A1FD1" w14:textId="77777777" w:rsidR="009C4BFC" w:rsidRDefault="009C4BFC">
      <w:pPr>
        <w:pStyle w:val="normal0"/>
        <w:jc w:val="both"/>
      </w:pPr>
    </w:p>
    <w:p w14:paraId="7F235510" w14:textId="77777777" w:rsidR="009C4BFC" w:rsidRDefault="00CD5D08">
      <w:pPr>
        <w:pStyle w:val="normal0"/>
        <w:jc w:val="both"/>
      </w:pPr>
      <w:r>
        <w:rPr>
          <w:rFonts w:ascii="Bodoni" w:eastAsia="Bodoni" w:hAnsi="Bodoni" w:cs="Bodoni"/>
          <w:sz w:val="24"/>
          <w:szCs w:val="24"/>
        </w:rPr>
        <w:t xml:space="preserve">Las imágenes de la campaña de Steven </w:t>
      </w:r>
      <w:proofErr w:type="spellStart"/>
      <w:r>
        <w:rPr>
          <w:rFonts w:ascii="Bodoni" w:eastAsia="Bodoni" w:hAnsi="Bodoni" w:cs="Bodoni"/>
          <w:sz w:val="24"/>
          <w:szCs w:val="24"/>
        </w:rPr>
        <w:t>Meisel</w:t>
      </w:r>
      <w:proofErr w:type="spellEnd"/>
      <w:r>
        <w:rPr>
          <w:rFonts w:ascii="Bodoni" w:eastAsia="Bodoni" w:hAnsi="Bodoni" w:cs="Bodoni"/>
          <w:sz w:val="24"/>
          <w:szCs w:val="24"/>
        </w:rPr>
        <w:t xml:space="preserve"> presentan a </w:t>
      </w:r>
      <w:proofErr w:type="spellStart"/>
      <w:r>
        <w:rPr>
          <w:rFonts w:ascii="Bodoni" w:eastAsia="Bodoni" w:hAnsi="Bodoni" w:cs="Bodoni"/>
          <w:sz w:val="24"/>
          <w:szCs w:val="24"/>
        </w:rPr>
        <w:t>Sasha</w:t>
      </w:r>
      <w:proofErr w:type="spellEnd"/>
      <w:r>
        <w:rPr>
          <w:rFonts w:ascii="Bodoni" w:eastAsia="Bodoni" w:hAnsi="Bodoni" w:cs="Bodoni"/>
          <w:sz w:val="24"/>
          <w:szCs w:val="24"/>
        </w:rPr>
        <w:t xml:space="preserve"> </w:t>
      </w:r>
      <w:proofErr w:type="spellStart"/>
      <w:r>
        <w:rPr>
          <w:rFonts w:ascii="Bodoni" w:eastAsia="Bodoni" w:hAnsi="Bodoni" w:cs="Bodoni"/>
          <w:sz w:val="24"/>
          <w:szCs w:val="24"/>
        </w:rPr>
        <w:t>Pivovarova</w:t>
      </w:r>
      <w:proofErr w:type="spellEnd"/>
      <w:r>
        <w:rPr>
          <w:rFonts w:ascii="Bodoni" w:eastAsia="Bodoni" w:hAnsi="Bodoni" w:cs="Bodoni"/>
          <w:sz w:val="24"/>
          <w:szCs w:val="24"/>
        </w:rPr>
        <w:t xml:space="preserve">, Natalia </w:t>
      </w:r>
      <w:proofErr w:type="spellStart"/>
      <w:r>
        <w:rPr>
          <w:rFonts w:ascii="Bodoni" w:eastAsia="Bodoni" w:hAnsi="Bodoni" w:cs="Bodoni"/>
          <w:sz w:val="24"/>
          <w:szCs w:val="24"/>
        </w:rPr>
        <w:t>Vodianova</w:t>
      </w:r>
      <w:proofErr w:type="spellEnd"/>
      <w:r>
        <w:rPr>
          <w:rFonts w:ascii="Bodoni" w:eastAsia="Bodoni" w:hAnsi="Bodoni" w:cs="Bodoni"/>
          <w:sz w:val="24"/>
          <w:szCs w:val="24"/>
        </w:rPr>
        <w:t xml:space="preserve"> y </w:t>
      </w:r>
      <w:proofErr w:type="spellStart"/>
      <w:r>
        <w:rPr>
          <w:rFonts w:ascii="Bodoni" w:eastAsia="Bodoni" w:hAnsi="Bodoni" w:cs="Bodoni"/>
          <w:sz w:val="24"/>
          <w:szCs w:val="24"/>
        </w:rPr>
        <w:t>Yasmin</w:t>
      </w:r>
      <w:proofErr w:type="spellEnd"/>
      <w:r>
        <w:rPr>
          <w:rFonts w:ascii="Bodoni" w:eastAsia="Bodoni" w:hAnsi="Bodoni" w:cs="Bodoni"/>
          <w:sz w:val="24"/>
          <w:szCs w:val="24"/>
        </w:rPr>
        <w:t xml:space="preserve"> </w:t>
      </w:r>
      <w:proofErr w:type="spellStart"/>
      <w:r>
        <w:rPr>
          <w:rFonts w:ascii="Bodoni" w:eastAsia="Bodoni" w:hAnsi="Bodoni" w:cs="Bodoni"/>
          <w:sz w:val="24"/>
          <w:szCs w:val="24"/>
        </w:rPr>
        <w:t>Wijnaldum</w:t>
      </w:r>
      <w:proofErr w:type="spellEnd"/>
      <w:r>
        <w:rPr>
          <w:rFonts w:ascii="Bodoni" w:eastAsia="Bodoni" w:hAnsi="Bodoni" w:cs="Bodoni"/>
          <w:sz w:val="24"/>
          <w:szCs w:val="24"/>
        </w:rPr>
        <w:t xml:space="preserve"> dentro de una ambigüedad temporal. La elegancia inacabada y feminidad relajada, enfatizan la rebeldía y atractiva inexactitud en el corazón de la colección. La confección subversiva y accesorios surrealistas -que evoc</w:t>
      </w:r>
      <w:r>
        <w:rPr>
          <w:rFonts w:ascii="Bodoni" w:eastAsia="Bodoni" w:hAnsi="Bodoni" w:cs="Bodoni"/>
          <w:sz w:val="24"/>
          <w:szCs w:val="24"/>
        </w:rPr>
        <w:t>an una sutil pero atrevida sensualidad- son innovadoras, pero al mismo tiempo leales a la estética poco convencional de la belleza de Prada. Una excentricidad conservadora trabaja en la reconstrucción de las piezas claves en el guardarropa de la mujer, mez</w:t>
      </w:r>
      <w:r>
        <w:rPr>
          <w:rFonts w:ascii="Bodoni" w:eastAsia="Bodoni" w:hAnsi="Bodoni" w:cs="Bodoni"/>
          <w:sz w:val="24"/>
          <w:szCs w:val="24"/>
        </w:rPr>
        <w:t xml:space="preserve">clando lo tradicional con lo contemporáneo y lo femenino con lo masculino. </w:t>
      </w:r>
    </w:p>
    <w:p w14:paraId="0983333D" w14:textId="77777777" w:rsidR="009C4BFC" w:rsidRDefault="009C4BFC">
      <w:pPr>
        <w:pStyle w:val="normal0"/>
        <w:jc w:val="both"/>
      </w:pPr>
    </w:p>
    <w:p w14:paraId="09515858" w14:textId="77777777" w:rsidR="009C4BFC" w:rsidRDefault="00CD5D08">
      <w:pPr>
        <w:pStyle w:val="normal0"/>
        <w:jc w:val="both"/>
      </w:pPr>
      <w:r>
        <w:rPr>
          <w:rFonts w:ascii="Bodoni" w:eastAsia="Bodoni" w:hAnsi="Bodoni" w:cs="Bodoni"/>
          <w:sz w:val="24"/>
          <w:szCs w:val="24"/>
        </w:rPr>
        <w:t>Esta unión provoca un elegante delirio de desorientación material. Durante un periodo que privilegia la aceleración de lo nuevo, Prada S/S16 crea una síntesis atemporal del pasado</w:t>
      </w:r>
      <w:r>
        <w:rPr>
          <w:rFonts w:ascii="Bodoni" w:eastAsia="Bodoni" w:hAnsi="Bodoni" w:cs="Bodoni"/>
          <w:sz w:val="24"/>
          <w:szCs w:val="24"/>
        </w:rPr>
        <w:t xml:space="preserve"> pero evidentemente contemporánea: una </w:t>
      </w:r>
      <w:proofErr w:type="spellStart"/>
      <w:r>
        <w:rPr>
          <w:rFonts w:ascii="Bodoni" w:eastAsia="Bodoni" w:hAnsi="Bodoni" w:cs="Bodoni"/>
          <w:sz w:val="24"/>
          <w:szCs w:val="24"/>
        </w:rPr>
        <w:t>reimaginación</w:t>
      </w:r>
      <w:proofErr w:type="spellEnd"/>
      <w:r>
        <w:rPr>
          <w:rFonts w:ascii="Bodoni" w:eastAsia="Bodoni" w:hAnsi="Bodoni" w:cs="Bodoni"/>
          <w:sz w:val="24"/>
          <w:szCs w:val="24"/>
        </w:rPr>
        <w:t xml:space="preserve"> provocativa de lo convencional. </w:t>
      </w:r>
    </w:p>
    <w:p w14:paraId="10B6EFC1" w14:textId="77777777" w:rsidR="009C4BFC" w:rsidRDefault="009C4BFC">
      <w:pPr>
        <w:pStyle w:val="normal0"/>
        <w:jc w:val="both"/>
      </w:pPr>
    </w:p>
    <w:p w14:paraId="5518730A" w14:textId="77777777" w:rsidR="009C4BFC" w:rsidRDefault="00CD5D08">
      <w:pPr>
        <w:pStyle w:val="normal0"/>
        <w:jc w:val="both"/>
      </w:pPr>
      <w:r>
        <w:rPr>
          <w:rFonts w:ascii="Bodoni" w:eastAsia="Bodoni" w:hAnsi="Bodoni" w:cs="Bodoni"/>
          <w:sz w:val="24"/>
          <w:szCs w:val="24"/>
        </w:rPr>
        <w:t>La atmósfera transitoria de la colección se convierte en un espacio hiperreal donde las modelos atraviesan el tiempo y la distancia. Son postclásicas; nómadas contemporá</w:t>
      </w:r>
      <w:r>
        <w:rPr>
          <w:rFonts w:ascii="Bodoni" w:eastAsia="Bodoni" w:hAnsi="Bodoni" w:cs="Bodoni"/>
          <w:sz w:val="24"/>
          <w:szCs w:val="24"/>
        </w:rPr>
        <w:t xml:space="preserve">neas abstraídas dentro de una temporalidad definida: composiciones estratificadas con irreverencia del pasado y el presente. </w:t>
      </w:r>
    </w:p>
    <w:p w14:paraId="26021BC1" w14:textId="77777777" w:rsidR="009C4BFC" w:rsidRDefault="009C4BFC">
      <w:pPr>
        <w:pStyle w:val="normal0"/>
      </w:pPr>
    </w:p>
    <w:p w14:paraId="39EF7BC7" w14:textId="77777777" w:rsidR="009C4BFC" w:rsidRDefault="00CD5D08">
      <w:pPr>
        <w:pStyle w:val="normal0"/>
        <w:jc w:val="center"/>
      </w:pPr>
      <w:r>
        <w:rPr>
          <w:rFonts w:ascii="Bodoni" w:eastAsia="Bodoni" w:hAnsi="Bodoni" w:cs="Bodoni"/>
        </w:rPr>
        <w:t># # #</w:t>
      </w:r>
    </w:p>
    <w:p w14:paraId="336C51C4" w14:textId="77777777" w:rsidR="009C4BFC" w:rsidRDefault="00CD5D08">
      <w:pPr>
        <w:pStyle w:val="normal0"/>
        <w:spacing w:line="240" w:lineRule="auto"/>
        <w:jc w:val="both"/>
      </w:pPr>
      <w:r>
        <w:rPr>
          <w:rFonts w:ascii="Bodoni" w:eastAsia="Bodoni" w:hAnsi="Bodoni" w:cs="Bodoni"/>
          <w:b/>
          <w:color w:val="333333"/>
          <w:sz w:val="20"/>
          <w:szCs w:val="20"/>
          <w:highlight w:val="white"/>
        </w:rPr>
        <w:t>Acerca de Prada</w:t>
      </w:r>
    </w:p>
    <w:p w14:paraId="5D89A930" w14:textId="77777777" w:rsidR="009C4BFC" w:rsidRDefault="00CD5D08">
      <w:pPr>
        <w:pStyle w:val="normal0"/>
        <w:spacing w:line="240" w:lineRule="auto"/>
        <w:jc w:val="both"/>
      </w:pPr>
      <w:r>
        <w:rPr>
          <w:rFonts w:ascii="Bodoni" w:eastAsia="Bodoni" w:hAnsi="Bodoni" w:cs="Bodoni"/>
          <w:color w:val="333333"/>
          <w:sz w:val="20"/>
          <w:szCs w:val="20"/>
          <w:highlight w:val="white"/>
        </w:rPr>
        <w:t xml:space="preserve">Prada fue fundada en 1913 por Mario Prada –el abuelo de </w:t>
      </w:r>
      <w:proofErr w:type="spellStart"/>
      <w:r>
        <w:rPr>
          <w:rFonts w:ascii="Bodoni" w:eastAsia="Bodoni" w:hAnsi="Bodoni" w:cs="Bodoni"/>
          <w:color w:val="333333"/>
          <w:sz w:val="20"/>
          <w:szCs w:val="20"/>
          <w:highlight w:val="white"/>
        </w:rPr>
        <w:t>Miuccia</w:t>
      </w:r>
      <w:proofErr w:type="spellEnd"/>
      <w:r>
        <w:rPr>
          <w:rFonts w:ascii="Bodoni" w:eastAsia="Bodoni" w:hAnsi="Bodoni" w:cs="Bodoni"/>
          <w:color w:val="333333"/>
          <w:sz w:val="20"/>
          <w:szCs w:val="20"/>
          <w:highlight w:val="white"/>
        </w:rPr>
        <w:t xml:space="preserve"> Prada– en Milán, Italia. Localizada en la p</w:t>
      </w:r>
      <w:r>
        <w:rPr>
          <w:rFonts w:ascii="Bodoni" w:eastAsia="Bodoni" w:hAnsi="Bodoni" w:cs="Bodoni"/>
          <w:color w:val="333333"/>
          <w:sz w:val="20"/>
          <w:szCs w:val="20"/>
          <w:highlight w:val="white"/>
        </w:rPr>
        <w:t xml:space="preserve">restigiosa </w:t>
      </w:r>
      <w:proofErr w:type="spellStart"/>
      <w:r>
        <w:rPr>
          <w:rFonts w:ascii="Bodoni" w:eastAsia="Bodoni" w:hAnsi="Bodoni" w:cs="Bodoni"/>
          <w:color w:val="333333"/>
          <w:sz w:val="20"/>
          <w:szCs w:val="20"/>
          <w:highlight w:val="white"/>
        </w:rPr>
        <w:t>Galleria</w:t>
      </w:r>
      <w:proofErr w:type="spellEnd"/>
      <w:r>
        <w:rPr>
          <w:rFonts w:ascii="Bodoni" w:eastAsia="Bodoni" w:hAnsi="Bodoni" w:cs="Bodoni"/>
          <w:color w:val="333333"/>
          <w:sz w:val="20"/>
          <w:szCs w:val="20"/>
          <w:highlight w:val="white"/>
        </w:rPr>
        <w:t xml:space="preserve"> Vittorio </w:t>
      </w:r>
      <w:proofErr w:type="spellStart"/>
      <w:r>
        <w:rPr>
          <w:rFonts w:ascii="Bodoni" w:eastAsia="Bodoni" w:hAnsi="Bodoni" w:cs="Bodoni"/>
          <w:color w:val="333333"/>
          <w:sz w:val="20"/>
          <w:szCs w:val="20"/>
          <w:highlight w:val="white"/>
        </w:rPr>
        <w:t>Emanuele</w:t>
      </w:r>
      <w:proofErr w:type="spellEnd"/>
      <w:r>
        <w:rPr>
          <w:rFonts w:ascii="Bodoni" w:eastAsia="Bodoni" w:hAnsi="Bodoni" w:cs="Bodoni"/>
          <w:color w:val="333333"/>
          <w:sz w:val="20"/>
          <w:szCs w:val="20"/>
          <w:highlight w:val="white"/>
        </w:rPr>
        <w:t xml:space="preserve"> II, Prada era una exclusiva y elegante tienda de equipaje, accesorios y productos de lujo hechos con materiales finos y de manufactura refinada. </w:t>
      </w:r>
    </w:p>
    <w:p w14:paraId="052C803D" w14:textId="77777777" w:rsidR="009C4BFC" w:rsidRDefault="009C4BFC">
      <w:pPr>
        <w:pStyle w:val="normal0"/>
        <w:spacing w:line="240" w:lineRule="auto"/>
        <w:jc w:val="both"/>
      </w:pPr>
    </w:p>
    <w:p w14:paraId="174069EC" w14:textId="77777777" w:rsidR="009C4BFC" w:rsidRDefault="00CD5D08">
      <w:pPr>
        <w:pStyle w:val="normal0"/>
        <w:spacing w:line="240" w:lineRule="auto"/>
        <w:jc w:val="both"/>
      </w:pPr>
      <w:r>
        <w:rPr>
          <w:rFonts w:ascii="Bodoni" w:eastAsia="Bodoni" w:hAnsi="Bodoni" w:cs="Bodoni"/>
          <w:color w:val="333333"/>
          <w:sz w:val="20"/>
          <w:szCs w:val="20"/>
          <w:highlight w:val="white"/>
        </w:rPr>
        <w:t>La compañía de lujo ahora fabrica productos, ropa y calzado de piel par</w:t>
      </w:r>
      <w:r>
        <w:rPr>
          <w:rFonts w:ascii="Bodoni" w:eastAsia="Bodoni" w:hAnsi="Bodoni" w:cs="Bodoni"/>
          <w:color w:val="333333"/>
          <w:sz w:val="20"/>
          <w:szCs w:val="20"/>
          <w:highlight w:val="white"/>
        </w:rPr>
        <w:t xml:space="preserve">a hombre y mujer, combinando la sofisticación contemporánea y de vanguardia con artículos únicos y de manufactura sublime. Prada también opera en los sectores de </w:t>
      </w:r>
      <w:proofErr w:type="spellStart"/>
      <w:r>
        <w:rPr>
          <w:rFonts w:ascii="Bodoni" w:eastAsia="Bodoni" w:hAnsi="Bodoni" w:cs="Bodoni"/>
          <w:i/>
          <w:color w:val="333333"/>
          <w:sz w:val="20"/>
          <w:szCs w:val="20"/>
          <w:highlight w:val="white"/>
        </w:rPr>
        <w:t>eyewear</w:t>
      </w:r>
      <w:proofErr w:type="spellEnd"/>
      <w:r>
        <w:rPr>
          <w:rFonts w:ascii="Bodoni" w:eastAsia="Bodoni" w:hAnsi="Bodoni" w:cs="Bodoni"/>
          <w:color w:val="333333"/>
          <w:sz w:val="20"/>
          <w:szCs w:val="20"/>
          <w:highlight w:val="white"/>
        </w:rPr>
        <w:t>, fragancias y teléfonos celulares.</w:t>
      </w:r>
    </w:p>
    <w:p w14:paraId="1D2C3A55" w14:textId="77777777" w:rsidR="009C4BFC" w:rsidRDefault="009C4BFC">
      <w:pPr>
        <w:pStyle w:val="normal0"/>
        <w:spacing w:line="240" w:lineRule="auto"/>
        <w:jc w:val="both"/>
      </w:pPr>
    </w:p>
    <w:p w14:paraId="44C6A02D" w14:textId="77777777" w:rsidR="009C4BFC" w:rsidRDefault="00CD5D08">
      <w:pPr>
        <w:pStyle w:val="normal0"/>
        <w:spacing w:line="240" w:lineRule="auto"/>
        <w:jc w:val="both"/>
      </w:pPr>
      <w:r>
        <w:rPr>
          <w:rFonts w:ascii="Bodoni" w:eastAsia="Bodoni" w:hAnsi="Bodoni" w:cs="Bodoni"/>
          <w:color w:val="333333"/>
          <w:sz w:val="20"/>
          <w:szCs w:val="20"/>
          <w:highlight w:val="white"/>
        </w:rPr>
        <w:t xml:space="preserve">La marca Prada es parte de Grupo Prada, una firma </w:t>
      </w:r>
      <w:r>
        <w:rPr>
          <w:rFonts w:ascii="Bodoni" w:eastAsia="Bodoni" w:hAnsi="Bodoni" w:cs="Bodoni"/>
          <w:color w:val="333333"/>
          <w:sz w:val="20"/>
          <w:szCs w:val="20"/>
          <w:highlight w:val="white"/>
        </w:rPr>
        <w:t>poderosa en el mercado de bienes de lujo, así como un ícono corporativo. El modelo de negocios, capaz de combinar los procesos industrializados con sofisticada manufactura a mano, alta calidad y el nivel de detalle elevado característico de la producción d</w:t>
      </w:r>
      <w:r>
        <w:rPr>
          <w:rFonts w:ascii="Bodoni" w:eastAsia="Bodoni" w:hAnsi="Bodoni" w:cs="Bodoni"/>
          <w:color w:val="333333"/>
          <w:sz w:val="20"/>
          <w:szCs w:val="20"/>
          <w:highlight w:val="white"/>
        </w:rPr>
        <w:t>e artesanías, impuso un precedente en el mundo.</w:t>
      </w:r>
    </w:p>
    <w:p w14:paraId="12FBBB43" w14:textId="77777777" w:rsidR="009C4BFC" w:rsidRDefault="009C4BFC">
      <w:pPr>
        <w:pStyle w:val="normal0"/>
        <w:jc w:val="both"/>
      </w:pPr>
    </w:p>
    <w:p w14:paraId="5E4BB5CE" w14:textId="77777777" w:rsidR="009C4BFC" w:rsidRDefault="009C4BFC">
      <w:pPr>
        <w:pStyle w:val="normal0"/>
        <w:jc w:val="both"/>
      </w:pPr>
    </w:p>
    <w:p w14:paraId="198A9015" w14:textId="77777777" w:rsidR="00A71E39" w:rsidRDefault="00A71E39">
      <w:pPr>
        <w:pStyle w:val="normal0"/>
        <w:jc w:val="both"/>
      </w:pPr>
    </w:p>
    <w:p w14:paraId="73C62CD9" w14:textId="77777777" w:rsidR="00A71E39" w:rsidRDefault="00A71E39">
      <w:pPr>
        <w:pStyle w:val="normal0"/>
        <w:jc w:val="both"/>
      </w:pPr>
    </w:p>
    <w:p w14:paraId="14B37C04" w14:textId="77777777" w:rsidR="00A71E39" w:rsidRDefault="00A71E39">
      <w:pPr>
        <w:pStyle w:val="normal0"/>
        <w:jc w:val="both"/>
      </w:pPr>
      <w:bookmarkStart w:id="0" w:name="_GoBack"/>
      <w:bookmarkEnd w:id="0"/>
    </w:p>
    <w:p w14:paraId="44A9709B" w14:textId="77777777" w:rsidR="009C4BFC" w:rsidRDefault="00CD5D08">
      <w:pPr>
        <w:pStyle w:val="normal0"/>
        <w:jc w:val="both"/>
      </w:pPr>
      <w:r>
        <w:rPr>
          <w:rFonts w:ascii="Bodoni" w:eastAsia="Bodoni" w:hAnsi="Bodoni" w:cs="Bodoni"/>
          <w:b/>
        </w:rPr>
        <w:lastRenderedPageBreak/>
        <w:t xml:space="preserve">CONTACTO </w:t>
      </w:r>
    </w:p>
    <w:p w14:paraId="3351CB44" w14:textId="77777777" w:rsidR="009C4BFC" w:rsidRDefault="00CD5D08">
      <w:pPr>
        <w:pStyle w:val="normal0"/>
        <w:jc w:val="both"/>
      </w:pPr>
      <w:proofErr w:type="spellStart"/>
      <w:r>
        <w:rPr>
          <w:rFonts w:ascii="Bodoni" w:eastAsia="Bodoni" w:hAnsi="Bodoni" w:cs="Bodoni"/>
        </w:rPr>
        <w:t>Another</w:t>
      </w:r>
      <w:proofErr w:type="spellEnd"/>
      <w:r>
        <w:rPr>
          <w:rFonts w:ascii="Bodoni" w:eastAsia="Bodoni" w:hAnsi="Bodoni" w:cs="Bodoni"/>
        </w:rPr>
        <w:t xml:space="preserve"> </w:t>
      </w:r>
      <w:proofErr w:type="spellStart"/>
      <w:r>
        <w:rPr>
          <w:rFonts w:ascii="Bodoni" w:eastAsia="Bodoni" w:hAnsi="Bodoni" w:cs="Bodoni"/>
        </w:rPr>
        <w:t>Company</w:t>
      </w:r>
      <w:proofErr w:type="spellEnd"/>
    </w:p>
    <w:p w14:paraId="63EFCB30" w14:textId="77777777" w:rsidR="009C4BFC" w:rsidRDefault="00CD5D08">
      <w:pPr>
        <w:pStyle w:val="normal0"/>
        <w:jc w:val="both"/>
      </w:pPr>
      <w:r>
        <w:rPr>
          <w:rFonts w:ascii="Bodoni" w:eastAsia="Bodoni" w:hAnsi="Bodoni" w:cs="Bodoni"/>
        </w:rPr>
        <w:t xml:space="preserve">César </w:t>
      </w:r>
      <w:proofErr w:type="spellStart"/>
      <w:r>
        <w:rPr>
          <w:rFonts w:ascii="Bodoni" w:eastAsia="Bodoni" w:hAnsi="Bodoni" w:cs="Bodoni"/>
        </w:rPr>
        <w:t>Percastre</w:t>
      </w:r>
      <w:proofErr w:type="spellEnd"/>
    </w:p>
    <w:p w14:paraId="0152E854" w14:textId="77777777" w:rsidR="009C4BFC" w:rsidRDefault="00CD5D08">
      <w:pPr>
        <w:pStyle w:val="normal0"/>
      </w:pPr>
      <w:r>
        <w:rPr>
          <w:rFonts w:ascii="Bodoni" w:eastAsia="Bodoni" w:hAnsi="Bodoni" w:cs="Bodoni"/>
        </w:rPr>
        <w:t>(55) 6392 1100 ext. 2405</w:t>
      </w:r>
    </w:p>
    <w:p w14:paraId="64A7839A" w14:textId="77777777" w:rsidR="009C4BFC" w:rsidRDefault="00CD5D08">
      <w:pPr>
        <w:pStyle w:val="normal0"/>
      </w:pPr>
      <w:hyperlink r:id="rId7">
        <w:r>
          <w:rPr>
            <w:rFonts w:ascii="Bodoni" w:eastAsia="Bodoni" w:hAnsi="Bodoni" w:cs="Bodoni"/>
            <w:color w:val="1155CC"/>
            <w:u w:val="single"/>
          </w:rPr>
          <w:t>cesar@anothercompany.com.mx</w:t>
        </w:r>
      </w:hyperlink>
    </w:p>
    <w:p w14:paraId="0970A7C8" w14:textId="77777777" w:rsidR="009C4BFC" w:rsidRDefault="009C4BFC">
      <w:pPr>
        <w:pStyle w:val="normal0"/>
      </w:pPr>
    </w:p>
    <w:p w14:paraId="41E153C3" w14:textId="77777777" w:rsidR="009C4BFC" w:rsidRDefault="00CD5D08">
      <w:pPr>
        <w:pStyle w:val="normal0"/>
      </w:pPr>
      <w:r>
        <w:rPr>
          <w:rFonts w:ascii="Bodoni" w:eastAsia="Bodoni" w:hAnsi="Bodoni" w:cs="Bodoni"/>
        </w:rPr>
        <w:t>Daniela Valdés</w:t>
      </w:r>
    </w:p>
    <w:p w14:paraId="7C572AD7" w14:textId="77777777" w:rsidR="009C4BFC" w:rsidRDefault="00CD5D08">
      <w:pPr>
        <w:pStyle w:val="normal0"/>
      </w:pPr>
      <w:r>
        <w:rPr>
          <w:rFonts w:ascii="Bodoni" w:eastAsia="Bodoni" w:hAnsi="Bodoni" w:cs="Bodoni"/>
        </w:rPr>
        <w:t>(55) 6392 1100 ext. 2434</w:t>
      </w:r>
    </w:p>
    <w:p w14:paraId="3713737D" w14:textId="77777777" w:rsidR="009C4BFC" w:rsidRDefault="00CD5D08">
      <w:pPr>
        <w:pStyle w:val="normal0"/>
      </w:pPr>
      <w:hyperlink r:id="rId8">
        <w:r>
          <w:rPr>
            <w:rFonts w:ascii="Bodoni" w:eastAsia="Bodoni" w:hAnsi="Bodoni" w:cs="Bodoni"/>
            <w:color w:val="1155CC"/>
            <w:u w:val="single"/>
          </w:rPr>
          <w:t>daniela@anothercompany.com.mx</w:t>
        </w:r>
      </w:hyperlink>
    </w:p>
    <w:p w14:paraId="00426625" w14:textId="77777777" w:rsidR="009C4BFC" w:rsidRDefault="009C4BFC">
      <w:pPr>
        <w:pStyle w:val="normal0"/>
      </w:pPr>
    </w:p>
    <w:sectPr w:rsidR="009C4BFC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6445B" w14:textId="77777777" w:rsidR="00000000" w:rsidRDefault="00CD5D08">
      <w:pPr>
        <w:spacing w:line="240" w:lineRule="auto"/>
      </w:pPr>
      <w:r>
        <w:separator/>
      </w:r>
    </w:p>
  </w:endnote>
  <w:endnote w:type="continuationSeparator" w:id="0">
    <w:p w14:paraId="374DC7A8" w14:textId="77777777" w:rsidR="00000000" w:rsidRDefault="00CD5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doni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C1B0B" w14:textId="77777777" w:rsidR="009C4BFC" w:rsidRDefault="00CD5D08">
    <w:pPr>
      <w:pStyle w:val="normal0"/>
      <w:jc w:val="right"/>
    </w:pPr>
    <w:r>
      <w:rPr>
        <w:rFonts w:ascii="Bodoni" w:eastAsia="Bodoni" w:hAnsi="Bodoni" w:cs="Bodoni"/>
        <w:sz w:val="20"/>
        <w:szCs w:val="20"/>
      </w:rPr>
      <w:t>1/2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543DB" w14:textId="77777777" w:rsidR="00000000" w:rsidRDefault="00CD5D08">
      <w:pPr>
        <w:spacing w:line="240" w:lineRule="auto"/>
      </w:pPr>
      <w:r>
        <w:separator/>
      </w:r>
    </w:p>
  </w:footnote>
  <w:footnote w:type="continuationSeparator" w:id="0">
    <w:p w14:paraId="6BA471FB" w14:textId="77777777" w:rsidR="00000000" w:rsidRDefault="00CD5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C674C" w14:textId="77777777" w:rsidR="009C4BFC" w:rsidRDefault="009C4BFC">
    <w:pPr>
      <w:pStyle w:val="normal0"/>
      <w:jc w:val="center"/>
    </w:pPr>
  </w:p>
  <w:p w14:paraId="6D23BF00" w14:textId="77777777" w:rsidR="009C4BFC" w:rsidRDefault="00CD5D08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0" hidden="0" allowOverlap="0" wp14:anchorId="275B3B04" wp14:editId="71F3CA76">
          <wp:simplePos x="0" y="0"/>
          <wp:positionH relativeFrom="margin">
            <wp:posOffset>1476375</wp:posOffset>
          </wp:positionH>
          <wp:positionV relativeFrom="paragraph">
            <wp:posOffset>123825</wp:posOffset>
          </wp:positionV>
          <wp:extent cx="3148013" cy="581025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19268" t="37606" b="42521"/>
                  <a:stretch>
                    <a:fillRect/>
                  </a:stretch>
                </pic:blipFill>
                <pic:spPr>
                  <a:xfrm>
                    <a:off x="0" y="0"/>
                    <a:ext cx="3148013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634E87" w14:textId="77777777" w:rsidR="009C4BFC" w:rsidRDefault="009C4BFC">
    <w:pPr>
      <w:pStyle w:val="normal0"/>
      <w:jc w:val="center"/>
    </w:pPr>
  </w:p>
  <w:p w14:paraId="6FC83754" w14:textId="77777777" w:rsidR="009C4BFC" w:rsidRDefault="009C4BFC">
    <w:pPr>
      <w:pStyle w:val="normal0"/>
      <w:jc w:val="center"/>
    </w:pPr>
  </w:p>
  <w:p w14:paraId="6EFF8ABF" w14:textId="77777777" w:rsidR="009C4BFC" w:rsidRDefault="009C4BFC">
    <w:pPr>
      <w:pStyle w:val="normal0"/>
      <w:jc w:val="center"/>
    </w:pPr>
  </w:p>
  <w:p w14:paraId="5C7ABDB1" w14:textId="77777777" w:rsidR="009C4BFC" w:rsidRDefault="009C4BFC">
    <w:pPr>
      <w:pStyle w:val="normal0"/>
    </w:pPr>
  </w:p>
  <w:p w14:paraId="6BCC1653" w14:textId="77777777" w:rsidR="009C4BFC" w:rsidRDefault="009C4BFC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4BFC"/>
    <w:rsid w:val="009C4BFC"/>
    <w:rsid w:val="00A71E39"/>
    <w:rsid w:val="00C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00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sar@anothercompany.com.mx" TargetMode="External"/><Relationship Id="rId8" Type="http://schemas.openxmlformats.org/officeDocument/2006/relationships/hyperlink" Target="mailto:daniela@anothercompany.com.m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Valdes Garcia</cp:lastModifiedBy>
  <cp:revision>2</cp:revision>
  <dcterms:created xsi:type="dcterms:W3CDTF">2016-01-13T19:35:00Z</dcterms:created>
  <dcterms:modified xsi:type="dcterms:W3CDTF">2016-01-13T19:35:00Z</dcterms:modified>
</cp:coreProperties>
</file>