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C3DBF" w14:textId="77777777" w:rsidR="00F93B42" w:rsidRDefault="009A440D">
      <w:pPr>
        <w:ind w:left="51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2EC3DF9" wp14:editId="42EC3DFA">
            <wp:extent cx="2591722" cy="502729"/>
            <wp:effectExtent l="0" t="0" r="0" b="0"/>
            <wp:docPr id="1" name="Image 1" descr="A black background with white text  Description automatically generated with low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white text  Description automatically generated with low confidenc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722" cy="50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C3DC0" w14:textId="77777777" w:rsidR="00F93B42" w:rsidRDefault="009A440D">
      <w:pPr>
        <w:pStyle w:val="BodyText"/>
        <w:spacing w:before="2"/>
      </w:pPr>
      <w:r>
        <w:t>6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octubre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42EC3DC1" w14:textId="77777777" w:rsidR="00F93B42" w:rsidRDefault="00F93B42">
      <w:pPr>
        <w:pStyle w:val="BodyText"/>
        <w:rPr>
          <w:sz w:val="24"/>
        </w:rPr>
      </w:pPr>
    </w:p>
    <w:p w14:paraId="42EC3DC2" w14:textId="77777777" w:rsidR="00F93B42" w:rsidRDefault="009A440D">
      <w:pPr>
        <w:ind w:left="68" w:right="786"/>
        <w:jc w:val="center"/>
        <w:rPr>
          <w:b/>
          <w:sz w:val="24"/>
        </w:rPr>
      </w:pPr>
      <w:r>
        <w:rPr>
          <w:b/>
          <w:sz w:val="24"/>
        </w:rPr>
        <w:t>COMUNICADO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PRENSA</w:t>
      </w:r>
    </w:p>
    <w:p w14:paraId="42EC3DC3" w14:textId="77777777" w:rsidR="00F93B42" w:rsidRDefault="00F93B42">
      <w:pPr>
        <w:pStyle w:val="BodyText"/>
        <w:spacing w:before="96"/>
        <w:rPr>
          <w:b/>
          <w:sz w:val="24"/>
        </w:rPr>
      </w:pPr>
    </w:p>
    <w:p w14:paraId="42EC3DC4" w14:textId="77777777" w:rsidR="00F93B42" w:rsidRDefault="009A440D">
      <w:pPr>
        <w:pStyle w:val="Heading1"/>
      </w:pPr>
      <w:r>
        <w:t>Arla</w:t>
      </w:r>
      <w:r>
        <w:rPr>
          <w:spacing w:val="-7"/>
        </w:rPr>
        <w:t xml:space="preserve"> </w:t>
      </w:r>
      <w:r>
        <w:t>Foods</w:t>
      </w:r>
      <w:r>
        <w:rPr>
          <w:spacing w:val="-7"/>
        </w:rPr>
        <w:t xml:space="preserve"> </w:t>
      </w:r>
      <w:r>
        <w:t>Ingredients</w:t>
      </w:r>
      <w:r>
        <w:rPr>
          <w:spacing w:val="-4"/>
        </w:rPr>
        <w:t xml:space="preserve"> </w:t>
      </w:r>
      <w:r>
        <w:t>presenta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innovación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batidos claros personalizados en SupplySide Global</w:t>
      </w:r>
    </w:p>
    <w:p w14:paraId="42EC3DC5" w14:textId="77777777" w:rsidR="00F93B42" w:rsidRDefault="009A440D">
      <w:pPr>
        <w:pStyle w:val="BodyText"/>
        <w:spacing w:before="270"/>
        <w:ind w:right="712"/>
      </w:pPr>
      <w:r>
        <w:t>Arla Foods Ingredients demostrará tres nuevas propuestas de soluciones de batidos claros personalizados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múltiples</w:t>
      </w:r>
      <w:r>
        <w:rPr>
          <w:spacing w:val="-1"/>
        </w:rPr>
        <w:t xml:space="preserve"> </w:t>
      </w:r>
      <w:r>
        <w:t>beneficios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SupplySide</w:t>
      </w:r>
      <w:r>
        <w:rPr>
          <w:spacing w:val="-1"/>
        </w:rPr>
        <w:t xml:space="preserve"> </w:t>
      </w:r>
      <w:r>
        <w:t>Global</w:t>
      </w:r>
      <w:r>
        <w:rPr>
          <w:spacing w:val="-4"/>
        </w:rPr>
        <w:t xml:space="preserve"> </w:t>
      </w:r>
      <w:r>
        <w:t>(del</w:t>
      </w:r>
      <w:r>
        <w:rPr>
          <w:spacing w:val="-5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 xml:space="preserve">Las </w:t>
      </w:r>
      <w:r>
        <w:rPr>
          <w:spacing w:val="-2"/>
        </w:rPr>
        <w:t>Vegas).</w:t>
      </w:r>
    </w:p>
    <w:p w14:paraId="42EC3DC6" w14:textId="77777777" w:rsidR="00F93B42" w:rsidRDefault="00F93B42">
      <w:pPr>
        <w:pStyle w:val="BodyText"/>
        <w:spacing w:before="1"/>
      </w:pPr>
    </w:p>
    <w:p w14:paraId="42EC3DC7" w14:textId="77777777" w:rsidR="00F93B42" w:rsidRDefault="009A440D">
      <w:pPr>
        <w:pStyle w:val="BodyText"/>
        <w:ind w:right="712"/>
      </w:pPr>
      <w:r>
        <w:t>Los conceptos reflejan cómo las marcas pueden ir más allá del enfoque "una sola</w:t>
      </w:r>
      <w:r>
        <w:rPr>
          <w:spacing w:val="-1"/>
        </w:rPr>
        <w:t xml:space="preserve"> </w:t>
      </w:r>
      <w:r>
        <w:t>opción para todos"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batidos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proteína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crear</w:t>
      </w:r>
      <w:r>
        <w:rPr>
          <w:spacing w:val="-2"/>
        </w:rPr>
        <w:t xml:space="preserve"> </w:t>
      </w:r>
      <w:r>
        <w:t>soluciones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proteína</w:t>
      </w:r>
      <w:r>
        <w:rPr>
          <w:spacing w:val="-4"/>
        </w:rPr>
        <w:t xml:space="preserve"> </w:t>
      </w:r>
      <w:r>
        <w:t>adaptadas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diferentes metas de rendimiento, ocasiones de ejercicio y estilos de vida activos.</w:t>
      </w:r>
    </w:p>
    <w:p w14:paraId="42EC3DC8" w14:textId="77777777" w:rsidR="00F93B42" w:rsidRDefault="009A440D">
      <w:pPr>
        <w:pStyle w:val="BodyText"/>
        <w:spacing w:before="267"/>
        <w:ind w:right="879"/>
      </w:pPr>
      <w:r>
        <w:t>Abordan la creciente demanda del mercado de bebidas con proteínas claras, que están emergiendo</w:t>
      </w:r>
      <w:r>
        <w:rPr>
          <w:spacing w:val="-4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alternativa</w:t>
      </w:r>
      <w:r>
        <w:rPr>
          <w:spacing w:val="-5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liviana,</w:t>
      </w:r>
      <w:r>
        <w:rPr>
          <w:spacing w:val="-3"/>
        </w:rPr>
        <w:t xml:space="preserve"> </w:t>
      </w:r>
      <w:r>
        <w:t>frutal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refrescante</w:t>
      </w:r>
      <w:r>
        <w:rPr>
          <w:spacing w:val="-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batidos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proteínas lácteas tradicionales.</w:t>
      </w:r>
    </w:p>
    <w:p w14:paraId="42EC3DC9" w14:textId="77777777" w:rsidR="00F93B42" w:rsidRDefault="00F93B42">
      <w:pPr>
        <w:pStyle w:val="BodyText"/>
        <w:spacing w:before="1"/>
      </w:pPr>
    </w:p>
    <w:p w14:paraId="42EC3DCA" w14:textId="77777777" w:rsidR="00F93B42" w:rsidRDefault="009A440D">
      <w:pPr>
        <w:pStyle w:val="BodyText"/>
      </w:pPr>
      <w:r>
        <w:t>Con la combinación de las</w:t>
      </w:r>
      <w:r>
        <w:rPr>
          <w:spacing w:val="-1"/>
        </w:rPr>
        <w:t xml:space="preserve"> </w:t>
      </w:r>
      <w:r>
        <w:t>proteínas de suero (whey proteins) de alta calidad Lacprodan® con ingredientes</w:t>
      </w:r>
      <w:r>
        <w:rPr>
          <w:spacing w:val="-3"/>
        </w:rPr>
        <w:t xml:space="preserve"> </w:t>
      </w:r>
      <w:r>
        <w:t>funcionales</w:t>
      </w:r>
      <w:r>
        <w:rPr>
          <w:spacing w:val="-4"/>
        </w:rPr>
        <w:t xml:space="preserve"> </w:t>
      </w:r>
      <w:r>
        <w:t>seleccionados,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tres</w:t>
      </w:r>
      <w:r>
        <w:rPr>
          <w:spacing w:val="-4"/>
        </w:rPr>
        <w:t xml:space="preserve"> </w:t>
      </w:r>
      <w:r>
        <w:t>conceptos</w:t>
      </w:r>
      <w:r>
        <w:rPr>
          <w:spacing w:val="-3"/>
        </w:rPr>
        <w:t xml:space="preserve"> </w:t>
      </w:r>
      <w:r>
        <w:t>parten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necesidad</w:t>
      </w:r>
      <w:r>
        <w:rPr>
          <w:spacing w:val="-4"/>
        </w:rPr>
        <w:t xml:space="preserve"> </w:t>
      </w:r>
      <w:r>
        <w:t>común</w:t>
      </w:r>
      <w:r>
        <w:rPr>
          <w:spacing w:val="-4"/>
        </w:rPr>
        <w:t xml:space="preserve"> </w:t>
      </w:r>
      <w:r>
        <w:t>de recuperación y tres resultados de rendimiento diferentes:</w:t>
      </w:r>
    </w:p>
    <w:p w14:paraId="42EC3DCB" w14:textId="77777777" w:rsidR="00F93B42" w:rsidRDefault="009A440D">
      <w:pPr>
        <w:pStyle w:val="ListParagraph"/>
        <w:numPr>
          <w:ilvl w:val="0"/>
          <w:numId w:val="1"/>
        </w:numPr>
        <w:tabs>
          <w:tab w:val="left" w:pos="720"/>
        </w:tabs>
        <w:spacing w:before="268"/>
        <w:ind w:right="1874"/>
        <w:jc w:val="both"/>
        <w:rPr>
          <w:rFonts w:ascii="Symbol" w:hAnsi="Symbol"/>
        </w:rPr>
      </w:pPr>
      <w:r>
        <w:t>BUILD: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batido con</w:t>
      </w:r>
      <w:r>
        <w:rPr>
          <w:spacing w:val="-2"/>
        </w:rPr>
        <w:t xml:space="preserve"> </w:t>
      </w:r>
      <w:r>
        <w:t>whey</w:t>
      </w:r>
      <w:r>
        <w:rPr>
          <w:spacing w:val="-3"/>
        </w:rPr>
        <w:t xml:space="preserve"> </w:t>
      </w:r>
      <w:r>
        <w:t>protein</w:t>
      </w:r>
      <w:r>
        <w:rPr>
          <w:spacing w:val="-5"/>
        </w:rPr>
        <w:t xml:space="preserve"> </w:t>
      </w:r>
      <w:r>
        <w:t>aislada</w:t>
      </w:r>
      <w:r>
        <w:rPr>
          <w:spacing w:val="-2"/>
        </w:rPr>
        <w:t xml:space="preserve"> </w:t>
      </w:r>
      <w:r>
        <w:t>Lacprodan® +</w:t>
      </w:r>
      <w:r>
        <w:rPr>
          <w:spacing w:val="-4"/>
        </w:rPr>
        <w:t xml:space="preserve"> </w:t>
      </w:r>
      <w:r>
        <w:t>creatina,</w:t>
      </w:r>
      <w:r>
        <w:rPr>
          <w:spacing w:val="-5"/>
        </w:rPr>
        <w:t xml:space="preserve"> </w:t>
      </w:r>
      <w:r>
        <w:t>diseñado especialmente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enfocadas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fuerza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energía,</w:t>
      </w:r>
      <w:r>
        <w:rPr>
          <w:spacing w:val="-6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el levantamiento de pesas, el entrenamiento de fuerza y el CrossFit.</w:t>
      </w:r>
    </w:p>
    <w:p w14:paraId="42EC3DCC" w14:textId="77777777" w:rsidR="00F93B42" w:rsidRDefault="00F93B42">
      <w:pPr>
        <w:pStyle w:val="BodyText"/>
        <w:spacing w:before="1"/>
      </w:pPr>
    </w:p>
    <w:p w14:paraId="42EC3DCD" w14:textId="77777777" w:rsidR="00F93B42" w:rsidRDefault="009A440D">
      <w:pPr>
        <w:pStyle w:val="ListParagraph"/>
        <w:numPr>
          <w:ilvl w:val="0"/>
          <w:numId w:val="1"/>
        </w:numPr>
        <w:tabs>
          <w:tab w:val="left" w:pos="720"/>
        </w:tabs>
        <w:ind w:right="798"/>
        <w:rPr>
          <w:rFonts w:ascii="Symbol" w:hAnsi="Symbol"/>
        </w:rPr>
      </w:pPr>
      <w:r>
        <w:t>SUSTAIN: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batido</w:t>
      </w:r>
      <w:r>
        <w:rPr>
          <w:spacing w:val="-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whey</w:t>
      </w:r>
      <w:r>
        <w:rPr>
          <w:spacing w:val="-2"/>
        </w:rPr>
        <w:t xml:space="preserve"> </w:t>
      </w:r>
      <w:r>
        <w:t>protein</w:t>
      </w:r>
      <w:r>
        <w:rPr>
          <w:spacing w:val="-6"/>
        </w:rPr>
        <w:t xml:space="preserve"> </w:t>
      </w:r>
      <w:r>
        <w:t>aislada</w:t>
      </w:r>
      <w:r>
        <w:rPr>
          <w:spacing w:val="-3"/>
        </w:rPr>
        <w:t xml:space="preserve"> </w:t>
      </w:r>
      <w:r>
        <w:t>Lacprodan®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carbohidratos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electrolitos, diseñado especialmente para actividades que requieren esfuerzo prolongado como correr, andar en bicicleta y deportes de fondo.</w:t>
      </w:r>
    </w:p>
    <w:p w14:paraId="42EC3DCE" w14:textId="77777777" w:rsidR="00F93B42" w:rsidRDefault="009A440D">
      <w:pPr>
        <w:pStyle w:val="ListParagraph"/>
        <w:numPr>
          <w:ilvl w:val="0"/>
          <w:numId w:val="1"/>
        </w:numPr>
        <w:tabs>
          <w:tab w:val="left" w:pos="720"/>
        </w:tabs>
        <w:spacing w:before="268"/>
        <w:ind w:right="1332"/>
        <w:rPr>
          <w:rFonts w:ascii="Symbol" w:hAnsi="Symbol"/>
        </w:rPr>
      </w:pPr>
      <w:r>
        <w:t>MOVE: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batido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whey</w:t>
      </w:r>
      <w:r>
        <w:rPr>
          <w:spacing w:val="-5"/>
        </w:rPr>
        <w:t xml:space="preserve"> </w:t>
      </w:r>
      <w:r>
        <w:t>protein</w:t>
      </w:r>
      <w:r>
        <w:rPr>
          <w:spacing w:val="-6"/>
        </w:rPr>
        <w:t xml:space="preserve"> </w:t>
      </w:r>
      <w:r>
        <w:t>aislada</w:t>
      </w:r>
      <w:r>
        <w:rPr>
          <w:spacing w:val="-3"/>
        </w:rPr>
        <w:t xml:space="preserve"> </w:t>
      </w:r>
      <w:r>
        <w:t>Lacprodan®</w:t>
      </w:r>
      <w:r>
        <w:rPr>
          <w:spacing w:val="-1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colágeno,</w:t>
      </w:r>
      <w:r>
        <w:rPr>
          <w:spacing w:val="-2"/>
        </w:rPr>
        <w:t xml:space="preserve"> </w:t>
      </w:r>
      <w:r>
        <w:t>diseñado</w:t>
      </w:r>
      <w:r>
        <w:rPr>
          <w:spacing w:val="-3"/>
        </w:rPr>
        <w:t xml:space="preserve"> </w:t>
      </w:r>
      <w:r>
        <w:t>para actividades que favorecen la movilidad, como yoga, pilates, gimnasia y danza.</w:t>
      </w:r>
    </w:p>
    <w:p w14:paraId="42EC3DCF" w14:textId="77777777" w:rsidR="00F93B42" w:rsidRDefault="00F93B42">
      <w:pPr>
        <w:pStyle w:val="BodyText"/>
        <w:spacing w:before="1"/>
      </w:pPr>
    </w:p>
    <w:p w14:paraId="42EC3DD0" w14:textId="77777777" w:rsidR="00F93B42" w:rsidRDefault="009A440D">
      <w:pPr>
        <w:pStyle w:val="BodyText"/>
        <w:ind w:right="712"/>
      </w:pPr>
      <w:r>
        <w:t>Peter Schouw Andersen, Senior Director, Performance Nutrition de Arla Foods Ingredients señaló:</w:t>
      </w:r>
      <w:r>
        <w:rPr>
          <w:spacing w:val="-4"/>
        </w:rPr>
        <w:t xml:space="preserve"> </w:t>
      </w:r>
      <w:r>
        <w:t>"Estos</w:t>
      </w:r>
      <w:r>
        <w:rPr>
          <w:spacing w:val="-4"/>
        </w:rPr>
        <w:t xml:space="preserve"> </w:t>
      </w:r>
      <w:r>
        <w:t>conceptos</w:t>
      </w:r>
      <w:r>
        <w:rPr>
          <w:spacing w:val="-3"/>
        </w:rPr>
        <w:t xml:space="preserve"> </w:t>
      </w:r>
      <w:r>
        <w:t>nuevos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atractivos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batidos</w:t>
      </w:r>
      <w:r>
        <w:rPr>
          <w:spacing w:val="-3"/>
        </w:rPr>
        <w:t xml:space="preserve"> </w:t>
      </w:r>
      <w:r>
        <w:t>claros</w:t>
      </w:r>
      <w:r>
        <w:rPr>
          <w:spacing w:val="-4"/>
        </w:rPr>
        <w:t xml:space="preserve"> </w:t>
      </w:r>
      <w:r>
        <w:t>personalizados</w:t>
      </w:r>
      <w:r>
        <w:rPr>
          <w:spacing w:val="-3"/>
        </w:rPr>
        <w:t xml:space="preserve"> </w:t>
      </w:r>
      <w:r>
        <w:t>demuestran</w:t>
      </w:r>
      <w:r>
        <w:rPr>
          <w:spacing w:val="-4"/>
        </w:rPr>
        <w:t xml:space="preserve"> </w:t>
      </w:r>
      <w:r>
        <w:t>cómo nuestras whey proteins aisladas claras pueden ayudar a las marcas a adaptar soluciones de excelente sabor a las diversas necesidades y metas de rendimiento de los consumidores.</w:t>
      </w:r>
    </w:p>
    <w:p w14:paraId="42EC3DD1" w14:textId="77777777" w:rsidR="00F93B42" w:rsidRDefault="009A440D">
      <w:pPr>
        <w:pStyle w:val="BodyText"/>
        <w:ind w:right="712"/>
      </w:pPr>
      <w:r>
        <w:t>Dirigidos a todo tipo de personas interesadas en nutrición deportiva, desde deportistas comprometidos hasta consumidores con vidas cotidianas activas, ofrecen proteína de alta calidad y beneficios funcionales en una experiencia de producto fácil de usar y conveniente. Desde</w:t>
      </w:r>
      <w:r>
        <w:rPr>
          <w:spacing w:val="-4"/>
        </w:rPr>
        <w:t xml:space="preserve"> </w:t>
      </w:r>
      <w:r>
        <w:t>fuerza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energía</w:t>
      </w:r>
      <w:r>
        <w:rPr>
          <w:spacing w:val="-5"/>
        </w:rPr>
        <w:t xml:space="preserve"> </w:t>
      </w:r>
      <w:r>
        <w:t>hasta</w:t>
      </w:r>
      <w:r>
        <w:rPr>
          <w:spacing w:val="-1"/>
        </w:rPr>
        <w:t xml:space="preserve"> </w:t>
      </w:r>
      <w:r>
        <w:t>resistencia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hidratación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movilidad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flexibilidad,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conceptos reflejan la versatilidad de la whey protein clara como base de la nutrición deportiva</w:t>
      </w:r>
    </w:p>
    <w:p w14:paraId="42EC3DD2" w14:textId="77777777" w:rsidR="00F93B42" w:rsidRDefault="00F93B42">
      <w:pPr>
        <w:pStyle w:val="BodyText"/>
        <w:sectPr w:rsidR="00F93B42">
          <w:type w:val="continuous"/>
          <w:pgSz w:w="12240" w:h="15840"/>
          <w:pgMar w:top="1440" w:right="1080" w:bottom="280" w:left="1800" w:header="720" w:footer="720" w:gutter="0"/>
          <w:cols w:space="720"/>
        </w:sectPr>
      </w:pPr>
    </w:p>
    <w:p w14:paraId="42EC3DD3" w14:textId="77777777" w:rsidR="00F93B42" w:rsidRDefault="009A440D">
      <w:pPr>
        <w:pStyle w:val="BodyText"/>
        <w:spacing w:before="39"/>
        <w:ind w:right="712"/>
      </w:pPr>
      <w:r>
        <w:lastRenderedPageBreak/>
        <w:t>personalizada.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tendencia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alza</w:t>
      </w:r>
      <w:r>
        <w:rPr>
          <w:spacing w:val="-3"/>
        </w:rPr>
        <w:t xml:space="preserve"> </w:t>
      </w:r>
      <w:r>
        <w:t>hacia</w:t>
      </w:r>
      <w:r>
        <w:rPr>
          <w:spacing w:val="-3"/>
        </w:rPr>
        <w:t xml:space="preserve"> </w:t>
      </w:r>
      <w:r>
        <w:t>productos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beneficios</w:t>
      </w:r>
      <w:r>
        <w:rPr>
          <w:spacing w:val="-2"/>
        </w:rPr>
        <w:t xml:space="preserve"> </w:t>
      </w:r>
      <w:r>
        <w:t>duales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nutrición deportiva, nuestras soluciones dan lugar a nuevas oportunidades para la innovación premium con beneficios específicos que aportan los batidos de proteína claros".</w:t>
      </w:r>
    </w:p>
    <w:p w14:paraId="42EC3DD4" w14:textId="77777777" w:rsidR="00F93B42" w:rsidRDefault="009A440D">
      <w:pPr>
        <w:pStyle w:val="BodyText"/>
        <w:spacing w:before="268"/>
        <w:ind w:right="712"/>
      </w:pPr>
      <w:r>
        <w:t>Los</w:t>
      </w:r>
      <w:r>
        <w:rPr>
          <w:spacing w:val="-5"/>
        </w:rPr>
        <w:t xml:space="preserve"> </w:t>
      </w:r>
      <w:r>
        <w:t>visitantes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SupplySide</w:t>
      </w:r>
      <w:r>
        <w:rPr>
          <w:spacing w:val="-1"/>
        </w:rPr>
        <w:t xml:space="preserve"> </w:t>
      </w:r>
      <w:r>
        <w:t>Global</w:t>
      </w:r>
      <w:r>
        <w:rPr>
          <w:spacing w:val="-5"/>
        </w:rPr>
        <w:t xml:space="preserve"> </w:t>
      </w:r>
      <w:r>
        <w:t>podrán</w:t>
      </w:r>
      <w:r>
        <w:rPr>
          <w:spacing w:val="-4"/>
        </w:rPr>
        <w:t xml:space="preserve"> </w:t>
      </w:r>
      <w:r>
        <w:t>degustar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soluciones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batidos</w:t>
      </w:r>
      <w:r>
        <w:rPr>
          <w:spacing w:val="-2"/>
        </w:rPr>
        <w:t xml:space="preserve"> </w:t>
      </w:r>
      <w:r>
        <w:t>personalizados</w:t>
      </w:r>
      <w:r>
        <w:rPr>
          <w:spacing w:val="-4"/>
        </w:rPr>
        <w:t xml:space="preserve"> </w:t>
      </w:r>
      <w:r>
        <w:t>en el Stand 2945, junto con tres conceptos adicionales:</w:t>
      </w:r>
    </w:p>
    <w:p w14:paraId="42EC3DD5" w14:textId="77777777" w:rsidR="00F93B42" w:rsidRDefault="00F93B42">
      <w:pPr>
        <w:pStyle w:val="BodyText"/>
      </w:pPr>
    </w:p>
    <w:p w14:paraId="42EC3DD6" w14:textId="77777777" w:rsidR="00F93B42" w:rsidRDefault="009A440D">
      <w:pPr>
        <w:pStyle w:val="ListParagraph"/>
        <w:numPr>
          <w:ilvl w:val="0"/>
          <w:numId w:val="1"/>
        </w:numPr>
        <w:tabs>
          <w:tab w:val="left" w:pos="720"/>
        </w:tabs>
        <w:ind w:right="940"/>
        <w:rPr>
          <w:rFonts w:ascii="Symbol" w:hAnsi="Symbol"/>
          <w:sz w:val="20"/>
        </w:rPr>
      </w:pPr>
      <w:r>
        <w:t>Una</w:t>
      </w:r>
      <w:r>
        <w:rPr>
          <w:spacing w:val="-1"/>
        </w:rPr>
        <w:t xml:space="preserve"> </w:t>
      </w:r>
      <w:r>
        <w:t>barra</w:t>
      </w:r>
      <w:r>
        <w:rPr>
          <w:spacing w:val="-1"/>
        </w:rPr>
        <w:t xml:space="preserve"> </w:t>
      </w:r>
      <w:r>
        <w:t>de proteínas</w:t>
      </w:r>
      <w:r>
        <w:rPr>
          <w:spacing w:val="-2"/>
        </w:rPr>
        <w:t xml:space="preserve"> </w:t>
      </w:r>
      <w:r>
        <w:t>lácteas aireada</w:t>
      </w:r>
      <w:r>
        <w:rPr>
          <w:spacing w:val="-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textura</w:t>
      </w:r>
      <w:r>
        <w:rPr>
          <w:spacing w:val="-1"/>
        </w:rPr>
        <w:t xml:space="preserve"> </w:t>
      </w:r>
      <w:r>
        <w:t>liviana</w:t>
      </w:r>
      <w:r>
        <w:rPr>
          <w:spacing w:val="-3"/>
        </w:rPr>
        <w:t xml:space="preserve"> </w:t>
      </w:r>
      <w:r>
        <w:t>y esponjosa que</w:t>
      </w:r>
      <w:r>
        <w:rPr>
          <w:spacing w:val="-1"/>
        </w:rPr>
        <w:t xml:space="preserve"> </w:t>
      </w:r>
      <w:r>
        <w:t>brinda una nueva experiencia sensorial en la categoría de barras de proteína. Al combinar nutrición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indulgencia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bocado</w:t>
      </w:r>
      <w:r>
        <w:rPr>
          <w:spacing w:val="-1"/>
        </w:rPr>
        <w:t xml:space="preserve"> </w:t>
      </w:r>
      <w:r>
        <w:t>esponjoso,</w:t>
      </w:r>
      <w:r>
        <w:rPr>
          <w:spacing w:val="-4"/>
        </w:rPr>
        <w:t xml:space="preserve"> </w:t>
      </w:r>
      <w:r>
        <w:t>AirBar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Nutrilac®</w:t>
      </w:r>
      <w:r>
        <w:rPr>
          <w:spacing w:val="-4"/>
        </w:rPr>
        <w:t xml:space="preserve"> </w:t>
      </w:r>
      <w:r>
        <w:t>PB-8420</w:t>
      </w:r>
      <w:r>
        <w:rPr>
          <w:spacing w:val="-3"/>
        </w:rPr>
        <w:t xml:space="preserve"> </w:t>
      </w:r>
      <w:r>
        <w:t>ofrece aireación y textura estables durante su procesamiento y vida útil.</w:t>
      </w:r>
    </w:p>
    <w:p w14:paraId="42EC3DD7" w14:textId="77777777" w:rsidR="00F93B42" w:rsidRDefault="00F93B42">
      <w:pPr>
        <w:pStyle w:val="BodyText"/>
        <w:spacing w:before="1"/>
      </w:pPr>
    </w:p>
    <w:p w14:paraId="42EC3DD8" w14:textId="77777777" w:rsidR="00F93B42" w:rsidRDefault="009A440D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ind w:right="927"/>
        <w:rPr>
          <w:rFonts w:ascii="Symbol" w:hAnsi="Symbol"/>
          <w:sz w:val="20"/>
        </w:rPr>
      </w:pPr>
      <w:r>
        <w:t>Un shot alto en proteína</w:t>
      </w:r>
      <w:r>
        <w:rPr>
          <w:spacing w:val="-1"/>
        </w:rPr>
        <w:t xml:space="preserve"> </w:t>
      </w:r>
      <w:r>
        <w:t>y en base a</w:t>
      </w:r>
      <w:r>
        <w:rPr>
          <w:spacing w:val="-1"/>
        </w:rPr>
        <w:t xml:space="preserve"> </w:t>
      </w:r>
      <w:r>
        <w:t>agua de nutrición complementaria</w:t>
      </w:r>
      <w:r>
        <w:rPr>
          <w:spacing w:val="-1"/>
        </w:rPr>
        <w:t xml:space="preserve"> </w:t>
      </w:r>
      <w:r>
        <w:t>para GLP-1 en un</w:t>
      </w:r>
      <w:r>
        <w:rPr>
          <w:spacing w:val="-5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t>pequeño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conveniente</w:t>
      </w:r>
      <w:r>
        <w:rPr>
          <w:spacing w:val="-3"/>
        </w:rPr>
        <w:t xml:space="preserve"> </w:t>
      </w:r>
      <w:r>
        <w:t>diseñado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consumidores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poco</w:t>
      </w:r>
      <w:r>
        <w:rPr>
          <w:spacing w:val="-4"/>
        </w:rPr>
        <w:t xml:space="preserve"> </w:t>
      </w:r>
      <w:r>
        <w:t>apetito. Elaborado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Lacprodan®</w:t>
      </w:r>
      <w:r>
        <w:rPr>
          <w:spacing w:val="-4"/>
        </w:rPr>
        <w:t xml:space="preserve"> </w:t>
      </w:r>
      <w:r>
        <w:t>BLG-100,</w:t>
      </w:r>
      <w:r>
        <w:rPr>
          <w:spacing w:val="-3"/>
        </w:rPr>
        <w:t xml:space="preserve"> </w:t>
      </w:r>
      <w:r>
        <w:t>aporta</w:t>
      </w:r>
      <w:r>
        <w:rPr>
          <w:spacing w:val="-3"/>
        </w:rPr>
        <w:t xml:space="preserve"> </w:t>
      </w:r>
      <w:r>
        <w:t>21 g</w:t>
      </w:r>
      <w:r>
        <w:rPr>
          <w:spacing w:val="-2"/>
        </w:rPr>
        <w:t xml:space="preserve"> </w:t>
      </w:r>
      <w:r>
        <w:t>de proteína</w:t>
      </w:r>
      <w:r>
        <w:rPr>
          <w:spacing w:val="-3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ml,</w:t>
      </w:r>
      <w:r>
        <w:rPr>
          <w:spacing w:val="-1"/>
        </w:rPr>
        <w:t xml:space="preserve"> </w:t>
      </w:r>
      <w:r>
        <w:t>no contiene grasa ni azúcar, es bajo en lactosa y presenta excelente sabor, astringencia mínima y estabilidad durante su vida útil a temperatura ambiente.</w:t>
      </w:r>
    </w:p>
    <w:p w14:paraId="42EC3DD9" w14:textId="77777777" w:rsidR="00F93B42" w:rsidRDefault="009A440D">
      <w:pPr>
        <w:pStyle w:val="ListParagraph"/>
        <w:numPr>
          <w:ilvl w:val="0"/>
          <w:numId w:val="1"/>
        </w:numPr>
        <w:tabs>
          <w:tab w:val="left" w:pos="720"/>
        </w:tabs>
        <w:spacing w:before="268"/>
        <w:ind w:right="736"/>
        <w:rPr>
          <w:rFonts w:ascii="Symbol" w:hAnsi="Symbol"/>
          <w:sz w:val="20"/>
        </w:rPr>
      </w:pPr>
      <w:r>
        <w:t>Un</w:t>
      </w:r>
      <w:r>
        <w:rPr>
          <w:spacing w:val="-3"/>
        </w:rPr>
        <w:t xml:space="preserve"> </w:t>
      </w:r>
      <w:r>
        <w:t>refresco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proteína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formato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gas</w:t>
      </w:r>
      <w:r>
        <w:rPr>
          <w:spacing w:val="-2"/>
        </w:rPr>
        <w:t xml:space="preserve"> </w:t>
      </w:r>
      <w:r>
        <w:t>refrescante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combina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atractivo</w:t>
      </w:r>
      <w:r>
        <w:rPr>
          <w:spacing w:val="-2"/>
        </w:rPr>
        <w:t xml:space="preserve"> </w:t>
      </w:r>
      <w:r>
        <w:t>de un refresco con whey protein aislada de alta calidad. Está elaborado con Lacprodan® Pro2O, que posibilita crear refrescos con proteína claros con baja viscosidad, sabor limpio,</w:t>
      </w:r>
      <w:r>
        <w:rPr>
          <w:spacing w:val="-2"/>
        </w:rPr>
        <w:t xml:space="preserve"> </w:t>
      </w:r>
      <w:r>
        <w:t>baja astringencia y</w:t>
      </w:r>
      <w:r>
        <w:rPr>
          <w:spacing w:val="-4"/>
        </w:rPr>
        <w:t xml:space="preserve"> </w:t>
      </w:r>
      <w:r>
        <w:t>una expresión</w:t>
      </w:r>
      <w:r>
        <w:rPr>
          <w:spacing w:val="-1"/>
        </w:rPr>
        <w:t xml:space="preserve"> </w:t>
      </w:r>
      <w:r>
        <w:t>intensa</w:t>
      </w:r>
      <w:r>
        <w:rPr>
          <w:spacing w:val="-2"/>
        </w:rPr>
        <w:t xml:space="preserve"> </w:t>
      </w:r>
      <w:r>
        <w:t>del sabor, lo que favorece el</w:t>
      </w:r>
      <w:r>
        <w:rPr>
          <w:spacing w:val="-3"/>
        </w:rPr>
        <w:t xml:space="preserve"> </w:t>
      </w:r>
      <w:r>
        <w:t>desarrollo de refrescos funcionales, estables y afrutados enriquecidos con proteína.</w:t>
      </w:r>
    </w:p>
    <w:p w14:paraId="42EC3DDA" w14:textId="77777777" w:rsidR="00F93B42" w:rsidRDefault="009A440D">
      <w:pPr>
        <w:pStyle w:val="BodyText"/>
        <w:spacing w:before="267"/>
        <w:ind w:right="775"/>
      </w:pPr>
      <w:r>
        <w:t>Para</w:t>
      </w:r>
      <w:r>
        <w:rPr>
          <w:spacing w:val="-3"/>
        </w:rPr>
        <w:t xml:space="preserve"> </w:t>
      </w:r>
      <w:r>
        <w:t>conocer</w:t>
      </w:r>
      <w:r>
        <w:rPr>
          <w:spacing w:val="-5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conceptos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batidos</w:t>
      </w:r>
      <w:r>
        <w:rPr>
          <w:spacing w:val="-5"/>
        </w:rPr>
        <w:t xml:space="preserve"> </w:t>
      </w:r>
      <w:r>
        <w:t>claros</w:t>
      </w:r>
      <w:r>
        <w:rPr>
          <w:spacing w:val="-2"/>
        </w:rPr>
        <w:t xml:space="preserve"> </w:t>
      </w:r>
      <w:r>
        <w:t>personalizados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Arla</w:t>
      </w:r>
      <w:r>
        <w:rPr>
          <w:spacing w:val="-3"/>
        </w:rPr>
        <w:t xml:space="preserve"> </w:t>
      </w:r>
      <w:r>
        <w:t xml:space="preserve">Foods </w:t>
      </w:r>
      <w:r>
        <w:rPr>
          <w:spacing w:val="-2"/>
        </w:rPr>
        <w:t>Ingredients,</w:t>
      </w:r>
      <w:r>
        <w:rPr>
          <w:spacing w:val="41"/>
        </w:rPr>
        <w:t xml:space="preserve"> </w:t>
      </w:r>
      <w:r>
        <w:rPr>
          <w:spacing w:val="-2"/>
        </w:rPr>
        <w:t>visite:</w:t>
      </w:r>
      <w:r>
        <w:rPr>
          <w:spacing w:val="45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https://www.arlafoodsingredients.com/personalised-clearshakes/</w:t>
        </w:r>
      </w:hyperlink>
    </w:p>
    <w:p w14:paraId="42EC3DDB" w14:textId="77777777" w:rsidR="00F93B42" w:rsidRDefault="00F93B42">
      <w:pPr>
        <w:pStyle w:val="BodyText"/>
        <w:spacing w:before="1"/>
      </w:pPr>
    </w:p>
    <w:p w14:paraId="42EC3DDC" w14:textId="77777777" w:rsidR="00F93B42" w:rsidRDefault="009A440D">
      <w:pPr>
        <w:pStyle w:val="Heading2"/>
        <w:spacing w:before="1"/>
      </w:pPr>
      <w:r>
        <w:t>Para</w:t>
      </w:r>
      <w:r>
        <w:rPr>
          <w:spacing w:val="-6"/>
        </w:rPr>
        <w:t xml:space="preserve"> </w:t>
      </w:r>
      <w:r>
        <w:t>obtener</w:t>
      </w:r>
      <w:r>
        <w:rPr>
          <w:spacing w:val="-4"/>
        </w:rPr>
        <w:t xml:space="preserve"> </w:t>
      </w:r>
      <w:r>
        <w:t>más</w:t>
      </w:r>
      <w:r>
        <w:rPr>
          <w:spacing w:val="-6"/>
        </w:rPr>
        <w:t xml:space="preserve"> </w:t>
      </w:r>
      <w:r>
        <w:t>información,</w:t>
      </w:r>
      <w:r>
        <w:rPr>
          <w:spacing w:val="-5"/>
        </w:rPr>
        <w:t xml:space="preserve"> </w:t>
      </w:r>
      <w:r>
        <w:t>comuníquese</w:t>
      </w:r>
      <w:r>
        <w:rPr>
          <w:spacing w:val="-7"/>
        </w:rPr>
        <w:t xml:space="preserve"> </w:t>
      </w:r>
      <w:r>
        <w:rPr>
          <w:spacing w:val="-4"/>
        </w:rPr>
        <w:t>con:</w:t>
      </w:r>
    </w:p>
    <w:p w14:paraId="42EC3DDD" w14:textId="77777777" w:rsidR="00F93B42" w:rsidRDefault="009A440D">
      <w:pPr>
        <w:pStyle w:val="BodyText"/>
      </w:pPr>
      <w:r>
        <w:t>Steve</w:t>
      </w:r>
      <w:r>
        <w:rPr>
          <w:spacing w:val="-5"/>
        </w:rPr>
        <w:t xml:space="preserve"> </w:t>
      </w:r>
      <w:r>
        <w:t>Harman,</w:t>
      </w:r>
      <w:r>
        <w:rPr>
          <w:spacing w:val="-3"/>
        </w:rPr>
        <w:t xml:space="preserve"> </w:t>
      </w:r>
      <w:r>
        <w:t>Ingredient</w:t>
      </w:r>
      <w:r>
        <w:rPr>
          <w:spacing w:val="-6"/>
        </w:rPr>
        <w:t xml:space="preserve"> </w:t>
      </w:r>
      <w:r>
        <w:rPr>
          <w:spacing w:val="-2"/>
        </w:rPr>
        <w:t>Communications</w:t>
      </w:r>
    </w:p>
    <w:p w14:paraId="42EC3DDE" w14:textId="77777777" w:rsidR="00F93B42" w:rsidRDefault="009A440D">
      <w:pPr>
        <w:pStyle w:val="BodyText"/>
      </w:pPr>
      <w:r>
        <w:t>Tel.:</w:t>
      </w:r>
      <w:r>
        <w:rPr>
          <w:spacing w:val="-7"/>
        </w:rPr>
        <w:t xml:space="preserve"> </w:t>
      </w:r>
      <w:r>
        <w:t>+44</w:t>
      </w:r>
      <w:r>
        <w:rPr>
          <w:spacing w:val="-3"/>
        </w:rPr>
        <w:t xml:space="preserve"> </w:t>
      </w:r>
      <w:r>
        <w:t>(0)7538</w:t>
      </w:r>
      <w:r>
        <w:rPr>
          <w:spacing w:val="-5"/>
        </w:rPr>
        <w:t xml:space="preserve"> </w:t>
      </w:r>
      <w:r>
        <w:t>118079</w:t>
      </w:r>
      <w:r>
        <w:rPr>
          <w:spacing w:val="-2"/>
        </w:rPr>
        <w:t xml:space="preserve"> </w:t>
      </w:r>
      <w:r>
        <w:t>|</w:t>
      </w:r>
      <w:r>
        <w:rPr>
          <w:spacing w:val="-6"/>
        </w:rPr>
        <w:t xml:space="preserve"> </w:t>
      </w:r>
      <w:r>
        <w:t>Correo</w:t>
      </w:r>
      <w:r>
        <w:rPr>
          <w:spacing w:val="-5"/>
        </w:rPr>
        <w:t xml:space="preserve"> </w:t>
      </w:r>
      <w:r>
        <w:t>electrónico:</w:t>
      </w:r>
      <w:r>
        <w:rPr>
          <w:spacing w:val="-4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steve@ingredientcommunications.com</w:t>
        </w:r>
      </w:hyperlink>
    </w:p>
    <w:p w14:paraId="42EC3DDF" w14:textId="77777777" w:rsidR="00F93B42" w:rsidRDefault="00F93B42">
      <w:pPr>
        <w:pStyle w:val="BodyText"/>
      </w:pPr>
    </w:p>
    <w:p w14:paraId="42EC3DE0" w14:textId="77777777" w:rsidR="00F93B42" w:rsidRDefault="009A440D">
      <w:pPr>
        <w:pStyle w:val="Heading2"/>
      </w:pPr>
      <w:r>
        <w:t>Acerca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Arla</w:t>
      </w:r>
      <w:r>
        <w:rPr>
          <w:spacing w:val="-3"/>
        </w:rPr>
        <w:t xml:space="preserve"> </w:t>
      </w:r>
      <w:r>
        <w:t>Foods</w:t>
      </w:r>
      <w:r>
        <w:rPr>
          <w:spacing w:val="-4"/>
        </w:rPr>
        <w:t xml:space="preserve"> </w:t>
      </w:r>
      <w:r>
        <w:rPr>
          <w:spacing w:val="-2"/>
        </w:rPr>
        <w:t>Ingredients</w:t>
      </w:r>
    </w:p>
    <w:p w14:paraId="42EC3DE1" w14:textId="77777777" w:rsidR="00F93B42" w:rsidRDefault="009A440D">
      <w:pPr>
        <w:pStyle w:val="BodyText"/>
        <w:spacing w:before="20" w:line="256" w:lineRule="auto"/>
        <w:ind w:right="775"/>
      </w:pPr>
      <w:r>
        <w:t>Arla Foods Ingredients es líder mundial en la mejora de la nutrición premium. Junto con nuestros clientes, colaboradores de investigación, proveedores, ONG y otros descubrimos y ofrecemos</w:t>
      </w:r>
      <w:r>
        <w:rPr>
          <w:spacing w:val="-6"/>
        </w:rPr>
        <w:t xml:space="preserve"> </w:t>
      </w:r>
      <w:r>
        <w:t>ingredientes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productos</w:t>
      </w:r>
      <w:r>
        <w:rPr>
          <w:spacing w:val="-3"/>
        </w:rPr>
        <w:t xml:space="preserve"> </w:t>
      </w:r>
      <w:r>
        <w:t>documentados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pueden</w:t>
      </w:r>
      <w:r>
        <w:rPr>
          <w:spacing w:val="-4"/>
        </w:rPr>
        <w:t xml:space="preserve"> </w:t>
      </w:r>
      <w:r>
        <w:t>potenciar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nutrición</w:t>
      </w:r>
      <w:r>
        <w:rPr>
          <w:spacing w:val="-4"/>
        </w:rPr>
        <w:t xml:space="preserve"> </w:t>
      </w:r>
      <w:r>
        <w:t>durante toda la vida en beneficio de los consumidores en el ámbito global.</w:t>
      </w:r>
    </w:p>
    <w:p w14:paraId="42EC3DE2" w14:textId="77777777" w:rsidR="00F93B42" w:rsidRDefault="00F93B42">
      <w:pPr>
        <w:pStyle w:val="BodyText"/>
        <w:spacing w:before="19"/>
      </w:pPr>
    </w:p>
    <w:p w14:paraId="42EC3DE3" w14:textId="77777777" w:rsidR="00F93B42" w:rsidRDefault="009A440D">
      <w:pPr>
        <w:pStyle w:val="BodyText"/>
        <w:spacing w:before="1" w:line="256" w:lineRule="auto"/>
        <w:ind w:right="1054"/>
        <w:jc w:val="both"/>
      </w:pPr>
      <w:r>
        <w:t>Atendemos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principales</w:t>
      </w:r>
      <w:r>
        <w:rPr>
          <w:spacing w:val="-2"/>
        </w:rPr>
        <w:t xml:space="preserve"> </w:t>
      </w:r>
      <w:r>
        <w:t>marcas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mundo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sectores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nutrición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primeros años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vida,</w:t>
      </w:r>
      <w:r>
        <w:rPr>
          <w:spacing w:val="-1"/>
        </w:rPr>
        <w:t xml:space="preserve"> </w:t>
      </w:r>
      <w:r>
        <w:t>nutrición</w:t>
      </w:r>
      <w:r>
        <w:rPr>
          <w:spacing w:val="-4"/>
        </w:rPr>
        <w:t xml:space="preserve"> </w:t>
      </w:r>
      <w:r>
        <w:t>médica, nutrición</w:t>
      </w:r>
      <w:r>
        <w:rPr>
          <w:spacing w:val="-1"/>
        </w:rPr>
        <w:t xml:space="preserve"> </w:t>
      </w:r>
      <w:r>
        <w:t>deportiva,</w:t>
      </w:r>
      <w:r>
        <w:rPr>
          <w:spacing w:val="-3"/>
        </w:rPr>
        <w:t xml:space="preserve"> </w:t>
      </w:r>
      <w:r>
        <w:t>alimentos saludables y</w:t>
      </w:r>
      <w:r>
        <w:rPr>
          <w:spacing w:val="-2"/>
        </w:rPr>
        <w:t xml:space="preserve"> </w:t>
      </w:r>
      <w:r>
        <w:t>otros</w:t>
      </w:r>
      <w:r>
        <w:rPr>
          <w:spacing w:val="-5"/>
        </w:rPr>
        <w:t xml:space="preserve"> </w:t>
      </w:r>
      <w:r>
        <w:t>alimentos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2"/>
        </w:rPr>
        <w:t>bebidas.</w:t>
      </w:r>
    </w:p>
    <w:p w14:paraId="42EC3DE4" w14:textId="77777777" w:rsidR="00F93B42" w:rsidRDefault="00F93B42">
      <w:pPr>
        <w:pStyle w:val="BodyText"/>
        <w:spacing w:before="19"/>
      </w:pPr>
    </w:p>
    <w:p w14:paraId="42EC3DE5" w14:textId="202255AD" w:rsidR="00F93B42" w:rsidRDefault="009A440D">
      <w:pPr>
        <w:pStyle w:val="BodyText"/>
      </w:pPr>
      <w:r>
        <w:t>Estas</w:t>
      </w:r>
      <w:r>
        <w:rPr>
          <w:spacing w:val="-3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razones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elegirnos:</w:t>
      </w:r>
    </w:p>
    <w:p w14:paraId="42EC3DE6" w14:textId="77777777" w:rsidR="00F93B42" w:rsidRDefault="00F93B42">
      <w:pPr>
        <w:pStyle w:val="BodyText"/>
        <w:spacing w:before="39"/>
      </w:pPr>
    </w:p>
    <w:p w14:paraId="42EC3DE7" w14:textId="77777777" w:rsidR="00F93B42" w:rsidRDefault="009A440D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</w:rPr>
      </w:pPr>
      <w:r>
        <w:t>Nos</w:t>
      </w:r>
      <w:r>
        <w:rPr>
          <w:spacing w:val="-3"/>
        </w:rPr>
        <w:t xml:space="preserve"> </w:t>
      </w:r>
      <w:r>
        <w:t>apasiona</w:t>
      </w:r>
      <w:r>
        <w:rPr>
          <w:spacing w:val="-4"/>
        </w:rPr>
        <w:t xml:space="preserve"> </w:t>
      </w:r>
      <w:r>
        <w:t>mejorar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nutrición</w:t>
      </w:r>
    </w:p>
    <w:p w14:paraId="42EC3DE8" w14:textId="77777777" w:rsidR="00F93B42" w:rsidRDefault="009A440D">
      <w:pPr>
        <w:pStyle w:val="ListParagraph"/>
        <w:numPr>
          <w:ilvl w:val="0"/>
          <w:numId w:val="1"/>
        </w:numPr>
        <w:tabs>
          <w:tab w:val="left" w:pos="720"/>
        </w:tabs>
        <w:spacing w:before="18"/>
        <w:rPr>
          <w:rFonts w:ascii="Symbol" w:hAnsi="Symbol"/>
        </w:rPr>
      </w:pPr>
      <w:r>
        <w:t>Innovamos</w:t>
      </w:r>
      <w:r>
        <w:rPr>
          <w:spacing w:val="-5"/>
        </w:rPr>
        <w:t xml:space="preserve"> </w:t>
      </w:r>
      <w:r>
        <w:t>conectando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2"/>
        </w:rPr>
        <w:t>mejores</w:t>
      </w:r>
    </w:p>
    <w:p w14:paraId="42EC3DE9" w14:textId="77777777" w:rsidR="00F93B42" w:rsidRDefault="009A440D">
      <w:pPr>
        <w:pStyle w:val="ListParagraph"/>
        <w:numPr>
          <w:ilvl w:val="0"/>
          <w:numId w:val="1"/>
        </w:numPr>
        <w:tabs>
          <w:tab w:val="left" w:pos="720"/>
        </w:tabs>
        <w:spacing w:before="19"/>
        <w:rPr>
          <w:rFonts w:ascii="Symbol" w:hAnsi="Symbol"/>
        </w:rPr>
      </w:pPr>
      <w:r>
        <w:t>Somos</w:t>
      </w:r>
      <w:r>
        <w:rPr>
          <w:spacing w:val="-5"/>
        </w:rPr>
        <w:t xml:space="preserve"> </w:t>
      </w:r>
      <w:r>
        <w:t>expertos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respecta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descubrir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ofrecer</w:t>
      </w:r>
    </w:p>
    <w:p w14:paraId="42EC3DEA" w14:textId="77777777" w:rsidR="00F93B42" w:rsidRDefault="009A440D">
      <w:pPr>
        <w:pStyle w:val="ListParagraph"/>
        <w:numPr>
          <w:ilvl w:val="0"/>
          <w:numId w:val="1"/>
        </w:numPr>
        <w:tabs>
          <w:tab w:val="left" w:pos="720"/>
        </w:tabs>
        <w:spacing w:before="20"/>
        <w:rPr>
          <w:rFonts w:ascii="Symbol" w:hAnsi="Symbol"/>
        </w:rPr>
      </w:pPr>
      <w:r>
        <w:t>Creamos</w:t>
      </w:r>
      <w:r>
        <w:rPr>
          <w:spacing w:val="-7"/>
        </w:rPr>
        <w:t xml:space="preserve"> </w:t>
      </w:r>
      <w:r>
        <w:t>asociaciones</w:t>
      </w:r>
      <w:r>
        <w:rPr>
          <w:spacing w:val="-3"/>
        </w:rPr>
        <w:t xml:space="preserve"> </w:t>
      </w:r>
      <w:r>
        <w:t>sólidas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duraderas</w:t>
      </w:r>
    </w:p>
    <w:p w14:paraId="42EC3DEB" w14:textId="77777777" w:rsidR="00F93B42" w:rsidRDefault="00F93B42">
      <w:pPr>
        <w:pStyle w:val="ListParagraph"/>
        <w:rPr>
          <w:rFonts w:ascii="Symbol" w:hAnsi="Symbol"/>
        </w:rPr>
        <w:sectPr w:rsidR="00F93B42">
          <w:pgSz w:w="12240" w:h="15840"/>
          <w:pgMar w:top="1400" w:right="1080" w:bottom="280" w:left="1800" w:header="720" w:footer="720" w:gutter="0"/>
          <w:cols w:space="720"/>
        </w:sectPr>
      </w:pPr>
    </w:p>
    <w:p w14:paraId="42EC3DED" w14:textId="77777777" w:rsidR="00F93B42" w:rsidRDefault="00F93B42">
      <w:pPr>
        <w:pStyle w:val="BodyText"/>
        <w:spacing w:before="38"/>
      </w:pPr>
    </w:p>
    <w:p w14:paraId="42EC3DEE" w14:textId="77777777" w:rsidR="00F93B42" w:rsidRDefault="009A440D">
      <w:pPr>
        <w:pStyle w:val="BodyText"/>
        <w:spacing w:before="1" w:line="254" w:lineRule="auto"/>
        <w:ind w:right="775"/>
      </w:pPr>
      <w:r>
        <w:t>Con</w:t>
      </w:r>
      <w:r>
        <w:rPr>
          <w:spacing w:val="-3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Dinamarca,</w:t>
      </w:r>
      <w:r>
        <w:rPr>
          <w:spacing w:val="-4"/>
        </w:rPr>
        <w:t xml:space="preserve"> </w:t>
      </w:r>
      <w:r>
        <w:t>Arla</w:t>
      </w:r>
      <w:r>
        <w:rPr>
          <w:spacing w:val="-3"/>
        </w:rPr>
        <w:t xml:space="preserve"> </w:t>
      </w:r>
      <w:r>
        <w:t>Foods</w:t>
      </w:r>
      <w:r>
        <w:rPr>
          <w:spacing w:val="-3"/>
        </w:rPr>
        <w:t xml:space="preserve"> </w:t>
      </w:r>
      <w:r>
        <w:t>Ingredients</w:t>
      </w:r>
      <w:r>
        <w:rPr>
          <w:spacing w:val="-4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subsidiaria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%</w:t>
      </w:r>
      <w:r>
        <w:rPr>
          <w:spacing w:val="-2"/>
        </w:rPr>
        <w:t xml:space="preserve"> </w:t>
      </w:r>
      <w:r>
        <w:t>propiedad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Arla </w:t>
      </w:r>
      <w:r>
        <w:rPr>
          <w:spacing w:val="-2"/>
        </w:rPr>
        <w:t>Foods.</w:t>
      </w:r>
    </w:p>
    <w:p w14:paraId="42EC3DEF" w14:textId="77777777" w:rsidR="00F93B42" w:rsidRDefault="00F93B42">
      <w:pPr>
        <w:pStyle w:val="BodyText"/>
        <w:spacing w:before="23"/>
      </w:pPr>
    </w:p>
    <w:p w14:paraId="42EC3DF0" w14:textId="77777777" w:rsidR="00F93B42" w:rsidRDefault="009A440D">
      <w:pPr>
        <w:pStyle w:val="BodyText"/>
      </w:pPr>
      <w:hyperlink r:id="rId11">
        <w:r>
          <w:rPr>
            <w:spacing w:val="-2"/>
            <w:u w:val="single"/>
          </w:rPr>
          <w:t>https://www.arlafoodsingredients.com/</w:t>
        </w:r>
      </w:hyperlink>
    </w:p>
    <w:p w14:paraId="42EC3DF1" w14:textId="77777777" w:rsidR="00F93B42" w:rsidRDefault="00F93B42">
      <w:pPr>
        <w:pStyle w:val="BodyText"/>
        <w:spacing w:before="1"/>
      </w:pPr>
    </w:p>
    <w:p w14:paraId="42EC3DF2" w14:textId="77777777" w:rsidR="00F93B42" w:rsidRDefault="009A440D">
      <w:pPr>
        <w:pStyle w:val="Heading2"/>
      </w:pPr>
      <w:r>
        <w:rPr>
          <w:spacing w:val="-2"/>
        </w:rPr>
        <w:t>LinkedIn</w:t>
      </w:r>
    </w:p>
    <w:p w14:paraId="42EC3DF3" w14:textId="77777777" w:rsidR="00F93B42" w:rsidRDefault="009A440D">
      <w:pPr>
        <w:pStyle w:val="BodyText"/>
      </w:pPr>
      <w:hyperlink r:id="rId12">
        <w:r>
          <w:rPr>
            <w:spacing w:val="-2"/>
            <w:u w:val="single"/>
          </w:rPr>
          <w:t>http://www.linkedin.com/company/arla-foods-ingredients</w:t>
        </w:r>
      </w:hyperlink>
    </w:p>
    <w:p w14:paraId="42EC3DF4" w14:textId="77777777" w:rsidR="00F93B42" w:rsidRDefault="009A440D">
      <w:pPr>
        <w:pStyle w:val="Heading2"/>
        <w:spacing w:before="267"/>
      </w:pPr>
      <w:r>
        <w:t>LinkedIn</w:t>
      </w:r>
      <w:r>
        <w:rPr>
          <w:spacing w:val="-7"/>
        </w:rPr>
        <w:t xml:space="preserve"> </w:t>
      </w:r>
      <w:r>
        <w:t>(América</w:t>
      </w:r>
      <w:r>
        <w:rPr>
          <w:spacing w:val="-6"/>
        </w:rPr>
        <w:t xml:space="preserve"> </w:t>
      </w:r>
      <w:r>
        <w:rPr>
          <w:spacing w:val="-2"/>
        </w:rPr>
        <w:t>Latina)</w:t>
      </w:r>
    </w:p>
    <w:p w14:paraId="42EC3DF5" w14:textId="77777777" w:rsidR="00F93B42" w:rsidRDefault="009A440D">
      <w:pPr>
        <w:pStyle w:val="BodyText"/>
      </w:pPr>
      <w:hyperlink r:id="rId13">
        <w:r>
          <w:rPr>
            <w:color w:val="0000FF"/>
            <w:spacing w:val="-2"/>
            <w:u w:val="single" w:color="0000FF"/>
          </w:rPr>
          <w:t>https://www.linkedin.com/showcase/arla-foods-ingredients-latin-america/</w:t>
        </w:r>
      </w:hyperlink>
    </w:p>
    <w:p w14:paraId="42EC3DF8" w14:textId="47FDC886" w:rsidR="00F93B42" w:rsidRDefault="00F93B42">
      <w:pPr>
        <w:pStyle w:val="BodyText"/>
      </w:pPr>
    </w:p>
    <w:sectPr w:rsidR="00F93B42">
      <w:pgSz w:w="12240" w:h="15840"/>
      <w:pgMar w:top="1360" w:right="108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81A08"/>
    <w:multiLevelType w:val="hybridMultilevel"/>
    <w:tmpl w:val="B3A0A65C"/>
    <w:lvl w:ilvl="0" w:tplc="870C402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78EEABAE">
      <w:numFmt w:val="bullet"/>
      <w:lvlText w:val="•"/>
      <w:lvlJc w:val="left"/>
      <w:pPr>
        <w:ind w:left="1584" w:hanging="360"/>
      </w:pPr>
      <w:rPr>
        <w:rFonts w:hint="default"/>
        <w:lang w:val="es-ES" w:eastAsia="en-US" w:bidi="ar-SA"/>
      </w:rPr>
    </w:lvl>
    <w:lvl w:ilvl="2" w:tplc="BB28A508">
      <w:numFmt w:val="bullet"/>
      <w:lvlText w:val="•"/>
      <w:lvlJc w:val="left"/>
      <w:pPr>
        <w:ind w:left="2448" w:hanging="360"/>
      </w:pPr>
      <w:rPr>
        <w:rFonts w:hint="default"/>
        <w:lang w:val="es-ES" w:eastAsia="en-US" w:bidi="ar-SA"/>
      </w:rPr>
    </w:lvl>
    <w:lvl w:ilvl="3" w:tplc="CCE4DC48">
      <w:numFmt w:val="bullet"/>
      <w:lvlText w:val="•"/>
      <w:lvlJc w:val="left"/>
      <w:pPr>
        <w:ind w:left="3312" w:hanging="360"/>
      </w:pPr>
      <w:rPr>
        <w:rFonts w:hint="default"/>
        <w:lang w:val="es-ES" w:eastAsia="en-US" w:bidi="ar-SA"/>
      </w:rPr>
    </w:lvl>
    <w:lvl w:ilvl="4" w:tplc="6F30E266">
      <w:numFmt w:val="bullet"/>
      <w:lvlText w:val="•"/>
      <w:lvlJc w:val="left"/>
      <w:pPr>
        <w:ind w:left="4176" w:hanging="360"/>
      </w:pPr>
      <w:rPr>
        <w:rFonts w:hint="default"/>
        <w:lang w:val="es-ES" w:eastAsia="en-US" w:bidi="ar-SA"/>
      </w:rPr>
    </w:lvl>
    <w:lvl w:ilvl="5" w:tplc="0D12B310"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6" w:tplc="163ECF16">
      <w:numFmt w:val="bullet"/>
      <w:lvlText w:val="•"/>
      <w:lvlJc w:val="left"/>
      <w:pPr>
        <w:ind w:left="5904" w:hanging="360"/>
      </w:pPr>
      <w:rPr>
        <w:rFonts w:hint="default"/>
        <w:lang w:val="es-ES" w:eastAsia="en-US" w:bidi="ar-SA"/>
      </w:rPr>
    </w:lvl>
    <w:lvl w:ilvl="7" w:tplc="17AC60C0">
      <w:numFmt w:val="bullet"/>
      <w:lvlText w:val="•"/>
      <w:lvlJc w:val="left"/>
      <w:pPr>
        <w:ind w:left="6768" w:hanging="360"/>
      </w:pPr>
      <w:rPr>
        <w:rFonts w:hint="default"/>
        <w:lang w:val="es-ES" w:eastAsia="en-US" w:bidi="ar-SA"/>
      </w:rPr>
    </w:lvl>
    <w:lvl w:ilvl="8" w:tplc="35D2157A">
      <w:numFmt w:val="bullet"/>
      <w:lvlText w:val="•"/>
      <w:lvlJc w:val="left"/>
      <w:pPr>
        <w:ind w:left="7632" w:hanging="360"/>
      </w:pPr>
      <w:rPr>
        <w:rFonts w:hint="default"/>
        <w:lang w:val="es-ES" w:eastAsia="en-US" w:bidi="ar-SA"/>
      </w:rPr>
    </w:lvl>
  </w:abstractNum>
  <w:num w:numId="1" w16cid:durableId="197139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3B42"/>
    <w:rsid w:val="00274AFF"/>
    <w:rsid w:val="00682966"/>
    <w:rsid w:val="00786F96"/>
    <w:rsid w:val="009A440D"/>
    <w:rsid w:val="00BC2E0D"/>
    <w:rsid w:val="00F774F0"/>
    <w:rsid w:val="00F9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C3DBF"/>
  <w15:docId w15:val="{D2FD686F-88BE-49C2-8B52-428FD84E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Heading1">
    <w:name w:val="heading 1"/>
    <w:basedOn w:val="Normal"/>
    <w:uiPriority w:val="9"/>
    <w:qFormat/>
    <w:pPr>
      <w:ind w:left="66" w:right="786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inkedin.com/showcase/arla-foods-ingredients-latin-america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inkedin.com/company/arla-foods-ingredi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rlafoodsingredients.com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teve@ingredientcommunications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rlafoodsingredients.com/personalised-clearshake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</documentManagement>
</p:properties>
</file>

<file path=customXml/itemProps1.xml><?xml version="1.0" encoding="utf-8"?>
<ds:datastoreItem xmlns:ds="http://schemas.openxmlformats.org/officeDocument/2006/customXml" ds:itemID="{DE10A1F7-2E17-4F19-91C6-B8AFBE48A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26954-c17e-4dbb-b444-003db95fd737"/>
    <ds:schemaRef ds:uri="fc6baf08-0df5-4f5e-b49f-9f158405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3D53EB-4AED-452A-AD5C-B305F0F29A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7CDCD5-3BA5-42FC-8E12-1AEE178FADB1}">
  <ds:schemaRefs>
    <ds:schemaRef ds:uri="http://schemas.microsoft.com/office/2006/metadata/properties"/>
    <ds:schemaRef ds:uri="http://schemas.microsoft.com/office/infopath/2007/PartnerControls"/>
    <ds:schemaRef ds:uri="9ba26954-c17e-4dbb-b444-003db95fd737"/>
    <ds:schemaRef ds:uri="fc6baf08-0df5-4f5e-b49f-9f15840500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4903</Characters>
  <Application>Microsoft Office Word</Application>
  <DocSecurity>0</DocSecurity>
  <Lines>40</Lines>
  <Paragraphs>11</Paragraphs>
  <ScaleCrop>false</ScaleCrop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 Mersh</dc:creator>
  <cp:lastModifiedBy>Steve Harman</cp:lastModifiedBy>
  <cp:revision>4</cp:revision>
  <dcterms:created xsi:type="dcterms:W3CDTF">2026-09-24T12:12:00Z</dcterms:created>
  <dcterms:modified xsi:type="dcterms:W3CDTF">2026-10-02T12:43:00Z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2026-09-24T00:00:00Z</vt:filetime>
  </property>
  <property fmtid="{D5CDD505-2E9C-101B-9397-08002B2CF9AE}" pid="5" name="MSIP_Label_6f1dfa39-20e6-46a0-a362-a00ad8b9b419_ActionId">
    <vt:lpwstr>04650836-7da7-4cd9-a570-055724d02472</vt:lpwstr>
  </property>
  <property fmtid="{D5CDD505-2E9C-101B-9397-08002B2CF9AE}" pid="6" name="MSIP_Label_6f1dfa39-20e6-46a0-a362-a00ad8b9b419_ContentBits">
    <vt:lpwstr>1</vt:lpwstr>
  </property>
  <property fmtid="{D5CDD505-2E9C-101B-9397-08002B2CF9AE}" pid="7" name="MSIP_Label_6f1dfa39-20e6-46a0-a362-a00ad8b9b419_Enabled">
    <vt:lpwstr>true</vt:lpwstr>
  </property>
  <property fmtid="{D5CDD505-2E9C-101B-9397-08002B2CF9AE}" pid="8" name="MSIP_Label_6f1dfa39-20e6-46a0-a362-a00ad8b9b419_Method">
    <vt:lpwstr>Standard</vt:lpwstr>
  </property>
  <property fmtid="{D5CDD505-2E9C-101B-9397-08002B2CF9AE}" pid="9" name="MSIP_Label_6f1dfa39-20e6-46a0-a362-a00ad8b9b419_Name">
    <vt:lpwstr>Arla Internal</vt:lpwstr>
  </property>
  <property fmtid="{D5CDD505-2E9C-101B-9397-08002B2CF9AE}" pid="10" name="MSIP_Label_6f1dfa39-20e6-46a0-a362-a00ad8b9b419_SetDate">
    <vt:lpwstr>2026-08-25T06:31:09Z</vt:lpwstr>
  </property>
  <property fmtid="{D5CDD505-2E9C-101B-9397-08002B2CF9AE}" pid="11" name="MSIP_Label_6f1dfa39-20e6-46a0-a362-a00ad8b9b419_SiteId">
    <vt:lpwstr>f10e34fe-8994-4b52-a7da-4f7aa9068ca0</vt:lpwstr>
  </property>
  <property fmtid="{D5CDD505-2E9C-101B-9397-08002B2CF9AE}" pid="12" name="MSIP_Label_6f1dfa39-20e6-46a0-a362-a00ad8b9b419_Tag">
    <vt:lpwstr>10, 3, 0, 1</vt:lpwstr>
  </property>
  <property fmtid="{D5CDD505-2E9C-101B-9397-08002B2CF9AE}" pid="13" name="Producer">
    <vt:lpwstr>Microsoft® Word for Microsoft 365</vt:lpwstr>
  </property>
  <property fmtid="{D5CDD505-2E9C-101B-9397-08002B2CF9AE}" pid="14" name="ContentTypeId">
    <vt:lpwstr>0x010100E61FCAE1430C0D41B3840ADAA7397EA2</vt:lpwstr>
  </property>
  <property fmtid="{D5CDD505-2E9C-101B-9397-08002B2CF9AE}" pid="15" name="MediaServiceImageTags">
    <vt:lpwstr/>
  </property>
</Properties>
</file>